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C65" w:rsidRPr="00B17BB9" w:rsidRDefault="00A61115" w:rsidP="00D30C65">
      <w:pPr>
        <w:jc w:val="center"/>
        <w:rPr>
          <w:rFonts w:ascii="Times New Roman" w:hAnsi="Times New Roman" w:cs="Times New Roman"/>
          <w:b/>
          <w:sz w:val="32"/>
          <w:szCs w:val="24"/>
          <w:lang w:val="en-GB"/>
        </w:rPr>
      </w:pPr>
      <w:r w:rsidRPr="00B17BB9">
        <w:rPr>
          <w:rFonts w:ascii="Times New Roman" w:hAnsi="Times New Roman" w:cs="Times New Roman"/>
          <w:b/>
          <w:sz w:val="32"/>
          <w:szCs w:val="24"/>
          <w:lang w:val="en-GB"/>
        </w:rPr>
        <w:t>Application of A</w:t>
      </w:r>
      <w:r w:rsidR="007A0C3D" w:rsidRPr="00B17BB9">
        <w:rPr>
          <w:rFonts w:ascii="Times New Roman" w:hAnsi="Times New Roman" w:cs="Times New Roman"/>
          <w:b/>
          <w:sz w:val="32"/>
          <w:szCs w:val="24"/>
          <w:lang w:val="en-GB"/>
        </w:rPr>
        <w:t>RIMA</w:t>
      </w:r>
      <w:r w:rsidRPr="00B17BB9">
        <w:rPr>
          <w:rFonts w:ascii="Times New Roman" w:hAnsi="Times New Roman" w:cs="Times New Roman"/>
          <w:b/>
          <w:sz w:val="32"/>
          <w:szCs w:val="24"/>
          <w:lang w:val="en-GB"/>
        </w:rPr>
        <w:t xml:space="preserve"> Model to Forecast Gold Price in Vietnam</w:t>
      </w:r>
    </w:p>
    <w:p w:rsidR="00D30C65" w:rsidRPr="00B17BB9" w:rsidRDefault="00A61115" w:rsidP="00D30C65">
      <w:pPr>
        <w:jc w:val="center"/>
        <w:rPr>
          <w:rFonts w:ascii="Times New Roman" w:hAnsi="Times New Roman" w:cs="Times New Roman"/>
          <w:b/>
          <w:sz w:val="28"/>
          <w:szCs w:val="24"/>
          <w:lang w:val="en-GB"/>
        </w:rPr>
      </w:pPr>
      <w:r w:rsidRPr="00B17BB9">
        <w:rPr>
          <w:rFonts w:ascii="Times New Roman" w:hAnsi="Times New Roman" w:cs="Times New Roman"/>
          <w:b/>
          <w:sz w:val="28"/>
          <w:szCs w:val="24"/>
          <w:lang w:val="en-GB"/>
        </w:rPr>
        <w:t>H</w:t>
      </w:r>
      <w:r w:rsidR="000A4339">
        <w:rPr>
          <w:rFonts w:ascii="Times New Roman" w:hAnsi="Times New Roman" w:cs="Times New Roman"/>
          <w:b/>
          <w:sz w:val="28"/>
          <w:szCs w:val="24"/>
          <w:lang w:val="en-GB"/>
        </w:rPr>
        <w:t>o Thanh Tri</w:t>
      </w:r>
      <w:r w:rsidR="00DB4820" w:rsidRPr="00B17BB9">
        <w:rPr>
          <w:rFonts w:ascii="Times New Roman" w:hAnsi="Times New Roman" w:cs="Times New Roman"/>
          <w:b/>
          <w:sz w:val="28"/>
          <w:szCs w:val="24"/>
          <w:lang w:val="en-GB"/>
        </w:rPr>
        <w:t xml:space="preserve">  – </w:t>
      </w:r>
      <w:r w:rsidR="000A4339">
        <w:rPr>
          <w:rFonts w:ascii="Times New Roman" w:hAnsi="Times New Roman" w:cs="Times New Roman"/>
          <w:b/>
          <w:sz w:val="28"/>
          <w:szCs w:val="24"/>
          <w:lang w:val="en-GB"/>
        </w:rPr>
        <w:t>Phan Dao</w:t>
      </w:r>
      <w:r w:rsidR="003703C2" w:rsidRPr="00B17BB9">
        <w:rPr>
          <w:rFonts w:ascii="Times New Roman" w:hAnsi="Times New Roman" w:cs="Times New Roman"/>
          <w:b/>
          <w:sz w:val="28"/>
          <w:szCs w:val="24"/>
          <w:lang w:val="en-GB"/>
        </w:rPr>
        <w:t xml:space="preserve"> – Nguy</w:t>
      </w:r>
      <w:r w:rsidR="000A4339">
        <w:rPr>
          <w:rFonts w:ascii="Times New Roman" w:hAnsi="Times New Roman" w:cs="Times New Roman"/>
          <w:b/>
          <w:sz w:val="28"/>
          <w:szCs w:val="24"/>
          <w:lang w:val="en-GB"/>
        </w:rPr>
        <w:t>en Van Ninh</w:t>
      </w:r>
      <w:r w:rsidR="003703C2" w:rsidRPr="00B17BB9">
        <w:rPr>
          <w:rFonts w:ascii="Times New Roman" w:hAnsi="Times New Roman" w:cs="Times New Roman"/>
          <w:b/>
          <w:sz w:val="28"/>
          <w:szCs w:val="24"/>
          <w:lang w:val="en-GB"/>
        </w:rPr>
        <w:t xml:space="preserve"> - </w:t>
      </w:r>
      <w:r w:rsidR="00A35390" w:rsidRPr="00B17BB9">
        <w:rPr>
          <w:rFonts w:ascii="Times New Roman" w:hAnsi="Times New Roman" w:cs="Times New Roman"/>
          <w:b/>
          <w:sz w:val="28"/>
          <w:szCs w:val="24"/>
          <w:lang w:val="en-GB"/>
        </w:rPr>
        <w:t>Juraj Sipko</w:t>
      </w:r>
    </w:p>
    <w:p w:rsidR="00D30C65" w:rsidRPr="00D93915" w:rsidRDefault="00D30C65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D93915">
        <w:rPr>
          <w:rFonts w:ascii="Times New Roman" w:hAnsi="Times New Roman" w:cs="Times New Roman"/>
          <w:b/>
          <w:sz w:val="24"/>
          <w:szCs w:val="24"/>
          <w:lang w:val="en-GB"/>
        </w:rPr>
        <w:t>Abstract</w:t>
      </w:r>
    </w:p>
    <w:p w:rsidR="00A61115" w:rsidRPr="00D93915" w:rsidRDefault="002E7F4B" w:rsidP="00A35390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 paper</w:t>
      </w:r>
      <w:r w:rsidR="00736D2A">
        <w:rPr>
          <w:rFonts w:ascii="Times New Roman" w:hAnsi="Times New Roman" w:cs="Times New Roman"/>
          <w:sz w:val="24"/>
          <w:szCs w:val="24"/>
          <w:lang w:val="en-GB"/>
        </w:rPr>
        <w:t xml:space="preserve"> is</w:t>
      </w:r>
      <w:r w:rsidR="00A61115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dealing with the analysis of the gold price in Vietnam. In line with the outbreak of the global financial crisis</w:t>
      </w:r>
      <w:r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A61115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the prices of gold have reached very high level. The gold start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>ed to be very attractive and saf</w:t>
      </w:r>
      <w:r w:rsidR="00A61115" w:rsidRPr="00D93915">
        <w:rPr>
          <w:rFonts w:ascii="Times New Roman" w:hAnsi="Times New Roman" w:cs="Times New Roman"/>
          <w:sz w:val="24"/>
          <w:szCs w:val="24"/>
          <w:lang w:val="en-GB"/>
        </w:rPr>
        <w:t>e investment. Therefore, investor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>s are always looking forward to</w:t>
      </w:r>
      <w:r w:rsidR="00A61115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the research analysis related to the future price of gold.  </w:t>
      </w:r>
    </w:p>
    <w:p w:rsidR="00A4658F" w:rsidRDefault="00A61115" w:rsidP="00A4658F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93915">
        <w:rPr>
          <w:rFonts w:ascii="Times New Roman" w:hAnsi="Times New Roman" w:cs="Times New Roman"/>
          <w:sz w:val="24"/>
          <w:szCs w:val="24"/>
          <w:lang w:val="en-GB"/>
        </w:rPr>
        <w:t>One of the possible method</w:t>
      </w:r>
      <w:r w:rsidR="002E7F4B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for the prediction of gold price is ARIMA model historically developed by George Box and Gwilym Jenkins 1976. The paper will use this model for </w:t>
      </w:r>
      <w:r w:rsidR="002E7F4B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forecast of gold price in Vietnam. Based on the comprehensive analysis the paper come </w:t>
      </w:r>
      <w:r w:rsidR="008A7595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to </w:t>
      </w:r>
      <w:r w:rsidR="00DB4820" w:rsidRPr="00D93915">
        <w:rPr>
          <w:rFonts w:ascii="Times New Roman" w:hAnsi="Times New Roman" w:cs="Times New Roman"/>
          <w:sz w:val="24"/>
          <w:szCs w:val="24"/>
          <w:lang w:val="en-GB"/>
        </w:rPr>
        <w:t>the conclusion</w:t>
      </w:r>
      <w:r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A7595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that how </w:t>
      </w:r>
      <w:r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investors could avoid </w:t>
      </w:r>
      <w:r w:rsidR="008A7595" w:rsidRPr="00D93915">
        <w:rPr>
          <w:rFonts w:ascii="Times New Roman" w:hAnsi="Times New Roman" w:cs="Times New Roman"/>
          <w:sz w:val="24"/>
          <w:szCs w:val="24"/>
          <w:lang w:val="en-GB"/>
        </w:rPr>
        <w:t>the risks related the price volatility in the international market with gold and as well how this development will influence the prices of gold in Vietnam in the forward market.</w:t>
      </w:r>
      <w:r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4658F" w:rsidRPr="00A4658F">
        <w:rPr>
          <w:rFonts w:ascii="Times New Roman" w:hAnsi="Times New Roman" w:cs="Times New Roman"/>
          <w:sz w:val="24"/>
          <w:szCs w:val="24"/>
          <w:lang w:val="en-GB"/>
        </w:rPr>
        <w:t>The forecast Arima (5,1,5) model is excellent in this case with the forecast error is about 3.46%.</w:t>
      </w:r>
    </w:p>
    <w:p w:rsidR="00D30C65" w:rsidRDefault="00D30C65" w:rsidP="00A4658F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93915">
        <w:rPr>
          <w:rFonts w:ascii="Times New Roman" w:hAnsi="Times New Roman" w:cs="Times New Roman"/>
          <w:b/>
          <w:sz w:val="24"/>
          <w:szCs w:val="24"/>
          <w:lang w:val="en-GB"/>
        </w:rPr>
        <w:t>Key words:</w:t>
      </w:r>
      <w:r w:rsidR="009707C1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A7595" w:rsidRPr="00D93915">
        <w:rPr>
          <w:rFonts w:ascii="Times New Roman" w:hAnsi="Times New Roman" w:cs="Times New Roman"/>
          <w:sz w:val="24"/>
          <w:szCs w:val="24"/>
          <w:lang w:val="en-GB"/>
        </w:rPr>
        <w:t>gold price, ARIMA model, international markets for gold, demand</w:t>
      </w:r>
      <w:r w:rsidR="00B17BB9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8A7595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and supply for gold</w:t>
      </w:r>
    </w:p>
    <w:p w:rsidR="006B0A1B" w:rsidRPr="00D93915" w:rsidRDefault="006B0A1B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2770CE">
        <w:rPr>
          <w:rFonts w:ascii="Times New Roman" w:hAnsi="Times New Roman"/>
          <w:b/>
          <w:sz w:val="24"/>
          <w:szCs w:val="24"/>
        </w:rPr>
        <w:t>JEL Code:</w:t>
      </w:r>
      <w:r w:rsidRPr="002770CE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B23, B26</w:t>
      </w:r>
    </w:p>
    <w:p w:rsidR="00A61115" w:rsidRPr="00075EE9" w:rsidRDefault="004C4D77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B17BB9">
        <w:rPr>
          <w:rFonts w:ascii="Times New Roman" w:hAnsi="Times New Roman" w:cs="Times New Roman"/>
          <w:b/>
          <w:sz w:val="28"/>
          <w:szCs w:val="24"/>
          <w:lang w:val="en-GB"/>
        </w:rPr>
        <w:t>Introduction</w:t>
      </w:r>
      <w:r w:rsidRPr="00075EE9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4C4D77" w:rsidRPr="00D93915" w:rsidRDefault="004C4D77" w:rsidP="00106002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93915">
        <w:rPr>
          <w:rFonts w:ascii="Times New Roman" w:hAnsi="Times New Roman" w:cs="Times New Roman"/>
          <w:sz w:val="24"/>
          <w:szCs w:val="24"/>
          <w:lang w:val="en-GB"/>
        </w:rPr>
        <w:t>From thousands of year, the gold is viewed as currency to bring global value</w:t>
      </w:r>
      <w:r w:rsidR="009C42E9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, while the gold is one of the many investment channels interested. </w:t>
      </w:r>
      <w:r w:rsidR="00D35F23" w:rsidRPr="00D93915">
        <w:rPr>
          <w:rFonts w:ascii="Times New Roman" w:hAnsi="Times New Roman" w:cs="Times New Roman"/>
          <w:sz w:val="24"/>
          <w:szCs w:val="24"/>
          <w:lang w:val="en-GB"/>
        </w:rPr>
        <w:t>The i</w:t>
      </w:r>
      <w:r w:rsidR="009C42E9" w:rsidRPr="00D93915">
        <w:rPr>
          <w:rFonts w:ascii="Times New Roman" w:hAnsi="Times New Roman" w:cs="Times New Roman"/>
          <w:sz w:val="24"/>
          <w:szCs w:val="24"/>
          <w:lang w:val="en-GB"/>
        </w:rPr>
        <w:t>nvestors look to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 xml:space="preserve"> gold as a safe investment tool</w:t>
      </w:r>
      <w:r w:rsidR="009C42E9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E50109" w:rsidRPr="00D93915">
        <w:rPr>
          <w:rFonts w:ascii="Times New Roman" w:hAnsi="Times New Roman" w:cs="Times New Roman"/>
          <w:sz w:val="24"/>
          <w:szCs w:val="24"/>
          <w:lang w:val="en-GB"/>
        </w:rPr>
        <w:t>high profitability in the financial portfolio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instrText>ADDIN RW.CITE{{doc:5919ad55e4b07d4015dec6f5 Dung,Thuy 2004}}</w:instrTex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r w:rsidR="00487DCD" w:rsidRPr="00487DCD">
        <w:rPr>
          <w:rFonts w:ascii="Times New Roman" w:hAnsi="Times New Roman" w:cs="Times New Roman"/>
          <w:sz w:val="24"/>
          <w:szCs w:val="24"/>
          <w:lang w:val="en-GB"/>
        </w:rPr>
        <w:t>(Dung 2004)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 w:rsidR="00E50109" w:rsidRPr="00D93915">
        <w:rPr>
          <w:rFonts w:ascii="Times New Roman" w:hAnsi="Times New Roman" w:cs="Times New Roman"/>
          <w:sz w:val="24"/>
          <w:szCs w:val="24"/>
          <w:lang w:val="en-GB"/>
        </w:rPr>
        <w:t>. However not the investor</w:t>
      </w:r>
      <w:r w:rsidR="00D35F23" w:rsidRPr="00D93915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E50109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would 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 xml:space="preserve">be </w:t>
      </w:r>
      <w:r w:rsidR="00E50109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also lucky 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>and succeed in this wallet</w:t>
      </w:r>
      <w:r w:rsidR="00DE31A4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CD79C0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Investing and trading gold is a risky area because the gold prices have fluctuated continuously in recent year. </w:t>
      </w:r>
      <w:r w:rsidR="00D5480A" w:rsidRPr="00D93915">
        <w:rPr>
          <w:rFonts w:ascii="Times New Roman" w:hAnsi="Times New Roman" w:cs="Times New Roman"/>
          <w:sz w:val="24"/>
          <w:szCs w:val="24"/>
          <w:lang w:val="en-GB"/>
        </w:rPr>
        <w:t>Also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D5480A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for this reason, the investors ar</w:t>
      </w:r>
      <w:r w:rsidR="002B2FB6">
        <w:rPr>
          <w:rFonts w:ascii="Times New Roman" w:hAnsi="Times New Roman" w:cs="Times New Roman"/>
          <w:sz w:val="24"/>
          <w:szCs w:val="24"/>
          <w:lang w:val="en-GB"/>
        </w:rPr>
        <w:t>e more interested in</w:t>
      </w:r>
      <w:r w:rsidR="00D5480A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the role</w:t>
      </w:r>
      <w:r w:rsidR="002F51EB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of forecasting gold price in the future. </w:t>
      </w:r>
      <w:r w:rsidR="00BB03C2" w:rsidRPr="00D93915">
        <w:rPr>
          <w:rFonts w:ascii="Times New Roman" w:hAnsi="Times New Roman" w:cs="Times New Roman"/>
          <w:sz w:val="24"/>
          <w:szCs w:val="24"/>
          <w:lang w:val="en-GB"/>
        </w:rPr>
        <w:t>This is a support channel for investors if they know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 xml:space="preserve"> how to use and perform correctly</w:t>
      </w:r>
      <w:r w:rsidR="00BB03C2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>Therefore, the estimate</w:t>
      </w:r>
      <w:r w:rsidR="004D2097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of go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>ld price in Vietnam is necessary</w:t>
      </w:r>
      <w:r w:rsidR="004D2097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for investment decision making in the present period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instrText>ADDIN RW.CITE{{doc:5919ac0de4b0ac17f7dadf69 Hong,Nguen 2003}}</w:instrTex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r w:rsidR="00487DCD" w:rsidRPr="00487DCD">
        <w:rPr>
          <w:rFonts w:ascii="Times New Roman" w:hAnsi="Times New Roman" w:cs="Times New Roman"/>
          <w:sz w:val="24"/>
          <w:szCs w:val="24"/>
          <w:lang w:val="en-GB"/>
        </w:rPr>
        <w:t>(Hong 2003)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 w:rsidR="004D2097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:rsidR="00736D2A" w:rsidRPr="00CC46DB" w:rsidRDefault="004D2097" w:rsidP="00CC46D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In this topic, </w:t>
      </w:r>
      <w:r w:rsidR="00D94CCC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the research team proposed to use </w:t>
      </w:r>
      <w:r w:rsidR="00F27FE4" w:rsidRPr="00D93915">
        <w:rPr>
          <w:rFonts w:ascii="Times New Roman" w:hAnsi="Times New Roman" w:cs="Times New Roman"/>
          <w:sz w:val="24"/>
          <w:szCs w:val="24"/>
          <w:lang w:val="en-GB"/>
        </w:rPr>
        <w:t>the Arima model of Box – Jenkins to forecast the gold’s price in the short term. George Box and Gwilym Jenkins (1976) studied the Arima model (Autoregressive integrated moving average)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F27FE4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 and their names are often used 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 xml:space="preserve">to call </w:t>
      </w:r>
      <w:r w:rsidR="001918BE" w:rsidRPr="00D93915">
        <w:rPr>
          <w:rFonts w:ascii="Times New Roman" w:hAnsi="Times New Roman" w:cs="Times New Roman"/>
          <w:sz w:val="24"/>
          <w:szCs w:val="24"/>
          <w:lang w:val="en-GB"/>
        </w:rPr>
        <w:t xml:space="preserve">generic Arima processes, applied analysis and expected the time series. </w:t>
      </w:r>
      <w:r w:rsidR="00CC534D" w:rsidRPr="00D93915">
        <w:rPr>
          <w:rFonts w:ascii="Times New Roman" w:hAnsi="Times New Roman" w:cs="Times New Roman"/>
          <w:sz w:val="24"/>
          <w:szCs w:val="24"/>
          <w:lang w:val="en-GB"/>
        </w:rPr>
        <w:t>The Box – Jenkins</w:t>
      </w:r>
      <w:r w:rsidR="00AE4C71">
        <w:rPr>
          <w:rFonts w:ascii="Times New Roman" w:hAnsi="Times New Roman" w:cs="Times New Roman"/>
          <w:sz w:val="24"/>
          <w:szCs w:val="24"/>
          <w:lang w:val="en-GB"/>
        </w:rPr>
        <w:t>’s method have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 xml:space="preserve"> four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 xml:space="preserve"> steps: i</w:t>
      </w:r>
      <w:r w:rsidR="00CC534D" w:rsidRPr="00D93915">
        <w:rPr>
          <w:rFonts w:ascii="Times New Roman" w:hAnsi="Times New Roman" w:cs="Times New Roman"/>
          <w:sz w:val="24"/>
          <w:szCs w:val="24"/>
          <w:lang w:val="en-GB"/>
        </w:rPr>
        <w:t>dentify the test model, estimates, diagnostic tests, and forecast.</w:t>
      </w:r>
    </w:p>
    <w:p w:rsidR="00893BB2" w:rsidRPr="00B17BB9" w:rsidRDefault="00B17BB9">
      <w:pPr>
        <w:rPr>
          <w:rFonts w:ascii="Times New Roman" w:hAnsi="Times New Roman" w:cs="Times New Roman"/>
          <w:b/>
          <w:sz w:val="28"/>
          <w:szCs w:val="24"/>
          <w:lang w:val="en-GB"/>
        </w:rPr>
      </w:pPr>
      <w:r w:rsidRPr="00B17BB9">
        <w:rPr>
          <w:rFonts w:ascii="Times New Roman" w:hAnsi="Times New Roman" w:cs="Times New Roman"/>
          <w:b/>
          <w:sz w:val="28"/>
          <w:szCs w:val="24"/>
          <w:lang w:val="en-GB"/>
        </w:rPr>
        <w:t>1</w:t>
      </w:r>
      <w:r w:rsidR="00730C31" w:rsidRPr="00B17BB9">
        <w:rPr>
          <w:rFonts w:ascii="Times New Roman" w:hAnsi="Times New Roman" w:cs="Times New Roman"/>
          <w:b/>
          <w:sz w:val="28"/>
          <w:szCs w:val="24"/>
          <w:lang w:val="en-GB"/>
        </w:rPr>
        <w:t>. Theory</w:t>
      </w:r>
    </w:p>
    <w:p w:rsidR="00AE4C71" w:rsidRPr="00075EE9" w:rsidRDefault="00B17BB9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1</w:t>
      </w:r>
      <w:r w:rsidR="00AE4C71" w:rsidRPr="00075EE9">
        <w:rPr>
          <w:rFonts w:ascii="Times New Roman" w:hAnsi="Times New Roman" w:cs="Times New Roman"/>
          <w:b/>
          <w:sz w:val="24"/>
          <w:szCs w:val="24"/>
          <w:lang w:val="en-GB"/>
        </w:rPr>
        <w:t>.1 Box – Jenkins model</w:t>
      </w:r>
    </w:p>
    <w:p w:rsidR="0082291F" w:rsidRDefault="009512CB" w:rsidP="00126DD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fldChar w:fldCharType="begin"/>
      </w:r>
      <w:r>
        <w:rPr>
          <w:rFonts w:ascii="Times New Roman" w:hAnsi="Times New Roman" w:cs="Times New Roman"/>
          <w:sz w:val="24"/>
          <w:szCs w:val="24"/>
          <w:lang w:val="en-GB"/>
        </w:rPr>
        <w:instrText>ADDIN RW.CITE{{doc:58f5b907e4b015a8cd920d86 [NoInformation] 2013 /y/a/h}}</w:instrText>
      </w:r>
      <w:r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 w:rsidR="00EC74A0">
        <w:rPr>
          <w:rFonts w:ascii="Times New Roman" w:hAnsi="Times New Roman" w:cs="Times New Roman"/>
          <w:sz w:val="24"/>
          <w:szCs w:val="24"/>
          <w:lang w:val="en-GB"/>
        </w:rPr>
        <w:t>Arima model is a mod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>el used to forecast time series;</w:t>
      </w:r>
      <w:r w:rsidR="00EC74A0">
        <w:rPr>
          <w:rFonts w:ascii="Times New Roman" w:hAnsi="Times New Roman" w:cs="Times New Roman"/>
          <w:sz w:val="24"/>
          <w:szCs w:val="24"/>
          <w:lang w:val="en-GB"/>
        </w:rPr>
        <w:t xml:space="preserve"> this mode</w:t>
      </w:r>
      <w:r w:rsidR="00646F34">
        <w:rPr>
          <w:rFonts w:ascii="Times New Roman" w:hAnsi="Times New Roman" w:cs="Times New Roman"/>
          <w:sz w:val="24"/>
          <w:szCs w:val="24"/>
          <w:lang w:val="en-GB"/>
        </w:rPr>
        <w:t>l</w:t>
      </w:r>
      <w:r w:rsidR="00EC74A0">
        <w:rPr>
          <w:rFonts w:ascii="Times New Roman" w:hAnsi="Times New Roman" w:cs="Times New Roman"/>
          <w:sz w:val="24"/>
          <w:szCs w:val="24"/>
          <w:lang w:val="en-GB"/>
        </w:rPr>
        <w:t xml:space="preserve"> relies on past data to provide forecasting indexes</w:t>
      </w:r>
      <w:r w:rsidR="00646F34">
        <w:rPr>
          <w:rFonts w:ascii="Times New Roman" w:hAnsi="Times New Roman" w:cs="Times New Roman"/>
          <w:sz w:val="24"/>
          <w:szCs w:val="24"/>
          <w:lang w:val="en-GB"/>
        </w:rPr>
        <w:t>. The Arima model has two parts: AR (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>Autoregressive) and MA (Moving A</w:t>
      </w:r>
      <w:r w:rsidR="00646F34">
        <w:rPr>
          <w:rFonts w:ascii="Times New Roman" w:hAnsi="Times New Roman" w:cs="Times New Roman"/>
          <w:sz w:val="24"/>
          <w:szCs w:val="24"/>
          <w:lang w:val="en-GB"/>
        </w:rPr>
        <w:t>verage)</w:t>
      </w:r>
      <w:r w:rsidR="00E04E2E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>
        <w:rPr>
          <w:rFonts w:ascii="Times New Roman" w:hAnsi="Times New Roman" w:cs="Times New Roman"/>
          <w:sz w:val="24"/>
          <w:szCs w:val="24"/>
          <w:lang w:val="en-GB"/>
        </w:rPr>
        <w:instrText>ADDIN RW.CITE{{doc:58f5ba0be4b0155396324e14 Dritsaki,Chaido 2015 /y/a/h}}</w:instrText>
      </w:r>
      <w:r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 w:rsidR="00E04E2E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DB6489">
        <w:rPr>
          <w:rFonts w:ascii="Times New Roman" w:hAnsi="Times New Roman" w:cs="Times New Roman"/>
          <w:sz w:val="24"/>
          <w:szCs w:val="24"/>
          <w:lang w:val="en-GB"/>
        </w:rPr>
        <w:t>rima (p,d,q) with p is the number</w:t>
      </w:r>
      <w:r w:rsidR="00646F34">
        <w:rPr>
          <w:rFonts w:ascii="Times New Roman" w:hAnsi="Times New Roman" w:cs="Times New Roman"/>
          <w:sz w:val="24"/>
          <w:szCs w:val="24"/>
          <w:lang w:val="en-GB"/>
        </w:rPr>
        <w:t xml:space="preserve"> of autoregressive</w:t>
      </w:r>
      <w:r w:rsidR="00DB6489">
        <w:rPr>
          <w:rFonts w:ascii="Times New Roman" w:hAnsi="Times New Roman" w:cs="Times New Roman"/>
          <w:sz w:val="24"/>
          <w:szCs w:val="24"/>
          <w:lang w:val="en-GB"/>
        </w:rPr>
        <w:t xml:space="preserve"> term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DB6489">
        <w:rPr>
          <w:rFonts w:ascii="Times New Roman" w:hAnsi="Times New Roman" w:cs="Times New Roman"/>
          <w:sz w:val="24"/>
          <w:szCs w:val="24"/>
          <w:lang w:val="en-GB"/>
        </w:rPr>
        <w:t xml:space="preserve">, d is the number of nonseasonal differences, q is the number of moving – </w:t>
      </w:r>
      <w:r w:rsidR="002156E5">
        <w:rPr>
          <w:rFonts w:ascii="Times New Roman" w:hAnsi="Times New Roman" w:cs="Times New Roman"/>
          <w:sz w:val="24"/>
          <w:szCs w:val="24"/>
          <w:lang w:val="en-GB"/>
        </w:rPr>
        <w:t>average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 xml:space="preserve"> time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instrText>ADDIN RW.CITE{{doc:5919ab22e4b0126b8b2197d4 Wang,HR 2014}}</w:instrTex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r w:rsidR="00487DCD" w:rsidRPr="00487DCD">
        <w:rPr>
          <w:rFonts w:ascii="Times New Roman" w:hAnsi="Times New Roman" w:cs="Times New Roman"/>
          <w:sz w:val="24"/>
          <w:szCs w:val="24"/>
          <w:lang w:val="en-GB"/>
        </w:rPr>
        <w:t>(Wang, Wang et al. 2014)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 w:rsidR="002156E5">
        <w:rPr>
          <w:rFonts w:ascii="Times New Roman" w:hAnsi="Times New Roman" w:cs="Times New Roman"/>
          <w:sz w:val="24"/>
          <w:szCs w:val="24"/>
          <w:lang w:val="en-GB"/>
        </w:rPr>
        <w:t>. The general equation of the Arima (p,d,q) is:</w:t>
      </w:r>
    </w:p>
    <w:p w:rsidR="00AE4C71" w:rsidRDefault="00593849" w:rsidP="0012606D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Y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t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GB"/>
            </w:rPr>
            <m:t xml:space="preserve">= δ+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φ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1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Y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t-1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GB"/>
            </w:rPr>
            <m:t xml:space="preserve">+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φ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2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Y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t-2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GB"/>
            </w:rPr>
            <m:t xml:space="preserve">+.….+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φ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p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Y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t-p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GB"/>
            </w:rPr>
            <m:t xml:space="preserve">-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θ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1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e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t-1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GB"/>
            </w:rPr>
            <m:t xml:space="preserve">-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θ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2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e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t-2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GB"/>
            </w:rPr>
            <m:t>-.….-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θ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q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e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t-q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  <w:lang w:val="en-GB"/>
            </w:rPr>
            <m:t xml:space="preserve">+ </m:t>
          </m:r>
          <m:sSub>
            <m:sSub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e</m:t>
              </m:r>
            </m:e>
            <m:sub>
              <m:r>
                <w:rPr>
                  <w:rFonts w:ascii="Cambria Math" w:hAnsi="Cambria Math" w:cs="Times New Roman"/>
                  <w:sz w:val="24"/>
                  <w:szCs w:val="24"/>
                  <w:lang w:val="en-GB"/>
                </w:rPr>
                <m:t>t</m:t>
              </m:r>
            </m:sub>
          </m:sSub>
        </m:oMath>
      </m:oMathPara>
    </w:p>
    <w:p w:rsidR="00893BB2" w:rsidRDefault="0082291F" w:rsidP="00126DD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With </w:t>
      </w:r>
      <m:oMath>
        <m:r>
          <w:rPr>
            <w:rFonts w:ascii="Cambria Math" w:hAnsi="Cambria Math" w:cs="Times New Roman"/>
            <w:sz w:val="24"/>
            <w:szCs w:val="24"/>
            <w:lang w:val="en-GB"/>
          </w:rPr>
          <m:t>φ</m:t>
        </m:r>
      </m:oMath>
      <w:r>
        <w:rPr>
          <w:rFonts w:ascii="Times New Roman" w:hAnsi="Times New Roman" w:cs="Times New Roman"/>
          <w:sz w:val="24"/>
          <w:szCs w:val="24"/>
          <w:lang w:val="en-GB"/>
        </w:rPr>
        <w:t xml:space="preserve"> is 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autoregressive parameter, </w:t>
      </w:r>
      <m:oMath>
        <m:r>
          <w:rPr>
            <w:rFonts w:ascii="Cambria Math" w:hAnsi="Cambria Math" w:cs="Times New Roman"/>
            <w:sz w:val="24"/>
            <w:szCs w:val="24"/>
            <w:lang w:val="en-GB"/>
          </w:rPr>
          <m:t>θ</m:t>
        </m:r>
      </m:oMath>
      <w:r>
        <w:rPr>
          <w:rFonts w:ascii="Times New Roman" w:hAnsi="Times New Roman" w:cs="Times New Roman"/>
          <w:sz w:val="24"/>
          <w:szCs w:val="24"/>
          <w:lang w:val="en-GB"/>
        </w:rPr>
        <w:t xml:space="preserve"> moving average parameter, </w:t>
      </w:r>
      <m:oMath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δ= μ(1-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-….-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p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>)</m:t>
        </m:r>
      </m:oMath>
      <w:r w:rsidR="00831EF0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m:oMath>
        <m:r>
          <w:rPr>
            <w:rFonts w:ascii="Cambria Math" w:hAnsi="Cambria Math" w:cs="Times New Roman"/>
            <w:sz w:val="24"/>
            <w:szCs w:val="24"/>
            <w:lang w:val="en-GB"/>
          </w:rPr>
          <m:t>μ</m:t>
        </m:r>
      </m:oMath>
      <w:r w:rsidR="00831EF0">
        <w:rPr>
          <w:rFonts w:ascii="Times New Roman" w:hAnsi="Times New Roman" w:cs="Times New Roman"/>
          <w:sz w:val="24"/>
          <w:szCs w:val="24"/>
          <w:lang w:val="en-GB"/>
        </w:rPr>
        <w:t xml:space="preserve"> is 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831EF0">
        <w:rPr>
          <w:rFonts w:ascii="Times New Roman" w:hAnsi="Times New Roman" w:cs="Times New Roman"/>
          <w:sz w:val="24"/>
          <w:szCs w:val="24"/>
          <w:lang w:val="en-GB"/>
        </w:rPr>
        <w:t xml:space="preserve">average value of time series,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</m:t>
            </m:r>
          </m:sub>
        </m:sSub>
      </m:oMath>
      <w:r w:rsidR="00831EF0">
        <w:rPr>
          <w:rFonts w:ascii="Times New Roman" w:hAnsi="Times New Roman" w:cs="Times New Roman"/>
          <w:sz w:val="24"/>
          <w:szCs w:val="24"/>
          <w:lang w:val="en-GB"/>
        </w:rPr>
        <w:t xml:space="preserve"> is forecast error,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- </m:t>
        </m:r>
        <m:acc>
          <m:acc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GB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en-GB"/>
                  </w:rPr>
                  <m:t>t</m:t>
                </m:r>
              </m:sub>
            </m:sSub>
          </m:e>
        </m:acc>
      </m:oMath>
      <w:r w:rsidR="00831EF0">
        <w:rPr>
          <w:rFonts w:ascii="Times New Roman" w:hAnsi="Times New Roman" w:cs="Times New Roman"/>
          <w:sz w:val="24"/>
          <w:szCs w:val="24"/>
          <w:lang w:val="en-GB"/>
        </w:rPr>
        <w:t xml:space="preserve"> . The autoregressive model is Arima (p,d,0) or Ar</w:t>
      </w:r>
      <w:r w:rsidR="009A111D">
        <w:rPr>
          <w:rFonts w:ascii="Times New Roman" w:hAnsi="Times New Roman" w:cs="Times New Roman"/>
          <w:sz w:val="24"/>
          <w:szCs w:val="24"/>
          <w:lang w:val="en-GB"/>
        </w:rPr>
        <w:t xml:space="preserve"> (p). The general equation of AR</w:t>
      </w:r>
      <w:r w:rsidR="00831EF0">
        <w:rPr>
          <w:rFonts w:ascii="Times New Roman" w:hAnsi="Times New Roman" w:cs="Times New Roman"/>
          <w:sz w:val="24"/>
          <w:szCs w:val="24"/>
          <w:lang w:val="en-GB"/>
        </w:rPr>
        <w:t xml:space="preserve">(p) is: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= δ+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t-1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2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t-2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+.….+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φ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p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t-p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</m:t>
            </m:r>
          </m:sub>
        </m:sSub>
      </m:oMath>
      <w:r w:rsidR="009A111D">
        <w:rPr>
          <w:rFonts w:ascii="Times New Roman" w:hAnsi="Times New Roman" w:cs="Times New Roman"/>
          <w:sz w:val="24"/>
          <w:szCs w:val="24"/>
          <w:lang w:val="en-GB"/>
        </w:rPr>
        <w:t xml:space="preserve">. The moving average model is Arima (0,d,q) or MA(q). The general equation of MA(q) is: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= δ-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θ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t-1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θ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2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t-2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>-.….-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θ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q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t-q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GB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</m:t>
            </m:r>
          </m:sub>
        </m:sSub>
      </m:oMath>
      <w:r w:rsidR="009A111D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D07DF0">
        <w:rPr>
          <w:rFonts w:ascii="Times New Roman" w:hAnsi="Times New Roman" w:cs="Times New Roman"/>
          <w:sz w:val="24"/>
          <w:szCs w:val="24"/>
          <w:lang w:val="en-GB"/>
        </w:rPr>
        <w:t xml:space="preserve">Define the Arima model also means find the times that are related to each other. </w:t>
      </w:r>
      <w:r w:rsidR="00144E9E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m:oMath>
        <m:acc>
          <m:acc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GB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en-GB"/>
                  </w:rPr>
                  <m:t>t</m:t>
                </m:r>
              </m:sub>
            </m:sSub>
          </m:e>
        </m:acc>
      </m:oMath>
      <w:r w:rsidR="00144E9E">
        <w:rPr>
          <w:rFonts w:ascii="Times New Roman" w:hAnsi="Times New Roman" w:cs="Times New Roman"/>
          <w:sz w:val="24"/>
          <w:szCs w:val="24"/>
          <w:lang w:val="en-GB"/>
        </w:rPr>
        <w:t xml:space="preserve"> value is related to the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t-1</m:t>
            </m:r>
          </m:sub>
        </m:sSub>
      </m:oMath>
      <w:r w:rsidR="00144E9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t-2</m:t>
            </m:r>
          </m:sub>
        </m:sSub>
      </m:oMath>
      <w:r w:rsidR="00144E9E">
        <w:rPr>
          <w:rFonts w:ascii="Times New Roman" w:hAnsi="Times New Roman" w:cs="Times New Roman"/>
          <w:sz w:val="24"/>
          <w:szCs w:val="24"/>
          <w:lang w:val="en-GB"/>
        </w:rPr>
        <w:t xml:space="preserve">,…or with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Y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t-p</m:t>
            </m:r>
          </m:sub>
        </m:sSub>
      </m:oMath>
      <w:r w:rsidR="00144E9E">
        <w:rPr>
          <w:rFonts w:ascii="Times New Roman" w:hAnsi="Times New Roman" w:cs="Times New Roman"/>
          <w:sz w:val="24"/>
          <w:szCs w:val="24"/>
          <w:lang w:val="en-GB"/>
        </w:rPr>
        <w:t xml:space="preserve">? The </w:t>
      </w:r>
      <m:oMath>
        <m:acc>
          <m:acc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acc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GB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  <w:lang w:val="en-GB"/>
                  </w:rPr>
                  <m:t>t</m:t>
                </m:r>
              </m:sub>
            </m:sSub>
          </m:e>
        </m:acc>
      </m:oMath>
      <w:r w:rsidR="00144E9E">
        <w:rPr>
          <w:rFonts w:ascii="Times New Roman" w:hAnsi="Times New Roman" w:cs="Times New Roman"/>
          <w:sz w:val="24"/>
          <w:szCs w:val="24"/>
          <w:lang w:val="en-GB"/>
        </w:rPr>
        <w:t xml:space="preserve"> value is related to the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t-1</m:t>
            </m:r>
          </m:sub>
        </m:sSub>
      </m:oMath>
      <w:r w:rsidR="00144E9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t-2</m:t>
            </m:r>
          </m:sub>
        </m:sSub>
      </m:oMath>
      <w:r w:rsidR="00144E9E">
        <w:rPr>
          <w:rFonts w:ascii="Times New Roman" w:hAnsi="Times New Roman" w:cs="Times New Roman"/>
          <w:sz w:val="24"/>
          <w:szCs w:val="24"/>
          <w:lang w:val="en-GB"/>
        </w:rPr>
        <w:t xml:space="preserve">…or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e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GB"/>
              </w:rPr>
              <m:t>t-q</m:t>
            </m:r>
          </m:sub>
        </m:sSub>
      </m:oMath>
      <w:r w:rsidR="00144E9E">
        <w:rPr>
          <w:rFonts w:ascii="Times New Roman" w:hAnsi="Times New Roman" w:cs="Times New Roman"/>
          <w:sz w:val="24"/>
          <w:szCs w:val="24"/>
          <w:lang w:val="en-GB"/>
        </w:rPr>
        <w:t>? P,q by how much?</w:t>
      </w:r>
    </w:p>
    <w:p w:rsidR="00144E9E" w:rsidRPr="008C1D54" w:rsidRDefault="00B17BB9" w:rsidP="00893BB2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1</w:t>
      </w:r>
      <w:r w:rsidR="00144E9E" w:rsidRPr="008C1D54">
        <w:rPr>
          <w:rFonts w:ascii="Times New Roman" w:hAnsi="Times New Roman" w:cs="Times New Roman"/>
          <w:b/>
          <w:sz w:val="24"/>
          <w:szCs w:val="24"/>
          <w:lang w:val="en-GB"/>
        </w:rPr>
        <w:t xml:space="preserve">.2 </w:t>
      </w:r>
      <w:r w:rsidR="0065644D" w:rsidRPr="008C1D54">
        <w:rPr>
          <w:rFonts w:ascii="Times New Roman" w:hAnsi="Times New Roman" w:cs="Times New Roman"/>
          <w:b/>
          <w:sz w:val="24"/>
          <w:szCs w:val="24"/>
          <w:lang w:val="en-GB"/>
        </w:rPr>
        <w:t>The basic steps of the Box – Jenkins method</w:t>
      </w:r>
    </w:p>
    <w:p w:rsidR="00835322" w:rsidRDefault="00BA11B9" w:rsidP="00126DD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D03A68">
        <w:rPr>
          <w:rFonts w:ascii="Times New Roman" w:hAnsi="Times New Roman" w:cs="Times New Roman"/>
          <w:b/>
          <w:sz w:val="24"/>
          <w:szCs w:val="24"/>
          <w:lang w:val="en-GB"/>
        </w:rPr>
        <w:t>Consider the nature of the time series:</w:t>
      </w:r>
      <w:r w:rsidR="007767A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7767A1" w:rsidRPr="007767A1">
        <w:rPr>
          <w:rFonts w:ascii="Times New Roman" w:hAnsi="Times New Roman" w:cs="Times New Roman"/>
          <w:sz w:val="24"/>
          <w:szCs w:val="24"/>
          <w:lang w:val="en-GB"/>
        </w:rPr>
        <w:t>According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instrText>ADDIN RW.CITE{{doc:5919ab22e4b0126b8b2197d4 Wang,HR 2014}}</w:instrTex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r w:rsidR="00487DCD" w:rsidRPr="00487DCD">
        <w:rPr>
          <w:rFonts w:ascii="Times New Roman" w:hAnsi="Times New Roman" w:cs="Times New Roman"/>
          <w:sz w:val="24"/>
          <w:szCs w:val="24"/>
          <w:lang w:val="en-GB"/>
        </w:rPr>
        <w:t>(Wang, Wang et al. 2014)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 w:rsidR="007767A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the fir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>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 thing to note is most of the time series are non-stop, and AR, MA components of the Arima model only related 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>to the stop time series. The ran</w:t>
      </w:r>
      <w:r>
        <w:rPr>
          <w:rFonts w:ascii="Times New Roman" w:hAnsi="Times New Roman" w:cs="Times New Roman"/>
          <w:sz w:val="24"/>
          <w:szCs w:val="24"/>
          <w:lang w:val="en-GB"/>
        </w:rPr>
        <w:t>dom process of Y</w:t>
      </w:r>
      <w:r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>is considered stop</w:t>
      </w:r>
      <w:r w:rsidR="00D03A68">
        <w:rPr>
          <w:rFonts w:ascii="Times New Roman" w:hAnsi="Times New Roman" w:cs="Times New Roman"/>
          <w:sz w:val="24"/>
          <w:szCs w:val="24"/>
          <w:lang w:val="en-GB"/>
        </w:rPr>
        <w:t xml:space="preserve"> if the mean and the variance of the process do not change over time. So to identify the Arima model, we have to do two steps: based on the graph of time series, 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 xml:space="preserve">a </w:t>
      </w:r>
      <w:r w:rsidR="002B2FB6">
        <w:rPr>
          <w:rFonts w:ascii="Times New Roman" w:hAnsi="Times New Roman" w:cs="Times New Roman"/>
          <w:sz w:val="24"/>
          <w:szCs w:val="24"/>
          <w:lang w:val="en-GB"/>
        </w:rPr>
        <w:t xml:space="preserve">graph of </w:t>
      </w:r>
      <w:r w:rsidR="00D03A68">
        <w:rPr>
          <w:rFonts w:ascii="Times New Roman" w:hAnsi="Times New Roman" w:cs="Times New Roman"/>
          <w:sz w:val="24"/>
          <w:szCs w:val="24"/>
          <w:lang w:val="en-GB"/>
        </w:rPr>
        <w:t>the PACF autocorrelation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instrText>ADDIN RW.CITE{{doc:5919a93ae4b0042e4aaea440 Ali,MohammadM 2017}}</w:instrTex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r w:rsidR="00487DCD" w:rsidRPr="00487DCD">
        <w:rPr>
          <w:rFonts w:ascii="Times New Roman" w:hAnsi="Times New Roman" w:cs="Times New Roman"/>
          <w:sz w:val="24"/>
          <w:szCs w:val="24"/>
          <w:lang w:val="en-GB"/>
        </w:rPr>
        <w:t>(Ali, Babai et al. 2017)</w:t>
      </w:r>
      <w:r w:rsidR="00487DCD"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 w:rsidR="00D03A68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835322" w:rsidRDefault="00835322" w:rsidP="00126DD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35322">
        <w:rPr>
          <w:rFonts w:ascii="Times New Roman" w:hAnsi="Times New Roman" w:cs="Times New Roman"/>
          <w:b/>
          <w:sz w:val="24"/>
          <w:szCs w:val="24"/>
          <w:lang w:val="en-GB"/>
        </w:rPr>
        <w:t>The model identification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>: The type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identification of Arima (p,d,q) is to find the appropriate values of p,d,q. Where </w:t>
      </w:r>
      <w:r w:rsidR="00DB6489">
        <w:rPr>
          <w:rFonts w:ascii="Times New Roman" w:hAnsi="Times New Roman" w:cs="Times New Roman"/>
          <w:sz w:val="24"/>
          <w:szCs w:val="24"/>
          <w:lang w:val="en-GB"/>
        </w:rPr>
        <w:t>p is the number of autoregressive term</w:t>
      </w:r>
      <w:r w:rsidR="002B2FB6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DB6489">
        <w:rPr>
          <w:rFonts w:ascii="Times New Roman" w:hAnsi="Times New Roman" w:cs="Times New Roman"/>
          <w:sz w:val="24"/>
          <w:szCs w:val="24"/>
          <w:lang w:val="en-GB"/>
        </w:rPr>
        <w:t>, d is the number of nonseasonal differences, q is the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 xml:space="preserve"> number of moving – average times</w: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instrText>ADDIN RW.CITE{{doc:5919a9d7e4b0126b8b21978d Hikichi,SuzanaE 2017}}</w:instrTex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r w:rsidR="0063673A" w:rsidRPr="0063673A">
        <w:rPr>
          <w:rFonts w:ascii="Times New Roman" w:hAnsi="Times New Roman" w:cs="Times New Roman"/>
          <w:sz w:val="24"/>
          <w:szCs w:val="24"/>
          <w:lang w:val="en-GB"/>
        </w:rPr>
        <w:t>(Hikichi, Salgado et al. 2017)</w: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>
        <w:rPr>
          <w:rFonts w:ascii="Times New Roman" w:hAnsi="Times New Roman" w:cs="Times New Roman"/>
          <w:sz w:val="24"/>
          <w:szCs w:val="24"/>
          <w:lang w:val="en-GB"/>
        </w:rPr>
        <w:t>. The determination of p and q</w:t>
      </w:r>
      <w:r w:rsidR="00004B94">
        <w:rPr>
          <w:rFonts w:ascii="Times New Roman" w:hAnsi="Times New Roman" w:cs="Times New Roman"/>
          <w:sz w:val="24"/>
          <w:szCs w:val="24"/>
          <w:lang w:val="en-GB"/>
        </w:rPr>
        <w:t xml:space="preserve"> will depend on the PACF and ACF graphs. Where ACF is the sample autocorrelation, PACF is the sample parti</w:t>
      </w:r>
      <w:r w:rsidR="00D961CD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004B94">
        <w:rPr>
          <w:rFonts w:ascii="Times New Roman" w:hAnsi="Times New Roman" w:cs="Times New Roman"/>
          <w:sz w:val="24"/>
          <w:szCs w:val="24"/>
          <w:lang w:val="en-GB"/>
        </w:rPr>
        <w:t>l autocorrelation</w:t>
      </w:r>
      <w:r w:rsidR="00DD31F0">
        <w:rPr>
          <w:rFonts w:ascii="Times New Roman" w:hAnsi="Times New Roman" w:cs="Times New Roman"/>
          <w:sz w:val="24"/>
          <w:szCs w:val="24"/>
          <w:lang w:val="en-GB"/>
        </w:rPr>
        <w:t xml:space="preserve">. Select the value of p if the </w:t>
      </w:r>
      <w:r w:rsidR="00004B94">
        <w:rPr>
          <w:rFonts w:ascii="Times New Roman" w:hAnsi="Times New Roman" w:cs="Times New Roman"/>
          <w:sz w:val="24"/>
          <w:szCs w:val="24"/>
          <w:lang w:val="en-GB"/>
        </w:rPr>
        <w:t>PACF graph has a high value at lag 1,2,…</w:t>
      </w:r>
      <w:r w:rsidR="00747B0B">
        <w:rPr>
          <w:rFonts w:ascii="Times New Roman" w:hAnsi="Times New Roman" w:cs="Times New Roman"/>
          <w:sz w:val="24"/>
          <w:szCs w:val="24"/>
          <w:lang w:val="en-GB"/>
        </w:rPr>
        <w:t>.p and plummeting after p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>. Choose</w:t>
      </w:r>
      <w:r w:rsidR="00DD31F0">
        <w:rPr>
          <w:rFonts w:ascii="Times New Roman" w:hAnsi="Times New Roman" w:cs="Times New Roman"/>
          <w:sz w:val="24"/>
          <w:szCs w:val="24"/>
          <w:lang w:val="en-GB"/>
        </w:rPr>
        <w:t xml:space="preserve"> the value of q if the </w:t>
      </w:r>
      <w:r w:rsidR="00747B0B">
        <w:rPr>
          <w:rFonts w:ascii="Times New Roman" w:hAnsi="Times New Roman" w:cs="Times New Roman"/>
          <w:sz w:val="24"/>
          <w:szCs w:val="24"/>
          <w:lang w:val="en-GB"/>
        </w:rPr>
        <w:t>ACF has a h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747B0B">
        <w:rPr>
          <w:rFonts w:ascii="Times New Roman" w:hAnsi="Times New Roman" w:cs="Times New Roman"/>
          <w:sz w:val="24"/>
          <w:szCs w:val="24"/>
          <w:lang w:val="en-GB"/>
        </w:rPr>
        <w:t>ight val</w:t>
      </w:r>
      <w:r w:rsidR="00CC46DB">
        <w:rPr>
          <w:rFonts w:ascii="Times New Roman" w:hAnsi="Times New Roman" w:cs="Times New Roman"/>
          <w:sz w:val="24"/>
          <w:szCs w:val="24"/>
          <w:lang w:val="en-GB"/>
        </w:rPr>
        <w:t>ue at lag 1,2,…,q and falling</w:t>
      </w:r>
      <w:r w:rsidR="00747B0B">
        <w:rPr>
          <w:rFonts w:ascii="Times New Roman" w:hAnsi="Times New Roman" w:cs="Times New Roman"/>
          <w:sz w:val="24"/>
          <w:szCs w:val="24"/>
          <w:lang w:val="en-GB"/>
        </w:rPr>
        <w:t xml:space="preserve"> after q</w: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instrText>ADDIN RW.CITE{{doc:5919a9a6e4b07d4015dec62f Wang,KW 2017}}</w:instrTex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r w:rsidR="0063673A" w:rsidRPr="0063673A">
        <w:rPr>
          <w:rFonts w:ascii="Times New Roman" w:hAnsi="Times New Roman" w:cs="Times New Roman"/>
          <w:sz w:val="24"/>
          <w:szCs w:val="24"/>
          <w:lang w:val="en-GB"/>
        </w:rPr>
        <w:t>(Wang, Deng et al. 2017)</w: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 w:rsidR="00747B0B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C41BEB" w:rsidRPr="00C41BEB" w:rsidRDefault="00627836" w:rsidP="00F0363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272060">
        <w:rPr>
          <w:rFonts w:ascii="Times New Roman" w:hAnsi="Times New Roman" w:cs="Times New Roman"/>
          <w:b/>
          <w:sz w:val="24"/>
          <w:szCs w:val="24"/>
          <w:lang w:val="en-GB"/>
        </w:rPr>
        <w:t>Parameter estimation of the model: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After finding the (AR-p) regression coefficient </w:t>
      </w:r>
      <w:r w:rsidR="00272060">
        <w:rPr>
          <w:rFonts w:ascii="Times New Roman" w:hAnsi="Times New Roman" w:cs="Times New Roman"/>
          <w:sz w:val="24"/>
          <w:szCs w:val="24"/>
          <w:lang w:val="en-GB"/>
        </w:rPr>
        <w:t>and t</w:t>
      </w:r>
      <w:r>
        <w:rPr>
          <w:rFonts w:ascii="Times New Roman" w:hAnsi="Times New Roman" w:cs="Times New Roman"/>
          <w:sz w:val="24"/>
          <w:szCs w:val="24"/>
          <w:lang w:val="en-GB"/>
        </w:rPr>
        <w:t>he (</w:t>
      </w:r>
      <w:r w:rsidR="008514FE">
        <w:rPr>
          <w:rFonts w:ascii="Times New Roman" w:hAnsi="Times New Roman" w:cs="Times New Roman"/>
          <w:sz w:val="24"/>
          <w:szCs w:val="24"/>
          <w:lang w:val="en-GB"/>
        </w:rPr>
        <w:t>MA-q) moving average ratio</w:t>
      </w:r>
      <w:r w:rsidR="00075EE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72060">
        <w:rPr>
          <w:rFonts w:ascii="Times New Roman" w:hAnsi="Times New Roman" w:cs="Times New Roman"/>
          <w:sz w:val="24"/>
          <w:szCs w:val="24"/>
          <w:lang w:val="en-GB"/>
        </w:rPr>
        <w:t>of the Arima model, we will estimat</w:t>
      </w:r>
      <w:r w:rsidR="008514FE">
        <w:rPr>
          <w:rFonts w:ascii="Times New Roman" w:hAnsi="Times New Roman" w:cs="Times New Roman"/>
          <w:sz w:val="24"/>
          <w:szCs w:val="24"/>
          <w:lang w:val="en-GB"/>
        </w:rPr>
        <w:t>e how many examples from the hight rates</w:t>
      </w:r>
      <w:r w:rsidR="00272060">
        <w:rPr>
          <w:rFonts w:ascii="Times New Roman" w:hAnsi="Times New Roman" w:cs="Times New Roman"/>
          <w:sz w:val="24"/>
          <w:szCs w:val="24"/>
          <w:lang w:val="en-GB"/>
        </w:rPr>
        <w:t xml:space="preserve"> coefficients. </w:t>
      </w:r>
      <w:r w:rsidR="00D256A0">
        <w:rPr>
          <w:rFonts w:ascii="Times New Roman" w:hAnsi="Times New Roman" w:cs="Times New Roman"/>
          <w:sz w:val="24"/>
          <w:szCs w:val="24"/>
          <w:lang w:val="en-GB"/>
        </w:rPr>
        <w:t>And then test the model just found</w: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fldChar w:fldCharType="begin"/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instrText>ADDIN RW.CITE{{doc:5919ab22e4b0126b8b2197d4 Wang,HR 2014}}</w:instrTex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r w:rsidR="0063673A" w:rsidRPr="0063673A">
        <w:rPr>
          <w:rFonts w:ascii="Times New Roman" w:hAnsi="Times New Roman" w:cs="Times New Roman"/>
          <w:sz w:val="24"/>
          <w:szCs w:val="24"/>
          <w:lang w:val="en-GB"/>
        </w:rPr>
        <w:t>(Wang, Wang et al. 2014)</w:t>
      </w:r>
      <w:r w:rsidR="0063673A"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  <w:r w:rsidR="00D256A0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D256A0" w:rsidRPr="00B17BB9" w:rsidRDefault="00B17BB9" w:rsidP="00F03633">
      <w:pPr>
        <w:rPr>
          <w:rFonts w:ascii="Times New Roman" w:hAnsi="Times New Roman" w:cs="Times New Roman"/>
          <w:b/>
          <w:color w:val="000000" w:themeColor="text1"/>
          <w:sz w:val="28"/>
          <w:szCs w:val="24"/>
          <w:lang w:val="en-GB"/>
        </w:rPr>
      </w:pPr>
      <w:r w:rsidRPr="00B17BB9">
        <w:rPr>
          <w:rFonts w:ascii="Times New Roman" w:hAnsi="Times New Roman" w:cs="Times New Roman"/>
          <w:b/>
          <w:color w:val="000000" w:themeColor="text1"/>
          <w:sz w:val="28"/>
          <w:szCs w:val="24"/>
          <w:lang w:val="en-GB"/>
        </w:rPr>
        <w:t>2</w:t>
      </w:r>
      <w:r w:rsidR="00D256A0" w:rsidRPr="00B17BB9">
        <w:rPr>
          <w:rFonts w:ascii="Times New Roman" w:hAnsi="Times New Roman" w:cs="Times New Roman"/>
          <w:b/>
          <w:color w:val="000000" w:themeColor="text1"/>
          <w:sz w:val="28"/>
          <w:szCs w:val="24"/>
          <w:lang w:val="en-GB"/>
        </w:rPr>
        <w:t>. Application of Arima model for forecasting gold prices in Vietnam</w:t>
      </w:r>
    </w:p>
    <w:p w:rsidR="00B7177D" w:rsidRPr="00EF6E20" w:rsidRDefault="00B17BB9" w:rsidP="00F03633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2</w:t>
      </w:r>
      <w:r w:rsidR="00B7177D" w:rsidRPr="00EF6E2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.1 The situation of gold price fluctuation in Vietnam</w:t>
      </w:r>
    </w:p>
    <w:p w:rsidR="00DD31F0" w:rsidRDefault="00B7177D" w:rsidP="00DD31F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FF3F0B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Period 2006 – 2009:</w:t>
      </w:r>
      <w:r w:rsidR="007767A1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</w:t>
      </w:r>
      <w:r w:rsidR="007767A1" w:rsidRPr="007767A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According</w:t>
      </w:r>
      <w:r w:rsidRPr="00FF3F0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begin"/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instrText>ADDIN RW.CITE{{doc:5919aba1e4b0126b8b219804 Tran,ThoNgoc 2017}}</w:instrTex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separate"/>
      </w:r>
      <w:r w:rsidR="00487DCD" w:rsidRP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(Tran, Le et al. 2017)</w: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end"/>
      </w:r>
      <w:r w:rsidR="007767A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,</w: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7767A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</w:t>
      </w:r>
      <w:r w:rsidR="004E2776" w:rsidRPr="00FF3F0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lthough the State does not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own license business, </w:t>
      </w:r>
      <w:r w:rsidR="004E2776" w:rsidRPr="00FF3F0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the law’s provision about the gold market management was still incomplete, so</w:t>
      </w:r>
      <w:r w:rsidR="0067173B" w:rsidRPr="00FF3F0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the form of illegal gold trading 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was created</w:t>
      </w:r>
      <w:r w:rsidR="00FF3F0B" w:rsidRPr="00FF3F0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and developed rapidly. </w:t>
      </w:r>
      <w:r w:rsidR="00FF3F0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In this time, the </w:t>
      </w:r>
      <w:r w:rsidR="00075EE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 market had about 40-60 ton</w:t>
      </w:r>
      <w:r w:rsidR="00FF3F0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s of gold was imported officially and </w:t>
      </w:r>
      <w:r w:rsidR="00075EE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about 50-60 ton</w:t>
      </w:r>
      <w:r w:rsidR="00AC3CE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s of smuggled gold. </w:t>
      </w:r>
      <w:r w:rsidR="00AC3CE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lastRenderedPageBreak/>
        <w:t xml:space="preserve">Characteristic of this stage </w:t>
      </w:r>
      <w:r w:rsidR="00637BC6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was the big difference between domestic gold and world gold price. At t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his time, the local</w:t>
      </w:r>
      <w:r w:rsidR="00637BC6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825FC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gold market was unstable, 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the severe</w:t>
      </w:r>
      <w:r w:rsidR="00075EE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effect on</w:t>
      </w:r>
      <w:r w:rsidR="00825FC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foreign exchange market and exchange rate.</w:t>
      </w:r>
    </w:p>
    <w:p w:rsidR="00DD31F0" w:rsidRDefault="00825FC0" w:rsidP="00DD31F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Period 2009 – 2012</w:t>
      </w:r>
      <w:r w:rsidRPr="00FF3F0B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</w:t>
      </w:r>
      <w:r w:rsidRPr="00825FC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At this time, the difference between domestic gold price and world gold price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had tend</w:t>
      </w:r>
      <w:r w:rsidR="00075EE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</w:t>
      </w:r>
      <w:r w:rsidR="00741C3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to decrease over 2006 – 2009; instability of the m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arket and its negative impact on</w:t>
      </w:r>
      <w:r w:rsidR="00741C3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the exchange rate, price index, macroeconomic stability</w:t>
      </w:r>
      <w:r w:rsidR="00DA38D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still happening but lower than the previous period</w: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begin"/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instrText>ADDIN RW.CITE{{doc:5919aba1e4b0126b8b219804 Tran,ThoNgoc 2017}}</w:instrTex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separate"/>
      </w:r>
      <w:r w:rsidR="00487DCD" w:rsidRP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(Tran, Le et al. 2017)</w: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end"/>
      </w:r>
      <w:r w:rsidR="00DA38D2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:rsidR="00736D2A" w:rsidRPr="008514FE" w:rsidRDefault="00A51AA6" w:rsidP="008514F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2A3C33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Period 2012-2015: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This is the stage had a new legal framework and the effective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enforcement. During this time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, the gold exchange and the gold trading </w:t>
      </w:r>
      <w:r w:rsidR="0062221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on account were not allowed to operate. </w:t>
      </w:r>
      <w:r w:rsidR="009512C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begin"/>
      </w:r>
      <w:r w:rsidR="009512C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instrText>ADDIN RW.CITE{{doc:58f5bdafe4b04e9b4439a0fc Gangopadhyay,Kausik 2016 /y/a/h}}</w:instrText>
      </w:r>
      <w:r w:rsidR="009512C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end"/>
      </w:r>
      <w:r w:rsidR="0062221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Th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 state B</w:t>
      </w:r>
      <w:r w:rsidR="0062221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ank of Vietnam had exclusive rights to import gold and manufacture of gold bars. </w:t>
      </w:r>
      <w:r w:rsidR="002A3C33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Characteristics of this stage: The difference between the domestic gold price and the world gold price had 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a </w:t>
      </w:r>
      <w:r w:rsidR="002A3C33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low le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vel. The gold market was stable;</w:t>
      </w:r>
      <w:r w:rsidR="002A3C33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the illegal gold trading had stopped working</w: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begin"/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instrText>ADDIN RW.CITE{{doc:5919aba1e4b0126b8b219804 Tran,ThoNgoc 2017}}</w:instrTex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separate"/>
      </w:r>
      <w:r w:rsidR="00487DCD" w:rsidRP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(Tran, Le et al. 2017)</w:t>
      </w:r>
      <w:r w:rsidR="00487DC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end"/>
      </w:r>
      <w:r w:rsidR="002A3C33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</w:t>
      </w:r>
    </w:p>
    <w:p w:rsidR="007F5403" w:rsidRPr="00EF6E20" w:rsidRDefault="00B17BB9" w:rsidP="00F03633">
      <w:pPr>
        <w:spacing w:before="60"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2</w:t>
      </w:r>
      <w:r w:rsidR="007F5403" w:rsidRPr="00EF6E2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.2 The application of Arima model for forecasting gold price in Vietnam</w:t>
      </w:r>
    </w:p>
    <w:p w:rsidR="001F40B5" w:rsidRPr="001F40B5" w:rsidRDefault="001F40B5" w:rsidP="001F40B5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1F40B5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Description of data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: </w:t>
      </w:r>
      <w:r w:rsidR="009512CB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fldChar w:fldCharType="begin"/>
      </w:r>
      <w:r w:rsidR="009512CB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instrText>ADDIN RW.CITE{{doc:58f5bf6be4b015a8cd920e41 Tam,Wing-kuen 1997 /y/a/h}}</w:instrText>
      </w:r>
      <w:r w:rsidR="009512CB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fldChar w:fldCharType="end"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The data used in the study were taken monthly from 01/2006 to 01/2017. A total of 133 observers corresponding to 133 months. The data each month is average data of all dates. Research data is taken from </w:t>
      </w:r>
      <w:r w:rsidR="001B3DDA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>
        <w:rPr>
          <w:rFonts w:ascii="Times New Roman" w:hAnsi="Times New Roman" w:cs="Times New Roman"/>
          <w:sz w:val="24"/>
          <w:szCs w:val="24"/>
          <w:lang w:val="en-GB"/>
        </w:rPr>
        <w:t>website of World gold council.</w:t>
      </w:r>
    </w:p>
    <w:p w:rsidR="007F5403" w:rsidRPr="00DD31F0" w:rsidRDefault="00035D8D" w:rsidP="00F03633">
      <w:pPr>
        <w:spacing w:before="6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Explain the variables used in the model:</w:t>
      </w:r>
    </w:p>
    <w:p w:rsidR="00035D8D" w:rsidRPr="00DD31F0" w:rsidRDefault="00035D8D" w:rsidP="00F03633">
      <w:pPr>
        <w:spacing w:before="6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The original data: </w:t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="00AF12B2"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="00AF12B2"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</w:t>
      </w:r>
    </w:p>
    <w:p w:rsidR="00035D8D" w:rsidRPr="00DD31F0" w:rsidRDefault="00035D8D" w:rsidP="00F03633">
      <w:pPr>
        <w:spacing w:before="6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The gold data after getting </w:t>
      </w:r>
      <w:r w:rsidR="00AF12B2"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the </w:t>
      </w:r>
      <w:r w:rsidR="00435930"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difference</w:t>
      </w:r>
      <w:r w:rsidR="00AF12B2"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in level 1</w:t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: </w:t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  <w:t>Z</w:t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</w:t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</w:t>
      </w:r>
    </w:p>
    <w:p w:rsidR="00435930" w:rsidRDefault="00435930" w:rsidP="00F03633">
      <w:pPr>
        <w:spacing w:before="6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We had a graph of the Vi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etnam gold price in the initial</w:t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data string (Figure </w:t>
      </w:r>
      <w:r w:rsidR="00B17BB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2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.1) and the gold data after ge</w:t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tting the difference</w:t>
      </w:r>
      <w:r w:rsidR="00AF12B2"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in level 1.</w:t>
      </w:r>
      <w:r w:rsidR="00B17BB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(Figure 2</w:t>
      </w:r>
      <w:r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.2).</w:t>
      </w:r>
    </w:p>
    <w:p w:rsidR="00B17BB9" w:rsidRPr="00B17BB9" w:rsidRDefault="00B17BB9" w:rsidP="00A4658F">
      <w:pPr>
        <w:spacing w:before="60"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B17BB9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Figure 2.1: The original data string of gold</w:t>
      </w:r>
    </w:p>
    <w:p w:rsidR="00D6134D" w:rsidRDefault="00D6134D" w:rsidP="00435930">
      <w:pPr>
        <w:widowControl w:val="0"/>
        <w:autoSpaceDE w:val="0"/>
        <w:autoSpaceDN w:val="0"/>
        <w:adjustRightInd w:val="0"/>
        <w:spacing w:after="0" w:line="360" w:lineRule="auto"/>
        <w:ind w:left="7"/>
        <w:jc w:val="center"/>
      </w:pPr>
      <w:r>
        <w:object w:dxaOrig="7951" w:dyaOrig="49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7.5pt;height:249pt" o:ole="">
            <v:imagedata r:id="rId6" o:title=""/>
          </v:shape>
          <o:OLEObject Type="Embed" ProgID="EViews.Workfile.2" ShapeID="_x0000_i1025" DrawAspect="Content" ObjectID="_1559392867" r:id="rId7"/>
        </w:object>
      </w:r>
    </w:p>
    <w:p w:rsidR="00B17BB9" w:rsidRDefault="00736D2A" w:rsidP="00B17BB9">
      <w:pPr>
        <w:widowControl w:val="0"/>
        <w:autoSpaceDE w:val="0"/>
        <w:autoSpaceDN w:val="0"/>
        <w:adjustRightInd w:val="0"/>
        <w:spacing w:after="0" w:line="360" w:lineRule="auto"/>
        <w:ind w:left="7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4658F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lastRenderedPageBreak/>
        <w:t xml:space="preserve"> </w:t>
      </w:r>
      <w:r w:rsidR="00435930" w:rsidRPr="00A4658F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Source: Own </w:t>
      </w:r>
      <w:r w:rsidRPr="00A4658F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calculation</w:t>
      </w:r>
    </w:p>
    <w:p w:rsidR="00A4658F" w:rsidRPr="00A4658F" w:rsidRDefault="00A4658F" w:rsidP="00B17BB9">
      <w:pPr>
        <w:widowControl w:val="0"/>
        <w:autoSpaceDE w:val="0"/>
        <w:autoSpaceDN w:val="0"/>
        <w:adjustRightInd w:val="0"/>
        <w:spacing w:after="0" w:line="360" w:lineRule="auto"/>
        <w:ind w:left="7"/>
        <w:rPr>
          <w:color w:val="000000" w:themeColor="text1"/>
          <w:sz w:val="20"/>
          <w:szCs w:val="20"/>
        </w:rPr>
      </w:pPr>
    </w:p>
    <w:p w:rsidR="00B17BB9" w:rsidRPr="00B17BB9" w:rsidRDefault="00B17BB9" w:rsidP="00A4658F">
      <w:r w:rsidRPr="00B17BB9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Figure 2.2: The gold data after getting the difference in level 1</w:t>
      </w:r>
    </w:p>
    <w:p w:rsidR="009467B1" w:rsidRDefault="00D6134D" w:rsidP="00435930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>
        <w:object w:dxaOrig="7906" w:dyaOrig="4966">
          <v:shape id="_x0000_i1026" type="#_x0000_t75" style="width:395.25pt;height:249pt" o:ole="">
            <v:imagedata r:id="rId8" o:title=""/>
          </v:shape>
          <o:OLEObject Type="Embed" ProgID="EViews.Workfile.2" ShapeID="_x0000_i1026" DrawAspect="Content" ObjectID="_1559392868" r:id="rId9"/>
        </w:object>
      </w:r>
    </w:p>
    <w:p w:rsidR="00736D2A" w:rsidRPr="00A4658F" w:rsidRDefault="00736D2A" w:rsidP="00736D2A">
      <w:pPr>
        <w:widowControl w:val="0"/>
        <w:autoSpaceDE w:val="0"/>
        <w:autoSpaceDN w:val="0"/>
        <w:adjustRightInd w:val="0"/>
        <w:spacing w:after="0" w:line="360" w:lineRule="auto"/>
        <w:ind w:left="7"/>
        <w:rPr>
          <w:color w:val="000000" w:themeColor="text1"/>
          <w:sz w:val="20"/>
          <w:szCs w:val="20"/>
        </w:rPr>
      </w:pPr>
      <w:r w:rsidRPr="00A4658F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Source: Own calculation</w:t>
      </w:r>
    </w:p>
    <w:p w:rsidR="00736D2A" w:rsidRDefault="00736D2A" w:rsidP="008D7F57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F12B2" w:rsidRDefault="00B17BB9" w:rsidP="008D7F57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From figure 2</w:t>
      </w:r>
      <w:r w:rsidR="00175F11" w:rsidRPr="0069710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.2, we can see that observation data has stopped, and </w:t>
      </w:r>
      <w:r w:rsidR="00DD31F0" w:rsidRPr="0069710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th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is is also clearly shown in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figure 2.3 and figure 2</w:t>
      </w:r>
      <w:r w:rsidR="00DD31F0" w:rsidRPr="0069710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.4</w:t>
      </w:r>
      <w:r w:rsidR="0069710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Default="00833E64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p w:rsidR="00833E64" w:rsidRPr="00833E64" w:rsidRDefault="00833E64" w:rsidP="00A4658F">
      <w:pPr>
        <w:widowControl w:val="0"/>
        <w:overflowPunct w:val="0"/>
        <w:autoSpaceDE w:val="0"/>
        <w:autoSpaceDN w:val="0"/>
        <w:adjustRightInd w:val="0"/>
        <w:spacing w:after="0" w:line="360" w:lineRule="auto"/>
        <w:rPr>
          <w:b/>
          <w:color w:val="000000" w:themeColor="text1"/>
        </w:rPr>
      </w:pPr>
      <w:r w:rsidRPr="00833E64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Figure 2.3: ACF &amp; PACF of the original data string</w:t>
      </w:r>
    </w:p>
    <w:p w:rsidR="00D6134D" w:rsidRDefault="00D6134D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471E02" w:rsidRDefault="00471E02" w:rsidP="0069710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FF0000"/>
          <w:sz w:val="18"/>
          <w:szCs w:val="18"/>
          <w:lang w:val="en-US"/>
        </w:rPr>
      </w:pPr>
      <w:r>
        <w:rPr>
          <w:rFonts w:ascii="Arial" w:hAnsi="Arial" w:cs="Arial"/>
          <w:noProof/>
          <w:color w:val="FF0000"/>
          <w:sz w:val="18"/>
          <w:szCs w:val="18"/>
          <w:lang w:val="en-US" w:eastAsia="en-US"/>
        </w:rPr>
        <w:drawing>
          <wp:inline distT="0" distB="0" distL="0" distR="0">
            <wp:extent cx="4610100" cy="41148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F11" w:rsidRDefault="00175F11" w:rsidP="00471E02">
      <w:pPr>
        <w:rPr>
          <w:rFonts w:ascii="Arial" w:hAnsi="Arial" w:cs="Arial"/>
          <w:color w:val="FF0000"/>
          <w:sz w:val="18"/>
          <w:szCs w:val="18"/>
          <w:lang w:val="en-US"/>
        </w:rPr>
      </w:pPr>
    </w:p>
    <w:p w:rsidR="00471E02" w:rsidRDefault="00A4658F" w:rsidP="00A4658F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rPr>
          <w:rFonts w:ascii="Arial" w:hAnsi="Arial" w:cs="Arial"/>
          <w:color w:val="FF0000"/>
          <w:sz w:val="18"/>
          <w:szCs w:val="18"/>
          <w:lang w:val="en-US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Source: </w:t>
      </w:r>
      <w:r w:rsidRPr="00A4658F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Own calculation</w:t>
      </w: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833E64" w:rsidRPr="00833E64" w:rsidRDefault="00833E64" w:rsidP="00A4658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FF0000"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F</w:t>
      </w:r>
      <w:r w:rsidRPr="00833E64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igure 2.4: ACF &amp; PACF of the gold data after getting the difference in level 1</w:t>
      </w:r>
    </w:p>
    <w:p w:rsidR="00833E64" w:rsidRDefault="00833E64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471E02" w:rsidRPr="00D6134D" w:rsidRDefault="009A7748" w:rsidP="0069710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FF0000"/>
          <w:sz w:val="18"/>
          <w:szCs w:val="18"/>
          <w:lang w:val="en-US"/>
        </w:rPr>
      </w:pPr>
      <w:r>
        <w:rPr>
          <w:rFonts w:ascii="Arial" w:hAnsi="Arial" w:cs="Arial"/>
          <w:noProof/>
          <w:color w:val="FF0000"/>
          <w:sz w:val="18"/>
          <w:szCs w:val="18"/>
          <w:lang w:val="en-US" w:eastAsia="en-US"/>
        </w:rPr>
        <w:drawing>
          <wp:inline distT="0" distB="0" distL="0" distR="0">
            <wp:extent cx="4600575" cy="4162425"/>
            <wp:effectExtent l="0" t="0" r="9525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416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134D" w:rsidRPr="00D6134D" w:rsidRDefault="00D6134D" w:rsidP="00D6134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18"/>
          <w:szCs w:val="18"/>
          <w:lang w:val="en-US"/>
        </w:rPr>
      </w:pPr>
    </w:p>
    <w:p w:rsidR="00DD31F0" w:rsidRDefault="00D6134D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>
        <w:rPr>
          <w:rFonts w:ascii="Arial" w:hAnsi="Arial" w:cs="Arial"/>
          <w:sz w:val="18"/>
          <w:szCs w:val="18"/>
          <w:lang w:val="en-US"/>
        </w:rPr>
        <w:br/>
      </w:r>
      <w:r w:rsidR="00175F11" w:rsidRPr="00A4658F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Source: Own </w:t>
      </w:r>
      <w:r w:rsidR="00736D2A" w:rsidRPr="00A4658F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calculation</w:t>
      </w:r>
    </w:p>
    <w:p w:rsidR="00A4658F" w:rsidRPr="00A4658F" w:rsidRDefault="00A4658F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</w:p>
    <w:p w:rsidR="00697109" w:rsidRDefault="00DD31F0" w:rsidP="00697109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270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  <w:r w:rsidRPr="0012606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We used the </w:t>
      </w:r>
      <w:r>
        <w:rPr>
          <w:rFonts w:ascii="Times New Roman" w:hAnsi="Times New Roman" w:cs="Times New Roman"/>
          <w:sz w:val="24"/>
          <w:szCs w:val="24"/>
          <w:lang w:val="en-GB"/>
        </w:rPr>
        <w:t>autocorrelation and parti</w:t>
      </w:r>
      <w:r w:rsidR="00D961CD">
        <w:rPr>
          <w:rFonts w:ascii="Times New Roman" w:hAnsi="Times New Roman" w:cs="Times New Roman"/>
          <w:sz w:val="24"/>
          <w:szCs w:val="24"/>
          <w:lang w:val="en-GB"/>
        </w:rPr>
        <w:t>a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l autocorrelation graph of </w:t>
      </w:r>
      <w:r w:rsidR="00D961C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961CD"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Z</w:t>
      </w:r>
      <w:r w:rsidR="00D961CD" w:rsidRPr="00DD31F0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</w:t>
      </w:r>
      <w:r w:rsidR="00D961CD" w:rsidRPr="00DD31F0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</w:t>
      </w:r>
      <w:r w:rsidR="00D961CD">
        <w:rPr>
          <w:rFonts w:ascii="Times New Roman" w:hAnsi="Times New Roman" w:cs="Times New Roman"/>
          <w:sz w:val="24"/>
          <w:szCs w:val="24"/>
          <w:lang w:val="en-GB"/>
        </w:rPr>
        <w:t xml:space="preserve"> data string to get the Arima model. Look at the autocorrelation and partial autocorrelation graph </w:t>
      </w:r>
      <w:r w:rsidR="00B17BB9">
        <w:rPr>
          <w:rFonts w:ascii="Times New Roman" w:hAnsi="Times New Roman" w:cs="Times New Roman"/>
          <w:sz w:val="24"/>
          <w:szCs w:val="24"/>
          <w:lang w:val="en-GB"/>
        </w:rPr>
        <w:t>of figure 2</w:t>
      </w:r>
      <w:r w:rsidR="008514FE">
        <w:rPr>
          <w:rFonts w:ascii="Times New Roman" w:hAnsi="Times New Roman" w:cs="Times New Roman"/>
          <w:sz w:val="24"/>
          <w:szCs w:val="24"/>
          <w:lang w:val="en-GB"/>
        </w:rPr>
        <w:t>.4;</w:t>
      </w:r>
      <w:r w:rsidR="00EF6E20">
        <w:rPr>
          <w:rFonts w:ascii="Times New Roman" w:hAnsi="Times New Roman" w:cs="Times New Roman"/>
          <w:sz w:val="24"/>
          <w:szCs w:val="24"/>
          <w:lang w:val="en-GB"/>
        </w:rPr>
        <w:t xml:space="preserve"> we can see that p can be values 1 and 5; q can be values 1 and 5. We can estimate four models: Arima (1,1,1); Arima (1,1,5); Arima (5,1,1); Arima (5,1,5). We continue to te</w:t>
      </w:r>
      <w:r w:rsidR="00D93E70">
        <w:rPr>
          <w:rFonts w:ascii="Times New Roman" w:hAnsi="Times New Roman" w:cs="Times New Roman"/>
          <w:sz w:val="24"/>
          <w:szCs w:val="24"/>
          <w:lang w:val="en-GB"/>
        </w:rPr>
        <w:t>st the residual of four models to see if it has white noise or not by test the p-value of the residual. All four models have no white n</w:t>
      </w:r>
      <w:bookmarkStart w:id="0" w:name="_GoBack"/>
      <w:bookmarkEnd w:id="0"/>
      <w:r w:rsidR="00D93E70">
        <w:rPr>
          <w:rFonts w:ascii="Times New Roman" w:hAnsi="Times New Roman" w:cs="Times New Roman"/>
          <w:sz w:val="24"/>
          <w:szCs w:val="24"/>
          <w:lang w:val="en-GB"/>
        </w:rPr>
        <w:t>oise. Next step, we compare the RMSE</w:t>
      </w:r>
      <w:r w:rsidR="00697109">
        <w:rPr>
          <w:rFonts w:ascii="Times New Roman" w:hAnsi="Times New Roman" w:cs="Times New Roman"/>
          <w:sz w:val="24"/>
          <w:szCs w:val="24"/>
          <w:lang w:val="en-GB"/>
        </w:rPr>
        <w:t xml:space="preserve"> (Root mean squared error)</w:t>
      </w:r>
      <w:r w:rsidR="00D93E70">
        <w:rPr>
          <w:rFonts w:ascii="Times New Roman" w:hAnsi="Times New Roman" w:cs="Times New Roman"/>
          <w:sz w:val="24"/>
          <w:szCs w:val="24"/>
          <w:lang w:val="en-GB"/>
        </w:rPr>
        <w:t>, MAE</w:t>
      </w:r>
      <w:r w:rsidR="00697109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="00C17CA5">
        <w:rPr>
          <w:rFonts w:ascii="Times New Roman" w:hAnsi="Times New Roman" w:cs="Times New Roman"/>
          <w:sz w:val="24"/>
          <w:szCs w:val="24"/>
          <w:lang w:val="en-GB"/>
        </w:rPr>
        <w:t>Mean absolute error)</w:t>
      </w:r>
      <w:r w:rsidR="00D93E70">
        <w:rPr>
          <w:rFonts w:ascii="Times New Roman" w:hAnsi="Times New Roman" w:cs="Times New Roman"/>
          <w:sz w:val="24"/>
          <w:szCs w:val="24"/>
          <w:lang w:val="en-GB"/>
        </w:rPr>
        <w:t xml:space="preserve"> of each model.</w:t>
      </w:r>
    </w:p>
    <w:p w:rsidR="00DC5F83" w:rsidRPr="00697109" w:rsidRDefault="00B17BB9" w:rsidP="00A4658F">
      <w:pPr>
        <w:widowControl w:val="0"/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Table 2</w:t>
      </w:r>
      <w:r w:rsidR="00697109" w:rsidRPr="00697109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.1: RMSE &amp; MAE of four models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C5F83" w:rsidTr="00DC5F83">
        <w:tc>
          <w:tcPr>
            <w:tcW w:w="3020" w:type="dxa"/>
          </w:tcPr>
          <w:p w:rsidR="00DC5F83" w:rsidRPr="00697109" w:rsidRDefault="00DC5F83" w:rsidP="0069710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97109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Mô hình Arima</w:t>
            </w:r>
          </w:p>
        </w:tc>
        <w:tc>
          <w:tcPr>
            <w:tcW w:w="3021" w:type="dxa"/>
          </w:tcPr>
          <w:p w:rsidR="00DC5F83" w:rsidRPr="00697109" w:rsidRDefault="00DC5F83" w:rsidP="0069710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97109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RMSE</w:t>
            </w:r>
          </w:p>
        </w:tc>
        <w:tc>
          <w:tcPr>
            <w:tcW w:w="3021" w:type="dxa"/>
          </w:tcPr>
          <w:p w:rsidR="00DC5F83" w:rsidRPr="00697109" w:rsidRDefault="00DC5F83" w:rsidP="0069710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697109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MAE</w:t>
            </w:r>
          </w:p>
        </w:tc>
      </w:tr>
      <w:tr w:rsidR="00DC5F83" w:rsidTr="00DC5F83">
        <w:tc>
          <w:tcPr>
            <w:tcW w:w="3020" w:type="dxa"/>
          </w:tcPr>
          <w:p w:rsidR="00DC5F83" w:rsidRDefault="001E3249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Arima (1,1,1</w:t>
            </w:r>
            <w:r w:rsidR="00DC5F8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)</w:t>
            </w:r>
          </w:p>
        </w:tc>
        <w:tc>
          <w:tcPr>
            <w:tcW w:w="3021" w:type="dxa"/>
          </w:tcPr>
          <w:p w:rsidR="00DC5F83" w:rsidRDefault="009A7748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928932.1</w:t>
            </w:r>
          </w:p>
        </w:tc>
        <w:tc>
          <w:tcPr>
            <w:tcW w:w="3021" w:type="dxa"/>
          </w:tcPr>
          <w:p w:rsidR="00DC5F83" w:rsidRDefault="009A7748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716887.0</w:t>
            </w:r>
          </w:p>
        </w:tc>
      </w:tr>
      <w:tr w:rsidR="00DC5F83" w:rsidTr="00DC5F83">
        <w:tc>
          <w:tcPr>
            <w:tcW w:w="3020" w:type="dxa"/>
          </w:tcPr>
          <w:p w:rsidR="00DC5F83" w:rsidRDefault="001E3249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lastRenderedPageBreak/>
              <w:t>Arima (1,1,5</w:t>
            </w:r>
            <w:r w:rsidR="00DC5F8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)</w:t>
            </w:r>
          </w:p>
        </w:tc>
        <w:tc>
          <w:tcPr>
            <w:tcW w:w="3021" w:type="dxa"/>
          </w:tcPr>
          <w:p w:rsidR="00DC5F83" w:rsidRDefault="009A7748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918322.3</w:t>
            </w:r>
          </w:p>
        </w:tc>
        <w:tc>
          <w:tcPr>
            <w:tcW w:w="3021" w:type="dxa"/>
          </w:tcPr>
          <w:p w:rsidR="00DC5F83" w:rsidRDefault="009A7748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712972.9</w:t>
            </w:r>
          </w:p>
        </w:tc>
      </w:tr>
      <w:tr w:rsidR="00DC5F83" w:rsidTr="00DC5F83">
        <w:tc>
          <w:tcPr>
            <w:tcW w:w="3020" w:type="dxa"/>
          </w:tcPr>
          <w:p w:rsidR="00DC5F83" w:rsidRDefault="001E3249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Arima (5,1,1</w:t>
            </w:r>
            <w:r w:rsidR="00DC5F8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)</w:t>
            </w:r>
          </w:p>
        </w:tc>
        <w:tc>
          <w:tcPr>
            <w:tcW w:w="3021" w:type="dxa"/>
          </w:tcPr>
          <w:p w:rsidR="00DC5F83" w:rsidRDefault="009A7748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915193.6</w:t>
            </w:r>
          </w:p>
        </w:tc>
        <w:tc>
          <w:tcPr>
            <w:tcW w:w="3021" w:type="dxa"/>
          </w:tcPr>
          <w:p w:rsidR="00DC5F83" w:rsidRDefault="009A7748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706869.6</w:t>
            </w:r>
          </w:p>
        </w:tc>
      </w:tr>
      <w:tr w:rsidR="00DC5F83" w:rsidTr="00DC5F83">
        <w:tc>
          <w:tcPr>
            <w:tcW w:w="3020" w:type="dxa"/>
          </w:tcPr>
          <w:p w:rsidR="00DC5F83" w:rsidRDefault="001E3249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Arima (5,1,5</w:t>
            </w:r>
            <w:r w:rsidR="00DC5F83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)</w:t>
            </w:r>
          </w:p>
        </w:tc>
        <w:tc>
          <w:tcPr>
            <w:tcW w:w="3021" w:type="dxa"/>
          </w:tcPr>
          <w:p w:rsidR="00DC5F83" w:rsidRDefault="009A7748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874510.6</w:t>
            </w:r>
          </w:p>
        </w:tc>
        <w:tc>
          <w:tcPr>
            <w:tcW w:w="3021" w:type="dxa"/>
          </w:tcPr>
          <w:p w:rsidR="00DC5F83" w:rsidRDefault="009A7748" w:rsidP="0069710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671072.6</w:t>
            </w:r>
          </w:p>
        </w:tc>
      </w:tr>
    </w:tbl>
    <w:p w:rsidR="00697109" w:rsidRDefault="00A4658F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4658F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Source: Own research</w:t>
      </w:r>
    </w:p>
    <w:p w:rsidR="00A4658F" w:rsidRPr="00A4658F" w:rsidRDefault="00A4658F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rPr>
          <w:sz w:val="20"/>
          <w:szCs w:val="20"/>
        </w:rPr>
      </w:pPr>
    </w:p>
    <w:p w:rsidR="00697109" w:rsidRDefault="001B3DDA" w:rsidP="00697109">
      <w:pPr>
        <w:widowControl w:val="0"/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Look at </w:t>
      </w:r>
      <w:r w:rsidR="00B17BB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table 2</w:t>
      </w:r>
      <w:r w:rsidR="00697109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.1 we can see the Arima (5,1,5) model has </w:t>
      </w:r>
      <w:r w:rsidR="00C17CA5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the smallest RMSE, MAE. So we choose the Arima (5,1,5) model to forecast. </w:t>
      </w:r>
    </w:p>
    <w:p w:rsidR="00833E64" w:rsidRPr="00833E64" w:rsidRDefault="00833E64" w:rsidP="00A4658F">
      <w:pPr>
        <w:widowControl w:val="0"/>
        <w:overflowPunct w:val="0"/>
        <w:autoSpaceDE w:val="0"/>
        <w:autoSpaceDN w:val="0"/>
        <w:adjustRightInd w:val="0"/>
        <w:spacing w:after="0" w:line="360" w:lineRule="auto"/>
        <w:rPr>
          <w:b/>
        </w:rPr>
      </w:pPr>
      <w:r w:rsidRPr="00833E64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Chart 2.1: The current gold price and forecast gold price</w:t>
      </w:r>
    </w:p>
    <w:p w:rsidR="008065FD" w:rsidRDefault="00383124" w:rsidP="009467B1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noProof/>
          <w:lang w:val="en-US" w:eastAsia="en-US"/>
        </w:rPr>
        <w:drawing>
          <wp:inline distT="0" distB="0" distL="0" distR="0" wp14:anchorId="2507C524" wp14:editId="6C116FC5">
            <wp:extent cx="5734050" cy="2743200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8065FD" w:rsidRPr="00A4658F" w:rsidRDefault="00A4658F" w:rsidP="00833E64">
      <w:pPr>
        <w:widowControl w:val="0"/>
        <w:overflowPunct w:val="0"/>
        <w:autoSpaceDE w:val="0"/>
        <w:autoSpaceDN w:val="0"/>
        <w:adjustRightInd w:val="0"/>
        <w:spacing w:after="0" w:line="360" w:lineRule="auto"/>
        <w:rPr>
          <w:sz w:val="20"/>
          <w:szCs w:val="20"/>
        </w:rPr>
      </w:pPr>
      <w:r w:rsidRPr="00A4658F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Source: Own research</w:t>
      </w:r>
    </w:p>
    <w:p w:rsidR="00736D2A" w:rsidRDefault="00736D2A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</w:p>
    <w:p w:rsidR="00736D2A" w:rsidRDefault="001F40B5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Look at the chart we can see the current gold pr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ice and forecast gold price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always 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had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the same trend. This proves that the forecast 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Arima (5,1,5) model is excellent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</w:t>
      </w:r>
    </w:p>
    <w:p w:rsidR="005D60D0" w:rsidRPr="00833E64" w:rsidRDefault="00B17BB9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833E64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2</w:t>
      </w:r>
      <w:r w:rsidR="005D60D0" w:rsidRPr="00833E64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.3 Expansion of the gold price forecast</w:t>
      </w:r>
    </w:p>
    <w:p w:rsidR="00126DDB" w:rsidRDefault="008C1D54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The equation of prediction: Z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Goldf = 130740.9 + 0.741463.Z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t-1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– 0.678517.Z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t-2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– 0.518136.Z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 xml:space="preserve">t-3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+ 0.416901.Z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t-4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– 0.530531.Z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t-5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– (-0.523059).e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t-1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– 0.518119.e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t-2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– 0.755595.e</w:t>
      </w:r>
      <w:r w:rsidR="00FB4116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t-3</w:t>
      </w:r>
      <w:r w:rsidR="00FB4116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– (-0.450518).e</w:t>
      </w:r>
      <w:r w:rsidR="00FB4116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t-4</w:t>
      </w:r>
      <w:r w:rsidR="00FB4116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– 0.760356.e</w:t>
      </w:r>
      <w:r w:rsidR="00FB4116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t-5</w:t>
      </w:r>
    </w:p>
    <w:p w:rsidR="00FB4116" w:rsidRDefault="00FB4116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The forecast gold price = (The Gold price)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t01-2017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+ Z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Goldf = 26948229.9 + 127824.8 = 27076054.7</w:t>
      </w:r>
    </w:p>
    <w:p w:rsidR="006A0DC7" w:rsidRDefault="006A0DC7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Compar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 to the actual gold price in F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ebruary of 2017 is 28047662.7 VND 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and the forecast gold price in F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ebruary of 2017 is 27076054.7 VND. The difference between the actual price and the forecast price is 971608 VND. The forecast error is about 3.46%.</w:t>
      </w:r>
    </w:p>
    <w:p w:rsidR="00736D2A" w:rsidRDefault="00736D2A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4"/>
          <w:lang w:val="en-GB"/>
        </w:rPr>
      </w:pPr>
    </w:p>
    <w:p w:rsidR="00791A30" w:rsidRPr="00833E64" w:rsidRDefault="00791A30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4"/>
          <w:lang w:val="en-GB"/>
        </w:rPr>
      </w:pPr>
      <w:r w:rsidRPr="00833E64">
        <w:rPr>
          <w:rFonts w:ascii="Times New Roman" w:hAnsi="Times New Roman" w:cs="Times New Roman"/>
          <w:b/>
          <w:color w:val="000000" w:themeColor="text1"/>
          <w:sz w:val="28"/>
          <w:szCs w:val="24"/>
          <w:lang w:val="en-GB"/>
        </w:rPr>
        <w:t xml:space="preserve">Conclude </w:t>
      </w:r>
    </w:p>
    <w:p w:rsidR="00791A30" w:rsidRDefault="00791A30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The forecast result show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the forecast value is not much different from 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the actual value. This 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lastRenderedPageBreak/>
        <w:t>means</w:t>
      </w:r>
      <w:r w:rsidR="0074250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the reliability of the model is very g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ood. In fact, the gold price is also affected by another</w:t>
      </w:r>
      <w:r w:rsidR="0074250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factor such as the world gold price, oil price, exchange rate of VND/USD</w:t>
      </w:r>
      <w:r w:rsidR="00736D2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w</w:t>
      </w:r>
      <w:r w:rsidR="0074250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ill make the forecast error higher. 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So the combination of</w:t>
      </w:r>
      <w:r w:rsidR="008514FE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the prediction</w:t>
      </w:r>
      <w:r w:rsidR="00CA1A0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results and </w:t>
      </w:r>
      <w:r w:rsidR="00085503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the current economic situation to have a correct view about the gold price fluctuations. </w:t>
      </w:r>
      <w:r w:rsidR="0063673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begin"/>
      </w:r>
      <w:r w:rsidR="0063673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instrText>ADDIN RW.CITE{{doc:5919abcbe4b07d4015dec6a2 [NoInformation] 1999 /y/a/h}}</w:instrText>
      </w:r>
      <w:r w:rsidR="0063673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end"/>
      </w:r>
    </w:p>
    <w:p w:rsidR="00A772B2" w:rsidRDefault="00085503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However, </w:t>
      </w:r>
      <w:r w:rsidR="00736D2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it is necessary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to reaffirm that </w:t>
      </w:r>
      <w:r w:rsidR="006F3137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current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Arima model </w:t>
      </w:r>
      <w:r w:rsidR="006F3137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is very good in applying it to the gold price forecast. It helps the investors make decisions a</w:t>
      </w:r>
      <w:r w:rsidR="001B3DD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nd investment plan avoid the ris</w:t>
      </w:r>
      <w:r w:rsidR="006F3137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k of gold trading</w:t>
      </w:r>
      <w:r w:rsidR="0063673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begin"/>
      </w:r>
      <w:r w:rsidR="0063673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instrText>ADDIN RW.CITE{{doc:5919a93ae4b0042e4aaea440 Ali,MohammadM 2017 /y/a/h}}</w:instrText>
      </w:r>
      <w:r w:rsidR="0063673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fldChar w:fldCharType="end"/>
      </w:r>
      <w:r w:rsidR="006F3137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:rsidR="00A772B2" w:rsidRDefault="00A772B2">
      <w:pP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br w:type="page"/>
      </w:r>
    </w:p>
    <w:p w:rsidR="00085503" w:rsidRDefault="00085503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</w:p>
    <w:p w:rsidR="00736D2A" w:rsidRDefault="00736D2A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4"/>
          <w:lang w:val="en-GB"/>
        </w:rPr>
      </w:pPr>
    </w:p>
    <w:p w:rsidR="00833E64" w:rsidRDefault="00833E64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4"/>
          <w:lang w:val="en-GB"/>
        </w:rPr>
      </w:pPr>
      <w:r w:rsidRPr="00833E64">
        <w:rPr>
          <w:rFonts w:ascii="Times New Roman" w:hAnsi="Times New Roman" w:cs="Times New Roman"/>
          <w:b/>
          <w:color w:val="000000" w:themeColor="text1"/>
          <w:sz w:val="28"/>
          <w:szCs w:val="24"/>
          <w:lang w:val="en-GB"/>
        </w:rPr>
        <w:t>References</w:t>
      </w:r>
    </w:p>
    <w:p w:rsidR="0063673A" w:rsidRPr="007767A1" w:rsidRDefault="009512CB" w:rsidP="0063673A">
      <w:pPr>
        <w:pStyle w:val="NormalWeb"/>
      </w:pPr>
      <w:r w:rsidRPr="007767A1">
        <w:rPr>
          <w:b/>
          <w:color w:val="000000" w:themeColor="text1"/>
          <w:lang w:val="en-GB"/>
        </w:rPr>
        <w:fldChar w:fldCharType="begin"/>
      </w:r>
      <w:r w:rsidR="0063673A" w:rsidRPr="007767A1">
        <w:rPr>
          <w:b/>
          <w:color w:val="000000" w:themeColor="text1"/>
          <w:lang w:val="en-GB"/>
        </w:rPr>
        <w:instrText>ADDIN RW.BIB</w:instrText>
      </w:r>
      <w:r w:rsidRPr="007767A1">
        <w:rPr>
          <w:b/>
          <w:color w:val="000000" w:themeColor="text1"/>
          <w:lang w:val="en-GB"/>
        </w:rPr>
        <w:fldChar w:fldCharType="separate"/>
      </w:r>
      <w:r w:rsidR="0063673A" w:rsidRPr="007767A1">
        <w:rPr>
          <w:i/>
          <w:iCs/>
        </w:rPr>
        <w:t xml:space="preserve">Box-Jenkins Model. </w:t>
      </w:r>
      <w:r w:rsidR="0063673A" w:rsidRPr="007767A1">
        <w:t xml:space="preserve">2013. </w:t>
      </w:r>
    </w:p>
    <w:p w:rsidR="0063673A" w:rsidRPr="007767A1" w:rsidRDefault="0063673A" w:rsidP="0063673A">
      <w:pPr>
        <w:pStyle w:val="NormalWeb"/>
      </w:pPr>
      <w:r w:rsidRPr="007767A1">
        <w:t xml:space="preserve">Vietnam: Gold Trade Shifts Direction: Local Gold Price Dropped by 2.7 Percent in the First Six Months of 1999. 1999. </w:t>
      </w:r>
      <w:r w:rsidRPr="007767A1">
        <w:rPr>
          <w:i/>
          <w:iCs/>
        </w:rPr>
        <w:t xml:space="preserve">Vietnam Economic News, </w:t>
      </w:r>
      <w:r w:rsidRPr="007767A1">
        <w:t>, pp. 1.</w:t>
      </w:r>
    </w:p>
    <w:p w:rsidR="0063673A" w:rsidRPr="007767A1" w:rsidRDefault="0063673A" w:rsidP="0063673A">
      <w:pPr>
        <w:pStyle w:val="NormalWeb"/>
      </w:pPr>
      <w:r w:rsidRPr="007767A1">
        <w:t xml:space="preserve">ALI, M.M., BABAI, M.Z., BOYLAN, J.E. and SYNTETOS, A.A., 2017. Supply chain forecasting when information is not shared. </w:t>
      </w:r>
      <w:r w:rsidRPr="007767A1">
        <w:rPr>
          <w:i/>
          <w:iCs/>
        </w:rPr>
        <w:t xml:space="preserve">European Journal of Operational Research, </w:t>
      </w:r>
      <w:r w:rsidRPr="007767A1">
        <w:rPr>
          <w:b/>
          <w:bCs/>
        </w:rPr>
        <w:t>260</w:t>
      </w:r>
      <w:r w:rsidRPr="007767A1">
        <w:t>(3), pp. 984-994.</w:t>
      </w:r>
    </w:p>
    <w:p w:rsidR="0063673A" w:rsidRPr="007767A1" w:rsidRDefault="0063673A" w:rsidP="0063673A">
      <w:pPr>
        <w:pStyle w:val="NormalWeb"/>
      </w:pPr>
      <w:r w:rsidRPr="007767A1">
        <w:t xml:space="preserve">DRITSAKI, C., 2015. BoxJenkins Modeling of Greek Stock Prices Data. </w:t>
      </w:r>
      <w:r w:rsidRPr="007767A1">
        <w:rPr>
          <w:i/>
          <w:iCs/>
        </w:rPr>
        <w:t xml:space="preserve">International Journal of Economics and Financial Issues, </w:t>
      </w:r>
      <w:r w:rsidRPr="007767A1">
        <w:rPr>
          <w:b/>
          <w:bCs/>
        </w:rPr>
        <w:t>5</w:t>
      </w:r>
      <w:r w:rsidRPr="007767A1">
        <w:t>(3), pp. 740-747.</w:t>
      </w:r>
    </w:p>
    <w:p w:rsidR="0063673A" w:rsidRPr="007767A1" w:rsidRDefault="0063673A" w:rsidP="0063673A">
      <w:pPr>
        <w:pStyle w:val="NormalWeb"/>
      </w:pPr>
      <w:r w:rsidRPr="007767A1">
        <w:t xml:space="preserve">DUNG, T., 2004. Global Strife Pushes Local Gold Price to New Heights. </w:t>
      </w:r>
      <w:r w:rsidRPr="007767A1">
        <w:rPr>
          <w:i/>
          <w:iCs/>
        </w:rPr>
        <w:t xml:space="preserve">Vietnam Investment Review, </w:t>
      </w:r>
      <w:r w:rsidRPr="007767A1">
        <w:t>(650), pp. 15.</w:t>
      </w:r>
    </w:p>
    <w:p w:rsidR="0063673A" w:rsidRPr="007767A1" w:rsidRDefault="0063673A" w:rsidP="0063673A">
      <w:pPr>
        <w:pStyle w:val="NormalWeb"/>
      </w:pPr>
      <w:r w:rsidRPr="007767A1">
        <w:t xml:space="preserve">GANGOPADHYAY, K., JANGIR, A. and SENSARMA, R., 2016. Forecasting the price of gold: An error correction approach. </w:t>
      </w:r>
      <w:r w:rsidRPr="007767A1">
        <w:rPr>
          <w:i/>
          <w:iCs/>
        </w:rPr>
        <w:t xml:space="preserve">Iimb Management Review, </w:t>
      </w:r>
      <w:r w:rsidRPr="007767A1">
        <w:rPr>
          <w:b/>
          <w:bCs/>
        </w:rPr>
        <w:t>28</w:t>
      </w:r>
      <w:r w:rsidRPr="007767A1">
        <w:t>(1), pp. 6-12.</w:t>
      </w:r>
    </w:p>
    <w:p w:rsidR="0063673A" w:rsidRPr="007767A1" w:rsidRDefault="0063673A" w:rsidP="0063673A">
      <w:pPr>
        <w:pStyle w:val="NormalWeb"/>
      </w:pPr>
      <w:r w:rsidRPr="007767A1">
        <w:t xml:space="preserve">HIKICHI, S.E., SALGADO, E.G. and BEIJO, L.A., 2017. Forecasting number of ISO 14001 certifications in the Americas using ARIMA models. </w:t>
      </w:r>
      <w:r w:rsidRPr="007767A1">
        <w:rPr>
          <w:i/>
          <w:iCs/>
        </w:rPr>
        <w:t xml:space="preserve">Journal of Cleaner Production, </w:t>
      </w:r>
      <w:r w:rsidRPr="007767A1">
        <w:rPr>
          <w:b/>
          <w:bCs/>
        </w:rPr>
        <w:t>147</w:t>
      </w:r>
      <w:r w:rsidRPr="007767A1">
        <w:t>, pp. 242-253.</w:t>
      </w:r>
    </w:p>
    <w:p w:rsidR="0063673A" w:rsidRPr="007767A1" w:rsidRDefault="0063673A" w:rsidP="0063673A">
      <w:pPr>
        <w:pStyle w:val="NormalWeb"/>
      </w:pPr>
      <w:r w:rsidRPr="007767A1">
        <w:t xml:space="preserve">HONG, N., 2003. Wedding Boom Raises Gold Price. </w:t>
      </w:r>
      <w:r w:rsidRPr="007767A1">
        <w:rPr>
          <w:i/>
          <w:iCs/>
        </w:rPr>
        <w:t xml:space="preserve">Vietnam Investment Review, </w:t>
      </w:r>
      <w:r w:rsidRPr="007767A1">
        <w:t>(630), pp. 15.</w:t>
      </w:r>
    </w:p>
    <w:p w:rsidR="0063673A" w:rsidRPr="007767A1" w:rsidRDefault="0063673A" w:rsidP="0063673A">
      <w:pPr>
        <w:pStyle w:val="NormalWeb"/>
      </w:pPr>
      <w:r w:rsidRPr="007767A1">
        <w:t xml:space="preserve">TAM, W. and REINSEL, G.C., 1997. Tests for Seasonal Moving Average Unit Root in ARIMA Models. </w:t>
      </w:r>
      <w:r w:rsidRPr="007767A1">
        <w:rPr>
          <w:i/>
          <w:iCs/>
        </w:rPr>
        <w:t xml:space="preserve">Journal of the American Statistical Association, </w:t>
      </w:r>
      <w:r w:rsidRPr="007767A1">
        <w:rPr>
          <w:b/>
          <w:bCs/>
        </w:rPr>
        <w:t>92</w:t>
      </w:r>
      <w:r w:rsidRPr="007767A1">
        <w:t>(438), pp. 725-738.</w:t>
      </w:r>
    </w:p>
    <w:p w:rsidR="0063673A" w:rsidRPr="007767A1" w:rsidRDefault="0063673A" w:rsidP="0063673A">
      <w:pPr>
        <w:pStyle w:val="NormalWeb"/>
      </w:pPr>
      <w:r w:rsidRPr="007767A1">
        <w:t xml:space="preserve">TRAN, T.N., LE, C.D. and HOANG, T.T.P., 2017. Does the State Bank Widen the Gap Between International and Domestic Gold Prices? Evidence from Vietnam. </w:t>
      </w:r>
      <w:r w:rsidRPr="007767A1">
        <w:rPr>
          <w:i/>
          <w:iCs/>
        </w:rPr>
        <w:t xml:space="preserve">Global Business Review, </w:t>
      </w:r>
      <w:r w:rsidRPr="007767A1">
        <w:rPr>
          <w:b/>
          <w:bCs/>
        </w:rPr>
        <w:t>18</w:t>
      </w:r>
      <w:r w:rsidRPr="007767A1">
        <w:t>(1), pp. 45-56.</w:t>
      </w:r>
    </w:p>
    <w:p w:rsidR="0063673A" w:rsidRPr="007767A1" w:rsidRDefault="0063673A" w:rsidP="0063673A">
      <w:pPr>
        <w:pStyle w:val="NormalWeb"/>
      </w:pPr>
      <w:r w:rsidRPr="007767A1">
        <w:t xml:space="preserve">WANG, H.R., WANG, C., LIN, X. and KANG, J., 2014. An Improved ARIMA Model for Hydrological Simulations. </w:t>
      </w:r>
      <w:r w:rsidRPr="007767A1">
        <w:rPr>
          <w:i/>
          <w:iCs/>
        </w:rPr>
        <w:t xml:space="preserve">Nonlinear Processes in Geophysics Discussions, </w:t>
      </w:r>
      <w:r w:rsidRPr="007767A1">
        <w:rPr>
          <w:b/>
          <w:bCs/>
        </w:rPr>
        <w:t>1</w:t>
      </w:r>
      <w:r w:rsidRPr="007767A1">
        <w:t>(1), pp. 841-876.</w:t>
      </w:r>
    </w:p>
    <w:p w:rsidR="0063673A" w:rsidRPr="007767A1" w:rsidRDefault="0063673A" w:rsidP="0063673A">
      <w:pPr>
        <w:pStyle w:val="NormalWeb"/>
      </w:pPr>
      <w:r w:rsidRPr="007767A1">
        <w:t xml:space="preserve">WANG, K.W., DENG, C., LI, J.P., ZHANG, Y.Y., LI, X.Y. and WU, M.C., 2017. Hybrid methodology for tuberculosis incidence time-series forecasting based on ARIMA and a NAR neural network. </w:t>
      </w:r>
      <w:r w:rsidRPr="007767A1">
        <w:rPr>
          <w:i/>
          <w:iCs/>
        </w:rPr>
        <w:t xml:space="preserve">Epidemiology and infection, </w:t>
      </w:r>
      <w:r w:rsidRPr="007767A1">
        <w:rPr>
          <w:b/>
          <w:bCs/>
        </w:rPr>
        <w:t>145</w:t>
      </w:r>
      <w:r w:rsidRPr="007767A1">
        <w:t>(6), pp. 1118-1129.</w:t>
      </w:r>
    </w:p>
    <w:p w:rsidR="00B44B41" w:rsidRPr="007767A1" w:rsidRDefault="0063673A" w:rsidP="0063673A">
      <w:pPr>
        <w:rPr>
          <w:rFonts w:ascii="Times New Roman" w:hAnsi="Times New Roman" w:cs="Times New Roman"/>
          <w:sz w:val="24"/>
          <w:szCs w:val="24"/>
        </w:rPr>
      </w:pPr>
      <w:r w:rsidRPr="007767A1">
        <w:rPr>
          <w:rFonts w:ascii="Times New Roman" w:eastAsia="Times New Roman" w:hAnsi="Times New Roman" w:cs="Times New Roman"/>
          <w:sz w:val="24"/>
          <w:szCs w:val="24"/>
        </w:rPr>
        <w:t> </w:t>
      </w:r>
      <w:r w:rsidR="009512CB" w:rsidRPr="007767A1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fldChar w:fldCharType="end"/>
      </w:r>
    </w:p>
    <w:p w:rsidR="00833E64" w:rsidRDefault="00833E64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833E64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Contact</w:t>
      </w:r>
    </w:p>
    <w:p w:rsidR="00833E64" w:rsidRPr="002770CE" w:rsidRDefault="00833E64" w:rsidP="00833E64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t>First and last name of author</w:t>
      </w:r>
      <w:r w:rsidR="00790153">
        <w:rPr>
          <w:rFonts w:ascii="Times New Roman" w:eastAsia="Calibri" w:hAnsi="Times New Roman"/>
          <w:sz w:val="24"/>
          <w:szCs w:val="24"/>
          <w:lang w:val="en-GB"/>
        </w:rPr>
        <w:t>: Ho Thanh Tri</w:t>
      </w:r>
    </w:p>
    <w:p w:rsidR="00833E64" w:rsidRDefault="00833E64" w:rsidP="00833E64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lastRenderedPageBreak/>
        <w:t>Institution</w:t>
      </w:r>
      <w:r w:rsidR="00790153">
        <w:rPr>
          <w:rFonts w:ascii="Times New Roman" w:eastAsia="Calibri" w:hAnsi="Times New Roman"/>
          <w:sz w:val="24"/>
          <w:szCs w:val="24"/>
          <w:lang w:val="en-GB"/>
        </w:rPr>
        <w:t>: Tomas Bata University</w:t>
      </w:r>
    </w:p>
    <w:p w:rsidR="00790153" w:rsidRDefault="00833E64" w:rsidP="00833E64">
      <w:pPr>
        <w:spacing w:after="0"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Full address of institution</w:t>
      </w:r>
      <w:r w:rsidR="00790153">
        <w:rPr>
          <w:rFonts w:ascii="Times New Roman" w:hAnsi="Times New Roman"/>
          <w:sz w:val="24"/>
          <w:szCs w:val="24"/>
          <w:lang w:val="en-GB"/>
        </w:rPr>
        <w:t>: T.G. Masaryka 5555 760 01 Zlín, Czech Republic</w:t>
      </w:r>
    </w:p>
    <w:p w:rsidR="00833E64" w:rsidRPr="002770CE" w:rsidRDefault="00790153" w:rsidP="00833E64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t xml:space="preserve"> </w:t>
      </w:r>
      <w:r w:rsidR="00833E64" w:rsidRPr="002770CE">
        <w:rPr>
          <w:rFonts w:ascii="Times New Roman" w:eastAsia="Calibri" w:hAnsi="Times New Roman"/>
          <w:sz w:val="24"/>
          <w:szCs w:val="24"/>
          <w:lang w:val="en-GB"/>
        </w:rPr>
        <w:t>Mail</w:t>
      </w:r>
      <w:r>
        <w:rPr>
          <w:rFonts w:ascii="Times New Roman" w:eastAsia="Calibri" w:hAnsi="Times New Roman"/>
          <w:sz w:val="24"/>
          <w:szCs w:val="24"/>
          <w:lang w:val="en-GB"/>
        </w:rPr>
        <w:t>: tho@</w:t>
      </w:r>
      <w:r w:rsidR="009A57AA">
        <w:rPr>
          <w:rFonts w:ascii="Times New Roman" w:eastAsia="Calibri" w:hAnsi="Times New Roman"/>
          <w:sz w:val="24"/>
          <w:szCs w:val="24"/>
          <w:lang w:val="en-GB"/>
        </w:rPr>
        <w:t>fame.</w:t>
      </w:r>
      <w:r>
        <w:rPr>
          <w:rFonts w:ascii="Times New Roman" w:eastAsia="Calibri" w:hAnsi="Times New Roman"/>
          <w:sz w:val="24"/>
          <w:szCs w:val="24"/>
          <w:lang w:val="en-GB"/>
        </w:rPr>
        <w:t>utb.cz</w:t>
      </w:r>
    </w:p>
    <w:p w:rsidR="00833E64" w:rsidRPr="002770CE" w:rsidRDefault="00833E64" w:rsidP="00833E64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t>First and last name of co-author (s)</w:t>
      </w:r>
      <w:r w:rsidR="00790153">
        <w:rPr>
          <w:rFonts w:ascii="Times New Roman" w:eastAsia="Calibri" w:hAnsi="Times New Roman"/>
          <w:sz w:val="24"/>
          <w:szCs w:val="24"/>
          <w:lang w:val="en-GB"/>
        </w:rPr>
        <w:t>: Phan Đ</w:t>
      </w:r>
      <w:r w:rsidR="009A57AA">
        <w:rPr>
          <w:rFonts w:ascii="Times New Roman" w:eastAsia="Calibri" w:hAnsi="Times New Roman"/>
          <w:sz w:val="24"/>
          <w:szCs w:val="24"/>
          <w:lang w:val="en-GB"/>
        </w:rPr>
        <w:t>ao</w:t>
      </w:r>
    </w:p>
    <w:p w:rsidR="00833E64" w:rsidRDefault="00833E64" w:rsidP="00833E64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t>Institution</w:t>
      </w:r>
      <w:r w:rsidR="00790153">
        <w:rPr>
          <w:rFonts w:ascii="Times New Roman" w:eastAsia="Calibri" w:hAnsi="Times New Roman"/>
          <w:sz w:val="24"/>
          <w:szCs w:val="24"/>
          <w:lang w:val="en-GB"/>
        </w:rPr>
        <w:t>: Ton Duc Thang University</w:t>
      </w:r>
    </w:p>
    <w:p w:rsidR="00833E64" w:rsidRPr="002770CE" w:rsidRDefault="00833E64" w:rsidP="00833E64">
      <w:pPr>
        <w:spacing w:after="0"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Address of institution</w:t>
      </w:r>
      <w:r w:rsidR="009A57AA">
        <w:rPr>
          <w:rFonts w:ascii="Times New Roman" w:hAnsi="Times New Roman"/>
          <w:sz w:val="24"/>
          <w:szCs w:val="24"/>
          <w:lang w:val="en-GB"/>
        </w:rPr>
        <w:t>: 19 Nguyen Huu Tho street, Dist. 7, HCMC, Viet Nam</w:t>
      </w:r>
    </w:p>
    <w:p w:rsidR="00833E64" w:rsidRDefault="00833E64" w:rsidP="00833E64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t>Mail</w:t>
      </w:r>
      <w:r w:rsidR="00790153">
        <w:rPr>
          <w:rFonts w:ascii="Times New Roman" w:eastAsia="Calibri" w:hAnsi="Times New Roman"/>
          <w:sz w:val="24"/>
          <w:szCs w:val="24"/>
          <w:lang w:val="en-GB"/>
        </w:rPr>
        <w:t xml:space="preserve">: </w:t>
      </w:r>
      <w:hyperlink r:id="rId13" w:history="1">
        <w:r w:rsidR="009A57AA" w:rsidRPr="00E42100">
          <w:rPr>
            <w:rStyle w:val="Hyperlink"/>
            <w:rFonts w:ascii="Times New Roman" w:eastAsia="Calibri" w:hAnsi="Times New Roman"/>
            <w:sz w:val="24"/>
            <w:szCs w:val="24"/>
            <w:lang w:val="en-GB"/>
          </w:rPr>
          <w:t>phandao@tdt.edu.vn</w:t>
        </w:r>
      </w:hyperlink>
    </w:p>
    <w:p w:rsidR="009A57AA" w:rsidRPr="002770CE" w:rsidRDefault="009A57AA" w:rsidP="009A57AA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t>First and last name of co-author (s)</w:t>
      </w:r>
      <w:r>
        <w:rPr>
          <w:rFonts w:ascii="Times New Roman" w:eastAsia="Calibri" w:hAnsi="Times New Roman"/>
          <w:sz w:val="24"/>
          <w:szCs w:val="24"/>
          <w:lang w:val="en-GB"/>
        </w:rPr>
        <w:t>: Nguyen Van Ninh</w:t>
      </w:r>
    </w:p>
    <w:p w:rsidR="009A57AA" w:rsidRDefault="009A57AA" w:rsidP="009A57AA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t>Institution</w:t>
      </w:r>
      <w:r>
        <w:rPr>
          <w:rFonts w:ascii="Times New Roman" w:eastAsia="Calibri" w:hAnsi="Times New Roman"/>
          <w:sz w:val="24"/>
          <w:szCs w:val="24"/>
          <w:lang w:val="en-GB"/>
        </w:rPr>
        <w:t>: Tomas Bata University</w:t>
      </w:r>
    </w:p>
    <w:p w:rsidR="009A57AA" w:rsidRDefault="009A57AA" w:rsidP="009A57AA">
      <w:pPr>
        <w:spacing w:after="0"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Address of institution: T.G. Masaryka 5555 760 01 Zlín, Czech Republic</w:t>
      </w:r>
    </w:p>
    <w:p w:rsidR="009A57AA" w:rsidRDefault="009A57AA" w:rsidP="009A57AA">
      <w:pPr>
        <w:spacing w:after="0"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Mail: </w:t>
      </w:r>
      <w:hyperlink r:id="rId14" w:history="1">
        <w:r w:rsidRPr="00E42100">
          <w:rPr>
            <w:rStyle w:val="Hyperlink"/>
            <w:rFonts w:ascii="Times New Roman" w:hAnsi="Times New Roman"/>
            <w:sz w:val="24"/>
            <w:szCs w:val="24"/>
            <w:lang w:val="en-GB"/>
          </w:rPr>
          <w:t>n1nguyen@fame.utb.cz</w:t>
        </w:r>
      </w:hyperlink>
    </w:p>
    <w:p w:rsidR="009A57AA" w:rsidRPr="002770CE" w:rsidRDefault="009A57AA" w:rsidP="009A57AA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t>First and last name of co-author (s)</w:t>
      </w:r>
      <w:r>
        <w:rPr>
          <w:rFonts w:ascii="Times New Roman" w:eastAsia="Calibri" w:hAnsi="Times New Roman"/>
          <w:sz w:val="24"/>
          <w:szCs w:val="24"/>
          <w:lang w:val="en-GB"/>
        </w:rPr>
        <w:t>: Juraj Sipko</w:t>
      </w:r>
    </w:p>
    <w:p w:rsidR="009A57AA" w:rsidRDefault="009A57AA" w:rsidP="009A57AA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 w:rsidRPr="002770CE">
        <w:rPr>
          <w:rFonts w:ascii="Times New Roman" w:eastAsia="Calibri" w:hAnsi="Times New Roman"/>
          <w:sz w:val="24"/>
          <w:szCs w:val="24"/>
          <w:lang w:val="en-GB"/>
        </w:rPr>
        <w:t>Institution</w:t>
      </w:r>
      <w:r>
        <w:rPr>
          <w:rFonts w:ascii="Times New Roman" w:eastAsia="Calibri" w:hAnsi="Times New Roman"/>
          <w:sz w:val="24"/>
          <w:szCs w:val="24"/>
          <w:lang w:val="en-GB"/>
        </w:rPr>
        <w:t>: Institute of Economic Research SAS</w:t>
      </w:r>
    </w:p>
    <w:p w:rsidR="009A57AA" w:rsidRDefault="009A57AA" w:rsidP="009A57AA">
      <w:pPr>
        <w:spacing w:after="0"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Address of institution: Sancova 56 Bratislava 811 05</w:t>
      </w:r>
    </w:p>
    <w:p w:rsidR="009A57AA" w:rsidRPr="002770CE" w:rsidRDefault="009A57AA" w:rsidP="009A57AA">
      <w:pPr>
        <w:spacing w:after="0" w:line="360" w:lineRule="auto"/>
        <w:rPr>
          <w:rFonts w:ascii="Times New Roman" w:eastAsia="Calibri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Mail: jurajsipko@gmail.com</w:t>
      </w:r>
    </w:p>
    <w:p w:rsidR="00833E64" w:rsidRPr="00833E64" w:rsidRDefault="00833E64" w:rsidP="00735ED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</w:p>
    <w:sectPr w:rsidR="00833E64" w:rsidRPr="00833E64" w:rsidSect="005A6D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3849" w:rsidRDefault="00593849" w:rsidP="00697109">
      <w:pPr>
        <w:spacing w:after="0" w:line="240" w:lineRule="auto"/>
      </w:pPr>
      <w:r>
        <w:separator/>
      </w:r>
    </w:p>
  </w:endnote>
  <w:endnote w:type="continuationSeparator" w:id="0">
    <w:p w:rsidR="00593849" w:rsidRDefault="00593849" w:rsidP="006971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3849" w:rsidRDefault="00593849" w:rsidP="00697109">
      <w:pPr>
        <w:spacing w:after="0" w:line="240" w:lineRule="auto"/>
      </w:pPr>
      <w:r>
        <w:separator/>
      </w:r>
    </w:p>
  </w:footnote>
  <w:footnote w:type="continuationSeparator" w:id="0">
    <w:p w:rsidR="00593849" w:rsidRDefault="00593849" w:rsidP="0069710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778"/>
    <w:rsid w:val="00004B94"/>
    <w:rsid w:val="00035D8D"/>
    <w:rsid w:val="00062AF6"/>
    <w:rsid w:val="00075EE9"/>
    <w:rsid w:val="00085503"/>
    <w:rsid w:val="0009698A"/>
    <w:rsid w:val="000A4339"/>
    <w:rsid w:val="000A7040"/>
    <w:rsid w:val="00106002"/>
    <w:rsid w:val="0012606D"/>
    <w:rsid w:val="00126A06"/>
    <w:rsid w:val="00126DDB"/>
    <w:rsid w:val="00144E9E"/>
    <w:rsid w:val="00161C40"/>
    <w:rsid w:val="00175F11"/>
    <w:rsid w:val="001918BE"/>
    <w:rsid w:val="001A7F10"/>
    <w:rsid w:val="001B3DDA"/>
    <w:rsid w:val="001E3249"/>
    <w:rsid w:val="001F40B5"/>
    <w:rsid w:val="0020557D"/>
    <w:rsid w:val="002156E5"/>
    <w:rsid w:val="00272060"/>
    <w:rsid w:val="002A3C33"/>
    <w:rsid w:val="002B0360"/>
    <w:rsid w:val="002B2FB6"/>
    <w:rsid w:val="002E0908"/>
    <w:rsid w:val="002E7F4B"/>
    <w:rsid w:val="002F51EB"/>
    <w:rsid w:val="00322095"/>
    <w:rsid w:val="00344FB6"/>
    <w:rsid w:val="0034773F"/>
    <w:rsid w:val="003703C2"/>
    <w:rsid w:val="00383124"/>
    <w:rsid w:val="003A7E3E"/>
    <w:rsid w:val="00435930"/>
    <w:rsid w:val="00445498"/>
    <w:rsid w:val="00471E02"/>
    <w:rsid w:val="00474EF6"/>
    <w:rsid w:val="00487DCD"/>
    <w:rsid w:val="004C4D77"/>
    <w:rsid w:val="004D2097"/>
    <w:rsid w:val="004E2776"/>
    <w:rsid w:val="00511BCD"/>
    <w:rsid w:val="005346B8"/>
    <w:rsid w:val="00593849"/>
    <w:rsid w:val="005A6D8E"/>
    <w:rsid w:val="005D60D0"/>
    <w:rsid w:val="0062221D"/>
    <w:rsid w:val="00627836"/>
    <w:rsid w:val="0063673A"/>
    <w:rsid w:val="00637BC6"/>
    <w:rsid w:val="006433B9"/>
    <w:rsid w:val="00646F34"/>
    <w:rsid w:val="0065644D"/>
    <w:rsid w:val="0067173B"/>
    <w:rsid w:val="00697109"/>
    <w:rsid w:val="006A0DC7"/>
    <w:rsid w:val="006B0A1B"/>
    <w:rsid w:val="006F3137"/>
    <w:rsid w:val="00730C31"/>
    <w:rsid w:val="00735EDB"/>
    <w:rsid w:val="00736D2A"/>
    <w:rsid w:val="00741C3D"/>
    <w:rsid w:val="00742501"/>
    <w:rsid w:val="00747B0B"/>
    <w:rsid w:val="007767A1"/>
    <w:rsid w:val="00790153"/>
    <w:rsid w:val="00791A30"/>
    <w:rsid w:val="007A0C3D"/>
    <w:rsid w:val="007B6645"/>
    <w:rsid w:val="007E6FAC"/>
    <w:rsid w:val="007F40CF"/>
    <w:rsid w:val="007F5403"/>
    <w:rsid w:val="008065FD"/>
    <w:rsid w:val="00816FA7"/>
    <w:rsid w:val="0082291F"/>
    <w:rsid w:val="00825FC0"/>
    <w:rsid w:val="00831EF0"/>
    <w:rsid w:val="00833E64"/>
    <w:rsid w:val="00835322"/>
    <w:rsid w:val="008514FE"/>
    <w:rsid w:val="00893BB2"/>
    <w:rsid w:val="008A7595"/>
    <w:rsid w:val="008C1D54"/>
    <w:rsid w:val="008D6571"/>
    <w:rsid w:val="008D7F57"/>
    <w:rsid w:val="00901834"/>
    <w:rsid w:val="009051F7"/>
    <w:rsid w:val="00932793"/>
    <w:rsid w:val="00933D89"/>
    <w:rsid w:val="009467B1"/>
    <w:rsid w:val="009512CB"/>
    <w:rsid w:val="009707C1"/>
    <w:rsid w:val="009A111D"/>
    <w:rsid w:val="009A57AA"/>
    <w:rsid w:val="009A7748"/>
    <w:rsid w:val="009C42E9"/>
    <w:rsid w:val="00A35390"/>
    <w:rsid w:val="00A4658F"/>
    <w:rsid w:val="00A51AA6"/>
    <w:rsid w:val="00A52B00"/>
    <w:rsid w:val="00A61115"/>
    <w:rsid w:val="00A772B2"/>
    <w:rsid w:val="00AC3CE4"/>
    <w:rsid w:val="00AE4C71"/>
    <w:rsid w:val="00AE5D58"/>
    <w:rsid w:val="00AF12B2"/>
    <w:rsid w:val="00B17BB9"/>
    <w:rsid w:val="00B3473B"/>
    <w:rsid w:val="00B4055D"/>
    <w:rsid w:val="00B44B41"/>
    <w:rsid w:val="00B53300"/>
    <w:rsid w:val="00B7177D"/>
    <w:rsid w:val="00B726E9"/>
    <w:rsid w:val="00BA11B9"/>
    <w:rsid w:val="00BA5A57"/>
    <w:rsid w:val="00BB03C2"/>
    <w:rsid w:val="00C17CA5"/>
    <w:rsid w:val="00C20368"/>
    <w:rsid w:val="00C373FD"/>
    <w:rsid w:val="00C41BEB"/>
    <w:rsid w:val="00C5505B"/>
    <w:rsid w:val="00C564A9"/>
    <w:rsid w:val="00C8585F"/>
    <w:rsid w:val="00CA1A04"/>
    <w:rsid w:val="00CA7BE1"/>
    <w:rsid w:val="00CC1EB5"/>
    <w:rsid w:val="00CC46DB"/>
    <w:rsid w:val="00CC534D"/>
    <w:rsid w:val="00CD79C0"/>
    <w:rsid w:val="00D03A68"/>
    <w:rsid w:val="00D07DF0"/>
    <w:rsid w:val="00D17612"/>
    <w:rsid w:val="00D256A0"/>
    <w:rsid w:val="00D30C65"/>
    <w:rsid w:val="00D35F23"/>
    <w:rsid w:val="00D4626C"/>
    <w:rsid w:val="00D5480A"/>
    <w:rsid w:val="00D6134D"/>
    <w:rsid w:val="00D90ADE"/>
    <w:rsid w:val="00D93915"/>
    <w:rsid w:val="00D93E70"/>
    <w:rsid w:val="00D94CCC"/>
    <w:rsid w:val="00D961CD"/>
    <w:rsid w:val="00DA38D2"/>
    <w:rsid w:val="00DB4820"/>
    <w:rsid w:val="00DB6489"/>
    <w:rsid w:val="00DC5F83"/>
    <w:rsid w:val="00DD31F0"/>
    <w:rsid w:val="00DE31A4"/>
    <w:rsid w:val="00DF59C6"/>
    <w:rsid w:val="00E04E2E"/>
    <w:rsid w:val="00E37115"/>
    <w:rsid w:val="00E50109"/>
    <w:rsid w:val="00E65948"/>
    <w:rsid w:val="00E66AB8"/>
    <w:rsid w:val="00EA4EB3"/>
    <w:rsid w:val="00EC74A0"/>
    <w:rsid w:val="00EF6E20"/>
    <w:rsid w:val="00F03633"/>
    <w:rsid w:val="00F27FE4"/>
    <w:rsid w:val="00F55828"/>
    <w:rsid w:val="00F81335"/>
    <w:rsid w:val="00F924A8"/>
    <w:rsid w:val="00F944D6"/>
    <w:rsid w:val="00F948A5"/>
    <w:rsid w:val="00F97778"/>
    <w:rsid w:val="00FB4116"/>
    <w:rsid w:val="00FF3F0B"/>
    <w:rsid w:val="00FF7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3231F9-C451-4CA1-BFFF-9C9FA7A72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57A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3633"/>
    <w:pPr>
      <w:ind w:left="720"/>
      <w:contextualSpacing/>
    </w:pPr>
    <w:rPr>
      <w:rFonts w:ascii="Times New Roman" w:eastAsia="Calibri" w:hAnsi="Times New Roman" w:cs="Times New Roman"/>
      <w:sz w:val="26"/>
      <w:szCs w:val="26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2156E5"/>
    <w:rPr>
      <w:color w:val="808080"/>
    </w:rPr>
  </w:style>
  <w:style w:type="table" w:styleId="TableGrid">
    <w:name w:val="Table Grid"/>
    <w:basedOn w:val="TableNormal"/>
    <w:uiPriority w:val="59"/>
    <w:rsid w:val="00DC5F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971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7109"/>
  </w:style>
  <w:style w:type="paragraph" w:styleId="Footer">
    <w:name w:val="footer"/>
    <w:basedOn w:val="Normal"/>
    <w:link w:val="FooterChar"/>
    <w:uiPriority w:val="99"/>
    <w:unhideWhenUsed/>
    <w:rsid w:val="006971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7109"/>
  </w:style>
  <w:style w:type="character" w:styleId="Hyperlink">
    <w:name w:val="Hyperlink"/>
    <w:basedOn w:val="DefaultParagraphFont"/>
    <w:uiPriority w:val="99"/>
    <w:unhideWhenUsed/>
    <w:rsid w:val="009A57AA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9512C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57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2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1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3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9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5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yperlink" Target="mailto:phandao@tdt.edu.vn" TargetMode="Externa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chart" Target="charts/chart1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4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Relationship Id="rId14" Type="http://schemas.openxmlformats.org/officeDocument/2006/relationships/hyperlink" Target="mailto:n1nguyen@fame.utb.cz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m\Documents\VSE\MSED_2011\Abstract.dotx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Dell\Desktop\data%20gia%20vang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Sheet3!$B$1</c:f>
              <c:strCache>
                <c:ptCount val="1"/>
                <c:pt idx="0">
                  <c:v>Gold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Sheet3!$A$1:$A$135</c:f>
              <c:strCache>
                <c:ptCount val="135"/>
                <c:pt idx="0">
                  <c:v>Month</c:v>
                </c:pt>
                <c:pt idx="1">
                  <c:v>2006M01</c:v>
                </c:pt>
                <c:pt idx="2">
                  <c:v>2006M02</c:v>
                </c:pt>
                <c:pt idx="3">
                  <c:v>2006M03</c:v>
                </c:pt>
                <c:pt idx="4">
                  <c:v>2006M04</c:v>
                </c:pt>
                <c:pt idx="5">
                  <c:v>2006M05</c:v>
                </c:pt>
                <c:pt idx="6">
                  <c:v>2006M06</c:v>
                </c:pt>
                <c:pt idx="7">
                  <c:v>2006M07</c:v>
                </c:pt>
                <c:pt idx="8">
                  <c:v>2006M08</c:v>
                </c:pt>
                <c:pt idx="9">
                  <c:v>2006M09</c:v>
                </c:pt>
                <c:pt idx="10">
                  <c:v>2006M10</c:v>
                </c:pt>
                <c:pt idx="11">
                  <c:v>2006M11</c:v>
                </c:pt>
                <c:pt idx="12">
                  <c:v>2006M12</c:v>
                </c:pt>
                <c:pt idx="13">
                  <c:v>2007M01</c:v>
                </c:pt>
                <c:pt idx="14">
                  <c:v>2007M02</c:v>
                </c:pt>
                <c:pt idx="15">
                  <c:v>2007M03</c:v>
                </c:pt>
                <c:pt idx="16">
                  <c:v>2007M04</c:v>
                </c:pt>
                <c:pt idx="17">
                  <c:v>2007M05</c:v>
                </c:pt>
                <c:pt idx="18">
                  <c:v>2007M06</c:v>
                </c:pt>
                <c:pt idx="19">
                  <c:v>2007M07</c:v>
                </c:pt>
                <c:pt idx="20">
                  <c:v>2007M08</c:v>
                </c:pt>
                <c:pt idx="21">
                  <c:v>2007M09</c:v>
                </c:pt>
                <c:pt idx="22">
                  <c:v>2007M10</c:v>
                </c:pt>
                <c:pt idx="23">
                  <c:v>2007M11</c:v>
                </c:pt>
                <c:pt idx="24">
                  <c:v>2007M12</c:v>
                </c:pt>
                <c:pt idx="25">
                  <c:v>2008M01</c:v>
                </c:pt>
                <c:pt idx="26">
                  <c:v>2008M02</c:v>
                </c:pt>
                <c:pt idx="27">
                  <c:v>2008M03</c:v>
                </c:pt>
                <c:pt idx="28">
                  <c:v>2008M04</c:v>
                </c:pt>
                <c:pt idx="29">
                  <c:v>2008M05</c:v>
                </c:pt>
                <c:pt idx="30">
                  <c:v>2008M06</c:v>
                </c:pt>
                <c:pt idx="31">
                  <c:v>2008M07</c:v>
                </c:pt>
                <c:pt idx="32">
                  <c:v>2008M08</c:v>
                </c:pt>
                <c:pt idx="33">
                  <c:v>2008M09</c:v>
                </c:pt>
                <c:pt idx="34">
                  <c:v>2008M10</c:v>
                </c:pt>
                <c:pt idx="35">
                  <c:v>2008M11</c:v>
                </c:pt>
                <c:pt idx="36">
                  <c:v>2008M12</c:v>
                </c:pt>
                <c:pt idx="37">
                  <c:v>2009M01</c:v>
                </c:pt>
                <c:pt idx="38">
                  <c:v>2009M02</c:v>
                </c:pt>
                <c:pt idx="39">
                  <c:v>2009M03</c:v>
                </c:pt>
                <c:pt idx="40">
                  <c:v>2009M04</c:v>
                </c:pt>
                <c:pt idx="41">
                  <c:v>2009M05</c:v>
                </c:pt>
                <c:pt idx="42">
                  <c:v>2009M06</c:v>
                </c:pt>
                <c:pt idx="43">
                  <c:v>2009M07</c:v>
                </c:pt>
                <c:pt idx="44">
                  <c:v>2009M08</c:v>
                </c:pt>
                <c:pt idx="45">
                  <c:v>2009M09</c:v>
                </c:pt>
                <c:pt idx="46">
                  <c:v>2009M10</c:v>
                </c:pt>
                <c:pt idx="47">
                  <c:v>2009M11</c:v>
                </c:pt>
                <c:pt idx="48">
                  <c:v>2009M12</c:v>
                </c:pt>
                <c:pt idx="49">
                  <c:v>2010M01</c:v>
                </c:pt>
                <c:pt idx="50">
                  <c:v>2010M02</c:v>
                </c:pt>
                <c:pt idx="51">
                  <c:v>2010M03</c:v>
                </c:pt>
                <c:pt idx="52">
                  <c:v>2010M04</c:v>
                </c:pt>
                <c:pt idx="53">
                  <c:v>2010M05</c:v>
                </c:pt>
                <c:pt idx="54">
                  <c:v>2010M06</c:v>
                </c:pt>
                <c:pt idx="55">
                  <c:v>2010M07</c:v>
                </c:pt>
                <c:pt idx="56">
                  <c:v>2010M08</c:v>
                </c:pt>
                <c:pt idx="57">
                  <c:v>2010M09</c:v>
                </c:pt>
                <c:pt idx="58">
                  <c:v>2010M10</c:v>
                </c:pt>
                <c:pt idx="59">
                  <c:v>2010M11</c:v>
                </c:pt>
                <c:pt idx="60">
                  <c:v>2010M12</c:v>
                </c:pt>
                <c:pt idx="61">
                  <c:v>2011M01</c:v>
                </c:pt>
                <c:pt idx="62">
                  <c:v>2011M02</c:v>
                </c:pt>
                <c:pt idx="63">
                  <c:v>2011M03</c:v>
                </c:pt>
                <c:pt idx="64">
                  <c:v>2011M04</c:v>
                </c:pt>
                <c:pt idx="65">
                  <c:v>2011M05</c:v>
                </c:pt>
                <c:pt idx="66">
                  <c:v>2011M06</c:v>
                </c:pt>
                <c:pt idx="67">
                  <c:v>2011M07</c:v>
                </c:pt>
                <c:pt idx="68">
                  <c:v>2011M08</c:v>
                </c:pt>
                <c:pt idx="69">
                  <c:v>2011M09</c:v>
                </c:pt>
                <c:pt idx="70">
                  <c:v>2011M10</c:v>
                </c:pt>
                <c:pt idx="71">
                  <c:v>2011M11</c:v>
                </c:pt>
                <c:pt idx="72">
                  <c:v>2011M12</c:v>
                </c:pt>
                <c:pt idx="73">
                  <c:v>2012M01</c:v>
                </c:pt>
                <c:pt idx="74">
                  <c:v>2012M02</c:v>
                </c:pt>
                <c:pt idx="75">
                  <c:v>2012M03</c:v>
                </c:pt>
                <c:pt idx="76">
                  <c:v>2012M04</c:v>
                </c:pt>
                <c:pt idx="77">
                  <c:v>2012M05</c:v>
                </c:pt>
                <c:pt idx="78">
                  <c:v>2012M06</c:v>
                </c:pt>
                <c:pt idx="79">
                  <c:v>2012M07</c:v>
                </c:pt>
                <c:pt idx="80">
                  <c:v>2012M08</c:v>
                </c:pt>
                <c:pt idx="81">
                  <c:v>2012M09</c:v>
                </c:pt>
                <c:pt idx="82">
                  <c:v>2012M10</c:v>
                </c:pt>
                <c:pt idx="83">
                  <c:v>2012M11</c:v>
                </c:pt>
                <c:pt idx="84">
                  <c:v>2012M12</c:v>
                </c:pt>
                <c:pt idx="85">
                  <c:v>2013M01</c:v>
                </c:pt>
                <c:pt idx="86">
                  <c:v>2013M02</c:v>
                </c:pt>
                <c:pt idx="87">
                  <c:v>2013M03</c:v>
                </c:pt>
                <c:pt idx="88">
                  <c:v>2013M04</c:v>
                </c:pt>
                <c:pt idx="89">
                  <c:v>2013M05</c:v>
                </c:pt>
                <c:pt idx="90">
                  <c:v>2013M06</c:v>
                </c:pt>
                <c:pt idx="91">
                  <c:v>2013M07</c:v>
                </c:pt>
                <c:pt idx="92">
                  <c:v>2013M08</c:v>
                </c:pt>
                <c:pt idx="93">
                  <c:v>2013M09</c:v>
                </c:pt>
                <c:pt idx="94">
                  <c:v>2013M10</c:v>
                </c:pt>
                <c:pt idx="95">
                  <c:v>2013M11</c:v>
                </c:pt>
                <c:pt idx="96">
                  <c:v>2013M12</c:v>
                </c:pt>
                <c:pt idx="97">
                  <c:v>2014M01</c:v>
                </c:pt>
                <c:pt idx="98">
                  <c:v>2014M02</c:v>
                </c:pt>
                <c:pt idx="99">
                  <c:v>2014M03</c:v>
                </c:pt>
                <c:pt idx="100">
                  <c:v>2014M04</c:v>
                </c:pt>
                <c:pt idx="101">
                  <c:v>2014M05</c:v>
                </c:pt>
                <c:pt idx="102">
                  <c:v>2014M06</c:v>
                </c:pt>
                <c:pt idx="103">
                  <c:v>2014M07</c:v>
                </c:pt>
                <c:pt idx="104">
                  <c:v>2014M08</c:v>
                </c:pt>
                <c:pt idx="105">
                  <c:v>2014M09</c:v>
                </c:pt>
                <c:pt idx="106">
                  <c:v>2014M10</c:v>
                </c:pt>
                <c:pt idx="107">
                  <c:v>2014M11</c:v>
                </c:pt>
                <c:pt idx="108">
                  <c:v>2014M12</c:v>
                </c:pt>
                <c:pt idx="109">
                  <c:v>2015M01</c:v>
                </c:pt>
                <c:pt idx="110">
                  <c:v>2015M02</c:v>
                </c:pt>
                <c:pt idx="111">
                  <c:v>2015M03</c:v>
                </c:pt>
                <c:pt idx="112">
                  <c:v>2015M04</c:v>
                </c:pt>
                <c:pt idx="113">
                  <c:v>2015M05</c:v>
                </c:pt>
                <c:pt idx="114">
                  <c:v>2015M06</c:v>
                </c:pt>
                <c:pt idx="115">
                  <c:v>2015M07</c:v>
                </c:pt>
                <c:pt idx="116">
                  <c:v>2015M08</c:v>
                </c:pt>
                <c:pt idx="117">
                  <c:v>2015M09</c:v>
                </c:pt>
                <c:pt idx="118">
                  <c:v>2015M10</c:v>
                </c:pt>
                <c:pt idx="119">
                  <c:v>2015M11</c:v>
                </c:pt>
                <c:pt idx="120">
                  <c:v>2015M12</c:v>
                </c:pt>
                <c:pt idx="121">
                  <c:v>2016M01</c:v>
                </c:pt>
                <c:pt idx="122">
                  <c:v>2016M02</c:v>
                </c:pt>
                <c:pt idx="123">
                  <c:v>2016M03</c:v>
                </c:pt>
                <c:pt idx="124">
                  <c:v>2016M04</c:v>
                </c:pt>
                <c:pt idx="125">
                  <c:v>2016M05</c:v>
                </c:pt>
                <c:pt idx="126">
                  <c:v>2016M06</c:v>
                </c:pt>
                <c:pt idx="127">
                  <c:v>2016M07</c:v>
                </c:pt>
                <c:pt idx="128">
                  <c:v>2016M08</c:v>
                </c:pt>
                <c:pt idx="129">
                  <c:v>2016M09</c:v>
                </c:pt>
                <c:pt idx="130">
                  <c:v>2016M10</c:v>
                </c:pt>
                <c:pt idx="131">
                  <c:v>2016M11</c:v>
                </c:pt>
                <c:pt idx="132">
                  <c:v>2016M12</c:v>
                </c:pt>
                <c:pt idx="133">
                  <c:v>2017M01</c:v>
                </c:pt>
                <c:pt idx="134">
                  <c:v>2017M02</c:v>
                </c:pt>
              </c:strCache>
            </c:strRef>
          </c:cat>
          <c:val>
            <c:numRef>
              <c:f>Sheet3!$B$2:$B$135</c:f>
              <c:numCache>
                <c:formatCode>#,##0.0</c:formatCode>
                <c:ptCount val="134"/>
                <c:pt idx="0">
                  <c:v>8750038.3900000006</c:v>
                </c:pt>
                <c:pt idx="1">
                  <c:v>8837306.6199999992</c:v>
                </c:pt>
                <c:pt idx="2">
                  <c:v>8865592.7300000004</c:v>
                </c:pt>
                <c:pt idx="3">
                  <c:v>9729021.1999999993</c:v>
                </c:pt>
                <c:pt idx="4">
                  <c:v>10785714.42</c:v>
                </c:pt>
                <c:pt idx="5">
                  <c:v>9528377.7100000009</c:v>
                </c:pt>
                <c:pt idx="6">
                  <c:v>10137789.34</c:v>
                </c:pt>
                <c:pt idx="7">
                  <c:v>10127953.9</c:v>
                </c:pt>
                <c:pt idx="8">
                  <c:v>9590895.5299999993</c:v>
                </c:pt>
                <c:pt idx="9">
                  <c:v>9408536.1799999997</c:v>
                </c:pt>
                <c:pt idx="10">
                  <c:v>10099787.550000001</c:v>
                </c:pt>
                <c:pt idx="11">
                  <c:v>10118408.039999999</c:v>
                </c:pt>
                <c:pt idx="12">
                  <c:v>10133526.02</c:v>
                </c:pt>
                <c:pt idx="13">
                  <c:v>10631069.539999999</c:v>
                </c:pt>
                <c:pt idx="14">
                  <c:v>10485740.630000001</c:v>
                </c:pt>
                <c:pt idx="15">
                  <c:v>10895179.029999999</c:v>
                </c:pt>
                <c:pt idx="16">
                  <c:v>10708805.58</c:v>
                </c:pt>
                <c:pt idx="17">
                  <c:v>10563111.699999999</c:v>
                </c:pt>
                <c:pt idx="18">
                  <c:v>10734589.66</c:v>
                </c:pt>
                <c:pt idx="19">
                  <c:v>10787003.16</c:v>
                </c:pt>
                <c:pt idx="20">
                  <c:v>11543558.189999999</c:v>
                </c:pt>
                <c:pt idx="21">
                  <c:v>12136690.43</c:v>
                </c:pt>
                <c:pt idx="22">
                  <c:v>12950947.43</c:v>
                </c:pt>
                <c:pt idx="23">
                  <c:v>12884709.210000001</c:v>
                </c:pt>
                <c:pt idx="24">
                  <c:v>14220660.890000001</c:v>
                </c:pt>
                <c:pt idx="25">
                  <c:v>14715129.08</c:v>
                </c:pt>
                <c:pt idx="26">
                  <c:v>15413403.880000001</c:v>
                </c:pt>
                <c:pt idx="27">
                  <c:v>14660825.07</c:v>
                </c:pt>
                <c:pt idx="28">
                  <c:v>14372816.939999999</c:v>
                </c:pt>
                <c:pt idx="29">
                  <c:v>14698339.390000001</c:v>
                </c:pt>
                <c:pt idx="30">
                  <c:v>15793856.289999999</c:v>
                </c:pt>
                <c:pt idx="31">
                  <c:v>13939212.380000001</c:v>
                </c:pt>
                <c:pt idx="32">
                  <c:v>13782913.130000001</c:v>
                </c:pt>
                <c:pt idx="33">
                  <c:v>13456385.99</c:v>
                </c:pt>
                <c:pt idx="34">
                  <c:v>12890351.98</c:v>
                </c:pt>
                <c:pt idx="35">
                  <c:v>13903703.76</c:v>
                </c:pt>
                <c:pt idx="36">
                  <c:v>15007209.300000001</c:v>
                </c:pt>
                <c:pt idx="37">
                  <c:v>16488761.16</c:v>
                </c:pt>
                <c:pt idx="38">
                  <c:v>16229642.279999999</c:v>
                </c:pt>
                <c:pt idx="39">
                  <c:v>15825494.050000001</c:v>
                </c:pt>
                <c:pt idx="40">
                  <c:v>16510584.33</c:v>
                </c:pt>
                <c:pt idx="41">
                  <c:v>16821087.050000001</c:v>
                </c:pt>
                <c:pt idx="42">
                  <c:v>16635531.85</c:v>
                </c:pt>
                <c:pt idx="43">
                  <c:v>16911971.23</c:v>
                </c:pt>
                <c:pt idx="44">
                  <c:v>17769943.359999999</c:v>
                </c:pt>
                <c:pt idx="45">
                  <c:v>18619423.359999999</c:v>
                </c:pt>
                <c:pt idx="46">
                  <c:v>20242736.120000001</c:v>
                </c:pt>
                <c:pt idx="47">
                  <c:v>20965099.879999999</c:v>
                </c:pt>
                <c:pt idx="48">
                  <c:v>20653021.940000001</c:v>
                </c:pt>
                <c:pt idx="49">
                  <c:v>20547337.59</c:v>
                </c:pt>
                <c:pt idx="50">
                  <c:v>21249108.34</c:v>
                </c:pt>
                <c:pt idx="51">
                  <c:v>21831038.190000001</c:v>
                </c:pt>
                <c:pt idx="52">
                  <c:v>22901519.870000001</c:v>
                </c:pt>
                <c:pt idx="53">
                  <c:v>23414787.219999999</c:v>
                </c:pt>
                <c:pt idx="54">
                  <c:v>22771514.879999999</c:v>
                </c:pt>
                <c:pt idx="55">
                  <c:v>23418798.440000001</c:v>
                </c:pt>
                <c:pt idx="56">
                  <c:v>24768710.969999999</c:v>
                </c:pt>
                <c:pt idx="57">
                  <c:v>26157983.309999999</c:v>
                </c:pt>
                <c:pt idx="58">
                  <c:v>26704782.370000001</c:v>
                </c:pt>
                <c:pt idx="59">
                  <c:v>27111749.140000001</c:v>
                </c:pt>
                <c:pt idx="60">
                  <c:v>26446267.739999998</c:v>
                </c:pt>
                <c:pt idx="61">
                  <c:v>27917812.449999999</c:v>
                </c:pt>
                <c:pt idx="62">
                  <c:v>29715154.379999999</c:v>
                </c:pt>
                <c:pt idx="63">
                  <c:v>30738814.789999999</c:v>
                </c:pt>
                <c:pt idx="64">
                  <c:v>31183536.559999999</c:v>
                </c:pt>
                <c:pt idx="65">
                  <c:v>31490268.07</c:v>
                </c:pt>
                <c:pt idx="66">
                  <c:v>32378018.039999999</c:v>
                </c:pt>
                <c:pt idx="67">
                  <c:v>36444244.060000002</c:v>
                </c:pt>
                <c:pt idx="68">
                  <c:v>36902805.57</c:v>
                </c:pt>
                <c:pt idx="69">
                  <c:v>34818184.799999997</c:v>
                </c:pt>
                <c:pt idx="70">
                  <c:v>36532011.359999999</c:v>
                </c:pt>
                <c:pt idx="71">
                  <c:v>34716730.609999999</c:v>
                </c:pt>
                <c:pt idx="72">
                  <c:v>34733086.799999997</c:v>
                </c:pt>
                <c:pt idx="73">
                  <c:v>36391881.210000001</c:v>
                </c:pt>
                <c:pt idx="74">
                  <c:v>34889934.829999998</c:v>
                </c:pt>
                <c:pt idx="75">
                  <c:v>34384555.289999999</c:v>
                </c:pt>
                <c:pt idx="76">
                  <c:v>33067124.079999998</c:v>
                </c:pt>
                <c:pt idx="77">
                  <c:v>33438401.32</c:v>
                </c:pt>
                <c:pt idx="78">
                  <c:v>33266822.73</c:v>
                </c:pt>
                <c:pt idx="79">
                  <c:v>33920714.549999997</c:v>
                </c:pt>
                <c:pt idx="80">
                  <c:v>36392873.880000003</c:v>
                </c:pt>
                <c:pt idx="81">
                  <c:v>36443021.579999998</c:v>
                </c:pt>
                <c:pt idx="82">
                  <c:v>35888867.530000001</c:v>
                </c:pt>
                <c:pt idx="83">
                  <c:v>35199084.600000001</c:v>
                </c:pt>
                <c:pt idx="84">
                  <c:v>34827181.829999998</c:v>
                </c:pt>
                <c:pt idx="85">
                  <c:v>33948329.409999996</c:v>
                </c:pt>
                <c:pt idx="86">
                  <c:v>33362991.309999999</c:v>
                </c:pt>
                <c:pt idx="87">
                  <c:v>31049874.420000002</c:v>
                </c:pt>
                <c:pt idx="88">
                  <c:v>29637118.609999999</c:v>
                </c:pt>
                <c:pt idx="89">
                  <c:v>28232841.07</c:v>
                </c:pt>
                <c:pt idx="90">
                  <c:v>27304144.390000001</c:v>
                </c:pt>
                <c:pt idx="91">
                  <c:v>28450253.75</c:v>
                </c:pt>
                <c:pt idx="92">
                  <c:v>28498611.710000001</c:v>
                </c:pt>
                <c:pt idx="93">
                  <c:v>27784010.52</c:v>
                </c:pt>
                <c:pt idx="94">
                  <c:v>26923088.719999999</c:v>
                </c:pt>
                <c:pt idx="95">
                  <c:v>25872541.52</c:v>
                </c:pt>
                <c:pt idx="96">
                  <c:v>26247644.579999998</c:v>
                </c:pt>
                <c:pt idx="97">
                  <c:v>27446447.190000001</c:v>
                </c:pt>
                <c:pt idx="98">
                  <c:v>28190227.859999999</c:v>
                </c:pt>
                <c:pt idx="99">
                  <c:v>27403618.379999999</c:v>
                </c:pt>
                <c:pt idx="100">
                  <c:v>27200061</c:v>
                </c:pt>
                <c:pt idx="101">
                  <c:v>27189443.609999999</c:v>
                </c:pt>
                <c:pt idx="102">
                  <c:v>27843120.379999999</c:v>
                </c:pt>
                <c:pt idx="103">
                  <c:v>27483209.66</c:v>
                </c:pt>
                <c:pt idx="104">
                  <c:v>26272035.239999998</c:v>
                </c:pt>
                <c:pt idx="105">
                  <c:v>25986368.800000001</c:v>
                </c:pt>
                <c:pt idx="106">
                  <c:v>25102270.25</c:v>
                </c:pt>
                <c:pt idx="107">
                  <c:v>25699046.640000001</c:v>
                </c:pt>
                <c:pt idx="108">
                  <c:v>26742886.260000002</c:v>
                </c:pt>
                <c:pt idx="109">
                  <c:v>26177993.079999998</c:v>
                </c:pt>
                <c:pt idx="110">
                  <c:v>25273922.870000001</c:v>
                </c:pt>
                <c:pt idx="111">
                  <c:v>25867807.620000001</c:v>
                </c:pt>
                <c:pt idx="112">
                  <c:v>26079355.41</c:v>
                </c:pt>
                <c:pt idx="113">
                  <c:v>25770489.559999999</c:v>
                </c:pt>
                <c:pt idx="114">
                  <c:v>24650952.210000001</c:v>
                </c:pt>
                <c:pt idx="115">
                  <c:v>24758481.52</c:v>
                </c:pt>
                <c:pt idx="116">
                  <c:v>25282983.800000001</c:v>
                </c:pt>
                <c:pt idx="117">
                  <c:v>25908311.559999999</c:v>
                </c:pt>
                <c:pt idx="118">
                  <c:v>24348157.399999999</c:v>
                </c:pt>
                <c:pt idx="119">
                  <c:v>24041487.34</c:v>
                </c:pt>
                <c:pt idx="120">
                  <c:v>24587098.190000001</c:v>
                </c:pt>
                <c:pt idx="121">
                  <c:v>26789749.899999999</c:v>
                </c:pt>
                <c:pt idx="122">
                  <c:v>27792168.399999999</c:v>
                </c:pt>
                <c:pt idx="123">
                  <c:v>27699148.48</c:v>
                </c:pt>
                <c:pt idx="124">
                  <c:v>28106009.399999999</c:v>
                </c:pt>
                <c:pt idx="125">
                  <c:v>28507707.780000001</c:v>
                </c:pt>
                <c:pt idx="126">
                  <c:v>29826101.350000001</c:v>
                </c:pt>
                <c:pt idx="127">
                  <c:v>29907924.059999999</c:v>
                </c:pt>
                <c:pt idx="128">
                  <c:v>29578932.91</c:v>
                </c:pt>
                <c:pt idx="129">
                  <c:v>28261576.48</c:v>
                </c:pt>
                <c:pt idx="130">
                  <c:v>27761233.969999999</c:v>
                </c:pt>
                <c:pt idx="131">
                  <c:v>26151795.93</c:v>
                </c:pt>
                <c:pt idx="132">
                  <c:v>26948229.870000001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Sheet3!$C$1</c:f>
              <c:strCache>
                <c:ptCount val="1"/>
                <c:pt idx="0">
                  <c:v>Goldf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Sheet3!$A$1:$A$135</c:f>
              <c:strCache>
                <c:ptCount val="135"/>
                <c:pt idx="0">
                  <c:v>Month</c:v>
                </c:pt>
                <c:pt idx="1">
                  <c:v>2006M01</c:v>
                </c:pt>
                <c:pt idx="2">
                  <c:v>2006M02</c:v>
                </c:pt>
                <c:pt idx="3">
                  <c:v>2006M03</c:v>
                </c:pt>
                <c:pt idx="4">
                  <c:v>2006M04</c:v>
                </c:pt>
                <c:pt idx="5">
                  <c:v>2006M05</c:v>
                </c:pt>
                <c:pt idx="6">
                  <c:v>2006M06</c:v>
                </c:pt>
                <c:pt idx="7">
                  <c:v>2006M07</c:v>
                </c:pt>
                <c:pt idx="8">
                  <c:v>2006M08</c:v>
                </c:pt>
                <c:pt idx="9">
                  <c:v>2006M09</c:v>
                </c:pt>
                <c:pt idx="10">
                  <c:v>2006M10</c:v>
                </c:pt>
                <c:pt idx="11">
                  <c:v>2006M11</c:v>
                </c:pt>
                <c:pt idx="12">
                  <c:v>2006M12</c:v>
                </c:pt>
                <c:pt idx="13">
                  <c:v>2007M01</c:v>
                </c:pt>
                <c:pt idx="14">
                  <c:v>2007M02</c:v>
                </c:pt>
                <c:pt idx="15">
                  <c:v>2007M03</c:v>
                </c:pt>
                <c:pt idx="16">
                  <c:v>2007M04</c:v>
                </c:pt>
                <c:pt idx="17">
                  <c:v>2007M05</c:v>
                </c:pt>
                <c:pt idx="18">
                  <c:v>2007M06</c:v>
                </c:pt>
                <c:pt idx="19">
                  <c:v>2007M07</c:v>
                </c:pt>
                <c:pt idx="20">
                  <c:v>2007M08</c:v>
                </c:pt>
                <c:pt idx="21">
                  <c:v>2007M09</c:v>
                </c:pt>
                <c:pt idx="22">
                  <c:v>2007M10</c:v>
                </c:pt>
                <c:pt idx="23">
                  <c:v>2007M11</c:v>
                </c:pt>
                <c:pt idx="24">
                  <c:v>2007M12</c:v>
                </c:pt>
                <c:pt idx="25">
                  <c:v>2008M01</c:v>
                </c:pt>
                <c:pt idx="26">
                  <c:v>2008M02</c:v>
                </c:pt>
                <c:pt idx="27">
                  <c:v>2008M03</c:v>
                </c:pt>
                <c:pt idx="28">
                  <c:v>2008M04</c:v>
                </c:pt>
                <c:pt idx="29">
                  <c:v>2008M05</c:v>
                </c:pt>
                <c:pt idx="30">
                  <c:v>2008M06</c:v>
                </c:pt>
                <c:pt idx="31">
                  <c:v>2008M07</c:v>
                </c:pt>
                <c:pt idx="32">
                  <c:v>2008M08</c:v>
                </c:pt>
                <c:pt idx="33">
                  <c:v>2008M09</c:v>
                </c:pt>
                <c:pt idx="34">
                  <c:v>2008M10</c:v>
                </c:pt>
                <c:pt idx="35">
                  <c:v>2008M11</c:v>
                </c:pt>
                <c:pt idx="36">
                  <c:v>2008M12</c:v>
                </c:pt>
                <c:pt idx="37">
                  <c:v>2009M01</c:v>
                </c:pt>
                <c:pt idx="38">
                  <c:v>2009M02</c:v>
                </c:pt>
                <c:pt idx="39">
                  <c:v>2009M03</c:v>
                </c:pt>
                <c:pt idx="40">
                  <c:v>2009M04</c:v>
                </c:pt>
                <c:pt idx="41">
                  <c:v>2009M05</c:v>
                </c:pt>
                <c:pt idx="42">
                  <c:v>2009M06</c:v>
                </c:pt>
                <c:pt idx="43">
                  <c:v>2009M07</c:v>
                </c:pt>
                <c:pt idx="44">
                  <c:v>2009M08</c:v>
                </c:pt>
                <c:pt idx="45">
                  <c:v>2009M09</c:v>
                </c:pt>
                <c:pt idx="46">
                  <c:v>2009M10</c:v>
                </c:pt>
                <c:pt idx="47">
                  <c:v>2009M11</c:v>
                </c:pt>
                <c:pt idx="48">
                  <c:v>2009M12</c:v>
                </c:pt>
                <c:pt idx="49">
                  <c:v>2010M01</c:v>
                </c:pt>
                <c:pt idx="50">
                  <c:v>2010M02</c:v>
                </c:pt>
                <c:pt idx="51">
                  <c:v>2010M03</c:v>
                </c:pt>
                <c:pt idx="52">
                  <c:v>2010M04</c:v>
                </c:pt>
                <c:pt idx="53">
                  <c:v>2010M05</c:v>
                </c:pt>
                <c:pt idx="54">
                  <c:v>2010M06</c:v>
                </c:pt>
                <c:pt idx="55">
                  <c:v>2010M07</c:v>
                </c:pt>
                <c:pt idx="56">
                  <c:v>2010M08</c:v>
                </c:pt>
                <c:pt idx="57">
                  <c:v>2010M09</c:v>
                </c:pt>
                <c:pt idx="58">
                  <c:v>2010M10</c:v>
                </c:pt>
                <c:pt idx="59">
                  <c:v>2010M11</c:v>
                </c:pt>
                <c:pt idx="60">
                  <c:v>2010M12</c:v>
                </c:pt>
                <c:pt idx="61">
                  <c:v>2011M01</c:v>
                </c:pt>
                <c:pt idx="62">
                  <c:v>2011M02</c:v>
                </c:pt>
                <c:pt idx="63">
                  <c:v>2011M03</c:v>
                </c:pt>
                <c:pt idx="64">
                  <c:v>2011M04</c:v>
                </c:pt>
                <c:pt idx="65">
                  <c:v>2011M05</c:v>
                </c:pt>
                <c:pt idx="66">
                  <c:v>2011M06</c:v>
                </c:pt>
                <c:pt idx="67">
                  <c:v>2011M07</c:v>
                </c:pt>
                <c:pt idx="68">
                  <c:v>2011M08</c:v>
                </c:pt>
                <c:pt idx="69">
                  <c:v>2011M09</c:v>
                </c:pt>
                <c:pt idx="70">
                  <c:v>2011M10</c:v>
                </c:pt>
                <c:pt idx="71">
                  <c:v>2011M11</c:v>
                </c:pt>
                <c:pt idx="72">
                  <c:v>2011M12</c:v>
                </c:pt>
                <c:pt idx="73">
                  <c:v>2012M01</c:v>
                </c:pt>
                <c:pt idx="74">
                  <c:v>2012M02</c:v>
                </c:pt>
                <c:pt idx="75">
                  <c:v>2012M03</c:v>
                </c:pt>
                <c:pt idx="76">
                  <c:v>2012M04</c:v>
                </c:pt>
                <c:pt idx="77">
                  <c:v>2012M05</c:v>
                </c:pt>
                <c:pt idx="78">
                  <c:v>2012M06</c:v>
                </c:pt>
                <c:pt idx="79">
                  <c:v>2012M07</c:v>
                </c:pt>
                <c:pt idx="80">
                  <c:v>2012M08</c:v>
                </c:pt>
                <c:pt idx="81">
                  <c:v>2012M09</c:v>
                </c:pt>
                <c:pt idx="82">
                  <c:v>2012M10</c:v>
                </c:pt>
                <c:pt idx="83">
                  <c:v>2012M11</c:v>
                </c:pt>
                <c:pt idx="84">
                  <c:v>2012M12</c:v>
                </c:pt>
                <c:pt idx="85">
                  <c:v>2013M01</c:v>
                </c:pt>
                <c:pt idx="86">
                  <c:v>2013M02</c:v>
                </c:pt>
                <c:pt idx="87">
                  <c:v>2013M03</c:v>
                </c:pt>
                <c:pt idx="88">
                  <c:v>2013M04</c:v>
                </c:pt>
                <c:pt idx="89">
                  <c:v>2013M05</c:v>
                </c:pt>
                <c:pt idx="90">
                  <c:v>2013M06</c:v>
                </c:pt>
                <c:pt idx="91">
                  <c:v>2013M07</c:v>
                </c:pt>
                <c:pt idx="92">
                  <c:v>2013M08</c:v>
                </c:pt>
                <c:pt idx="93">
                  <c:v>2013M09</c:v>
                </c:pt>
                <c:pt idx="94">
                  <c:v>2013M10</c:v>
                </c:pt>
                <c:pt idx="95">
                  <c:v>2013M11</c:v>
                </c:pt>
                <c:pt idx="96">
                  <c:v>2013M12</c:v>
                </c:pt>
                <c:pt idx="97">
                  <c:v>2014M01</c:v>
                </c:pt>
                <c:pt idx="98">
                  <c:v>2014M02</c:v>
                </c:pt>
                <c:pt idx="99">
                  <c:v>2014M03</c:v>
                </c:pt>
                <c:pt idx="100">
                  <c:v>2014M04</c:v>
                </c:pt>
                <c:pt idx="101">
                  <c:v>2014M05</c:v>
                </c:pt>
                <c:pt idx="102">
                  <c:v>2014M06</c:v>
                </c:pt>
                <c:pt idx="103">
                  <c:v>2014M07</c:v>
                </c:pt>
                <c:pt idx="104">
                  <c:v>2014M08</c:v>
                </c:pt>
                <c:pt idx="105">
                  <c:v>2014M09</c:v>
                </c:pt>
                <c:pt idx="106">
                  <c:v>2014M10</c:v>
                </c:pt>
                <c:pt idx="107">
                  <c:v>2014M11</c:v>
                </c:pt>
                <c:pt idx="108">
                  <c:v>2014M12</c:v>
                </c:pt>
                <c:pt idx="109">
                  <c:v>2015M01</c:v>
                </c:pt>
                <c:pt idx="110">
                  <c:v>2015M02</c:v>
                </c:pt>
                <c:pt idx="111">
                  <c:v>2015M03</c:v>
                </c:pt>
                <c:pt idx="112">
                  <c:v>2015M04</c:v>
                </c:pt>
                <c:pt idx="113">
                  <c:v>2015M05</c:v>
                </c:pt>
                <c:pt idx="114">
                  <c:v>2015M06</c:v>
                </c:pt>
                <c:pt idx="115">
                  <c:v>2015M07</c:v>
                </c:pt>
                <c:pt idx="116">
                  <c:v>2015M08</c:v>
                </c:pt>
                <c:pt idx="117">
                  <c:v>2015M09</c:v>
                </c:pt>
                <c:pt idx="118">
                  <c:v>2015M10</c:v>
                </c:pt>
                <c:pt idx="119">
                  <c:v>2015M11</c:v>
                </c:pt>
                <c:pt idx="120">
                  <c:v>2015M12</c:v>
                </c:pt>
                <c:pt idx="121">
                  <c:v>2016M01</c:v>
                </c:pt>
                <c:pt idx="122">
                  <c:v>2016M02</c:v>
                </c:pt>
                <c:pt idx="123">
                  <c:v>2016M03</c:v>
                </c:pt>
                <c:pt idx="124">
                  <c:v>2016M04</c:v>
                </c:pt>
                <c:pt idx="125">
                  <c:v>2016M05</c:v>
                </c:pt>
                <c:pt idx="126">
                  <c:v>2016M06</c:v>
                </c:pt>
                <c:pt idx="127">
                  <c:v>2016M07</c:v>
                </c:pt>
                <c:pt idx="128">
                  <c:v>2016M08</c:v>
                </c:pt>
                <c:pt idx="129">
                  <c:v>2016M09</c:v>
                </c:pt>
                <c:pt idx="130">
                  <c:v>2016M10</c:v>
                </c:pt>
                <c:pt idx="131">
                  <c:v>2016M11</c:v>
                </c:pt>
                <c:pt idx="132">
                  <c:v>2016M12</c:v>
                </c:pt>
                <c:pt idx="133">
                  <c:v>2017M01</c:v>
                </c:pt>
                <c:pt idx="134">
                  <c:v>2017M02</c:v>
                </c:pt>
              </c:strCache>
            </c:strRef>
          </c:cat>
          <c:val>
            <c:numRef>
              <c:f>Sheet3!$C$2:$C$135</c:f>
              <c:numCache>
                <c:formatCode>General</c:formatCode>
                <c:ptCount val="134"/>
                <c:pt idx="6">
                  <c:v>10674355.4529231</c:v>
                </c:pt>
                <c:pt idx="7">
                  <c:v>10118488.2396894</c:v>
                </c:pt>
                <c:pt idx="8">
                  <c:v>10601503.128467999</c:v>
                </c:pt>
                <c:pt idx="9">
                  <c:v>8676523.8388552591</c:v>
                </c:pt>
                <c:pt idx="10">
                  <c:v>9341370.5353170391</c:v>
                </c:pt>
                <c:pt idx="11">
                  <c:v>9698740.9945856705</c:v>
                </c:pt>
                <c:pt idx="12">
                  <c:v>10933140.9812709</c:v>
                </c:pt>
                <c:pt idx="13">
                  <c:v>10298480.9880815</c:v>
                </c:pt>
                <c:pt idx="14">
                  <c:v>11513863.055213301</c:v>
                </c:pt>
                <c:pt idx="15">
                  <c:v>10372204.1574536</c:v>
                </c:pt>
                <c:pt idx="16">
                  <c:v>11365512.058744401</c:v>
                </c:pt>
                <c:pt idx="17">
                  <c:v>9852405.6351509895</c:v>
                </c:pt>
                <c:pt idx="18">
                  <c:v>10649194.3817259</c:v>
                </c:pt>
                <c:pt idx="19">
                  <c:v>10320072.363404799</c:v>
                </c:pt>
                <c:pt idx="20">
                  <c:v>11725718.1640421</c:v>
                </c:pt>
                <c:pt idx="21">
                  <c:v>11805562.989170101</c:v>
                </c:pt>
                <c:pt idx="22">
                  <c:v>12977025.8764237</c:v>
                </c:pt>
                <c:pt idx="23">
                  <c:v>12798361.2432558</c:v>
                </c:pt>
                <c:pt idx="24">
                  <c:v>13097117.986287801</c:v>
                </c:pt>
                <c:pt idx="25">
                  <c:v>14034947.945770301</c:v>
                </c:pt>
                <c:pt idx="26">
                  <c:v>14994633.8316001</c:v>
                </c:pt>
                <c:pt idx="27">
                  <c:v>15572531.902810199</c:v>
                </c:pt>
                <c:pt idx="28">
                  <c:v>14937302.015104201</c:v>
                </c:pt>
                <c:pt idx="29">
                  <c:v>14697761.1626187</c:v>
                </c:pt>
                <c:pt idx="30">
                  <c:v>15105810.6707417</c:v>
                </c:pt>
                <c:pt idx="31">
                  <c:v>15998441.973660501</c:v>
                </c:pt>
                <c:pt idx="32">
                  <c:v>13131487.622181199</c:v>
                </c:pt>
                <c:pt idx="33">
                  <c:v>13534174.795629701</c:v>
                </c:pt>
                <c:pt idx="34">
                  <c:v>13283140.423044801</c:v>
                </c:pt>
                <c:pt idx="35">
                  <c:v>13732138.122048199</c:v>
                </c:pt>
                <c:pt idx="36">
                  <c:v>14120955.869193999</c:v>
                </c:pt>
                <c:pt idx="37">
                  <c:v>15441925.8868708</c:v>
                </c:pt>
                <c:pt idx="38">
                  <c:v>16614911.548764501</c:v>
                </c:pt>
                <c:pt idx="39">
                  <c:v>16425966.2469848</c:v>
                </c:pt>
                <c:pt idx="40">
                  <c:v>15698180.054815499</c:v>
                </c:pt>
                <c:pt idx="41">
                  <c:v>16839450.7403487</c:v>
                </c:pt>
                <c:pt idx="42">
                  <c:v>17053295.970242199</c:v>
                </c:pt>
                <c:pt idx="43">
                  <c:v>16906819.0352479</c:v>
                </c:pt>
                <c:pt idx="44">
                  <c:v>16731500.2149303</c:v>
                </c:pt>
                <c:pt idx="45">
                  <c:v>18055600.2331816</c:v>
                </c:pt>
                <c:pt idx="46">
                  <c:v>18908183.730627801</c:v>
                </c:pt>
                <c:pt idx="47">
                  <c:v>20902980.180258598</c:v>
                </c:pt>
                <c:pt idx="48">
                  <c:v>20996320.5555254</c:v>
                </c:pt>
                <c:pt idx="49">
                  <c:v>20950178.912078001</c:v>
                </c:pt>
                <c:pt idx="50">
                  <c:v>20644882.412900802</c:v>
                </c:pt>
                <c:pt idx="51">
                  <c:v>21850487.256937101</c:v>
                </c:pt>
                <c:pt idx="52">
                  <c:v>21753624.236869901</c:v>
                </c:pt>
                <c:pt idx="53">
                  <c:v>23029911.620573901</c:v>
                </c:pt>
                <c:pt idx="54">
                  <c:v>23121464.7513985</c:v>
                </c:pt>
                <c:pt idx="55">
                  <c:v>23185030.650045499</c:v>
                </c:pt>
                <c:pt idx="56">
                  <c:v>23867210.792052101</c:v>
                </c:pt>
                <c:pt idx="57">
                  <c:v>25599475.7762876</c:v>
                </c:pt>
                <c:pt idx="58">
                  <c:v>26403269.434778899</c:v>
                </c:pt>
                <c:pt idx="59">
                  <c:v>26725799.699289601</c:v>
                </c:pt>
                <c:pt idx="60">
                  <c:v>26895096.528994001</c:v>
                </c:pt>
                <c:pt idx="61">
                  <c:v>26557911.861132</c:v>
                </c:pt>
                <c:pt idx="62">
                  <c:v>28582197.777979899</c:v>
                </c:pt>
                <c:pt idx="63">
                  <c:v>30307073.580946501</c:v>
                </c:pt>
                <c:pt idx="64">
                  <c:v>31111974.382130899</c:v>
                </c:pt>
                <c:pt idx="65">
                  <c:v>31147488.8250487</c:v>
                </c:pt>
                <c:pt idx="66">
                  <c:v>31766871.671458099</c:v>
                </c:pt>
                <c:pt idx="67">
                  <c:v>32854981.9384018</c:v>
                </c:pt>
                <c:pt idx="68">
                  <c:v>37539641.034577698</c:v>
                </c:pt>
                <c:pt idx="69">
                  <c:v>36675411.453895599</c:v>
                </c:pt>
                <c:pt idx="70">
                  <c:v>34605812.141261198</c:v>
                </c:pt>
                <c:pt idx="71">
                  <c:v>36805640.691396497</c:v>
                </c:pt>
                <c:pt idx="72">
                  <c:v>35230381.530019999</c:v>
                </c:pt>
                <c:pt idx="73">
                  <c:v>35167395.208847001</c:v>
                </c:pt>
                <c:pt idx="74">
                  <c:v>35820393.811035201</c:v>
                </c:pt>
                <c:pt idx="75">
                  <c:v>34332429.3769807</c:v>
                </c:pt>
                <c:pt idx="76">
                  <c:v>34396027.467596203</c:v>
                </c:pt>
                <c:pt idx="77">
                  <c:v>33188679.475319799</c:v>
                </c:pt>
                <c:pt idx="78">
                  <c:v>34138819.259399302</c:v>
                </c:pt>
                <c:pt idx="79">
                  <c:v>33211952.410399601</c:v>
                </c:pt>
                <c:pt idx="80">
                  <c:v>34258084.029441603</c:v>
                </c:pt>
                <c:pt idx="81">
                  <c:v>36398728.485715799</c:v>
                </c:pt>
                <c:pt idx="82">
                  <c:v>36601772.955607697</c:v>
                </c:pt>
                <c:pt idx="83">
                  <c:v>35758326.782227397</c:v>
                </c:pt>
                <c:pt idx="84">
                  <c:v>35460265.166890003</c:v>
                </c:pt>
                <c:pt idx="85">
                  <c:v>35327007.820808001</c:v>
                </c:pt>
                <c:pt idx="86">
                  <c:v>34179324.33721</c:v>
                </c:pt>
                <c:pt idx="87">
                  <c:v>32873733.0816007</c:v>
                </c:pt>
                <c:pt idx="88">
                  <c:v>29952619.815903999</c:v>
                </c:pt>
                <c:pt idx="89">
                  <c:v>29241388.6445808</c:v>
                </c:pt>
                <c:pt idx="90">
                  <c:v>28081496.173498701</c:v>
                </c:pt>
                <c:pt idx="91">
                  <c:v>27698322.035218399</c:v>
                </c:pt>
                <c:pt idx="92">
                  <c:v>28698342.160347201</c:v>
                </c:pt>
                <c:pt idx="93">
                  <c:v>28728351.465294302</c:v>
                </c:pt>
                <c:pt idx="94">
                  <c:v>27732428.2122267</c:v>
                </c:pt>
                <c:pt idx="95">
                  <c:v>26773498.015290398</c:v>
                </c:pt>
                <c:pt idx="96">
                  <c:v>25665329.9120645</c:v>
                </c:pt>
                <c:pt idx="97">
                  <c:v>26456849.2668388</c:v>
                </c:pt>
                <c:pt idx="98">
                  <c:v>27600353.605248701</c:v>
                </c:pt>
                <c:pt idx="99">
                  <c:v>28392527.577121299</c:v>
                </c:pt>
                <c:pt idx="100">
                  <c:v>27236630.597123999</c:v>
                </c:pt>
                <c:pt idx="101">
                  <c:v>27652762.968689099</c:v>
                </c:pt>
                <c:pt idx="102">
                  <c:v>27569327.166843601</c:v>
                </c:pt>
                <c:pt idx="103">
                  <c:v>28406183.672695801</c:v>
                </c:pt>
                <c:pt idx="104">
                  <c:v>26854982.950398799</c:v>
                </c:pt>
                <c:pt idx="105">
                  <c:v>25802692.234656099</c:v>
                </c:pt>
                <c:pt idx="106">
                  <c:v>25694961.275250599</c:v>
                </c:pt>
                <c:pt idx="107">
                  <c:v>25565094.101972599</c:v>
                </c:pt>
                <c:pt idx="108">
                  <c:v>26103012.0091414</c:v>
                </c:pt>
                <c:pt idx="109">
                  <c:v>27059474.672458299</c:v>
                </c:pt>
                <c:pt idx="110">
                  <c:v>26030242.620340299</c:v>
                </c:pt>
                <c:pt idx="111">
                  <c:v>25280343.177691098</c:v>
                </c:pt>
                <c:pt idx="112">
                  <c:v>25986339.365193199</c:v>
                </c:pt>
                <c:pt idx="113">
                  <c:v>26285402.963572301</c:v>
                </c:pt>
                <c:pt idx="114">
                  <c:v>25650023.783337198</c:v>
                </c:pt>
                <c:pt idx="115">
                  <c:v>24339487.356655899</c:v>
                </c:pt>
                <c:pt idx="116">
                  <c:v>25015013.278864801</c:v>
                </c:pt>
                <c:pt idx="117">
                  <c:v>25767838.077147301</c:v>
                </c:pt>
                <c:pt idx="118">
                  <c:v>26303142.9672295</c:v>
                </c:pt>
                <c:pt idx="119">
                  <c:v>23688605.501016598</c:v>
                </c:pt>
                <c:pt idx="120">
                  <c:v>24021923.420331798</c:v>
                </c:pt>
                <c:pt idx="121">
                  <c:v>24746149.1253873</c:v>
                </c:pt>
                <c:pt idx="122">
                  <c:v>27912655.316712402</c:v>
                </c:pt>
                <c:pt idx="123">
                  <c:v>27566584.224930599</c:v>
                </c:pt>
                <c:pt idx="124">
                  <c:v>27830084.211070899</c:v>
                </c:pt>
                <c:pt idx="125">
                  <c:v>28127716.5709906</c:v>
                </c:pt>
                <c:pt idx="126">
                  <c:v>29684645.6559196</c:v>
                </c:pt>
                <c:pt idx="127">
                  <c:v>30134831.3177737</c:v>
                </c:pt>
                <c:pt idx="128">
                  <c:v>29745568.850373399</c:v>
                </c:pt>
                <c:pt idx="129">
                  <c:v>28868185.324921899</c:v>
                </c:pt>
                <c:pt idx="130">
                  <c:v>28291975.670029402</c:v>
                </c:pt>
                <c:pt idx="131">
                  <c:v>28041517.589595702</c:v>
                </c:pt>
                <c:pt idx="132">
                  <c:v>26162698.8954987</c:v>
                </c:pt>
                <c:pt idx="133">
                  <c:v>27076054.669401899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00911264"/>
        <c:axId val="200913224"/>
      </c:lineChart>
      <c:catAx>
        <c:axId val="2009112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0913224"/>
        <c:crosses val="autoZero"/>
        <c:auto val="1"/>
        <c:lblAlgn val="ctr"/>
        <c:lblOffset val="100"/>
        <c:noMultiLvlLbl val="0"/>
      </c:catAx>
      <c:valAx>
        <c:axId val="2009132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009112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Abstract</Template>
  <TotalTime>104</TotalTime>
  <Pages>10</Pages>
  <Words>2129</Words>
  <Characters>12140</Characters>
  <Application>Microsoft Office Word</Application>
  <DocSecurity>0</DocSecurity>
  <Lines>101</Lines>
  <Paragraphs>28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_</vt:lpstr>
      <vt:lpstr>_</vt:lpstr>
      <vt:lpstr/>
    </vt:vector>
  </TitlesOfParts>
  <Company/>
  <LinksUpToDate>false</LinksUpToDate>
  <CharactersWithSpaces>14241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</dc:title>
  <dc:subject/>
  <dc:creator>Tom</dc:creator>
  <cp:keywords/>
  <cp:lastModifiedBy>Thanh Tri Ho</cp:lastModifiedBy>
  <cp:revision>13</cp:revision>
  <dcterms:created xsi:type="dcterms:W3CDTF">2017-04-19T17:06:00Z</dcterms:created>
  <dcterms:modified xsi:type="dcterms:W3CDTF">2017-06-19T08:55:00Z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nCUserId">
    <vt:lpwstr>user:58ae9e7de4b01af6df53289e</vt:lpwstr>
  </property>
  <property fmtid="{D5CDD505-2E9C-101B-9397-08002B2CF9AE}" pid="3" name="WnCSubscriberId">
    <vt:lpwstr>0</vt:lpwstr>
  </property>
  <property fmtid="{D5CDD505-2E9C-101B-9397-08002B2CF9AE}" pid="4" name="WnCOutputStyleId">
    <vt:lpwstr>166</vt:lpwstr>
  </property>
  <property fmtid="{D5CDD505-2E9C-101B-9397-08002B2CF9AE}" pid="5" name="RWProductId">
    <vt:lpwstr>Flow</vt:lpwstr>
  </property>
  <property fmtid="{D5CDD505-2E9C-101B-9397-08002B2CF9AE}" pid="6" name="WnC4Folder">
    <vt:lpwstr>Documents///170419     Ti_Sipko_abstract_MSED 2017</vt:lpwstr>
  </property>
</Properties>
</file>