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7717E6F" w14:textId="59C7C5CF" w:rsidR="00BC1555" w:rsidRPr="00EA1A5F" w:rsidRDefault="0018437B" w:rsidP="007179CB">
      <w:pPr>
        <w:pStyle w:val="Nzev1"/>
        <w:spacing w:before="0" w:after="0" w:line="480" w:lineRule="auto"/>
        <w:jc w:val="center"/>
        <w:rPr>
          <w:sz w:val="24"/>
          <w:lang w:val="en-GB"/>
        </w:rPr>
      </w:pPr>
      <w:r w:rsidRPr="00EA1A5F">
        <w:rPr>
          <w:sz w:val="24"/>
          <w:lang w:val="en-GB"/>
        </w:rPr>
        <w:t>Electromagnetic</w:t>
      </w:r>
      <w:r w:rsidR="005661AE" w:rsidRPr="00EA1A5F">
        <w:rPr>
          <w:sz w:val="24"/>
          <w:lang w:val="en-GB"/>
        </w:rPr>
        <w:t>,</w:t>
      </w:r>
      <w:r w:rsidR="005E5F6E" w:rsidRPr="00EA1A5F">
        <w:rPr>
          <w:sz w:val="24"/>
          <w:lang w:val="en-GB"/>
        </w:rPr>
        <w:t xml:space="preserve"> magnetorheological</w:t>
      </w:r>
      <w:r w:rsidR="005661AE" w:rsidRPr="00EA1A5F">
        <w:rPr>
          <w:sz w:val="24"/>
          <w:lang w:val="en-GB"/>
        </w:rPr>
        <w:t xml:space="preserve"> and stability</w:t>
      </w:r>
      <w:r w:rsidR="005E5F6E" w:rsidRPr="00EA1A5F">
        <w:rPr>
          <w:sz w:val="24"/>
          <w:lang w:val="en-GB"/>
        </w:rPr>
        <w:t xml:space="preserve"> </w:t>
      </w:r>
      <w:r w:rsidRPr="00EA1A5F">
        <w:rPr>
          <w:sz w:val="24"/>
          <w:lang w:val="en-GB"/>
        </w:rPr>
        <w:t xml:space="preserve">properties of </w:t>
      </w:r>
      <w:r w:rsidR="006E7D65" w:rsidRPr="00EA1A5F">
        <w:rPr>
          <w:sz w:val="24"/>
          <w:lang w:val="en-GB"/>
        </w:rPr>
        <w:t>polysiloxane</w:t>
      </w:r>
      <w:r w:rsidR="006E7D65" w:rsidRPr="00EA1A5F" w:rsidDel="006E7D65">
        <w:rPr>
          <w:sz w:val="24"/>
          <w:lang w:val="en-GB"/>
        </w:rPr>
        <w:t xml:space="preserve"> </w:t>
      </w:r>
      <w:r w:rsidRPr="00EA1A5F">
        <w:rPr>
          <w:sz w:val="24"/>
          <w:lang w:val="en-GB"/>
        </w:rPr>
        <w:t xml:space="preserve">elastomers based on </w:t>
      </w:r>
      <w:r w:rsidR="00345731" w:rsidRPr="00EA1A5F">
        <w:rPr>
          <w:sz w:val="24"/>
          <w:lang w:val="en-GB"/>
        </w:rPr>
        <w:t>silane</w:t>
      </w:r>
      <w:r w:rsidR="00706F01" w:rsidRPr="00EA1A5F">
        <w:rPr>
          <w:sz w:val="24"/>
          <w:lang w:val="en-GB"/>
        </w:rPr>
        <w:t>–</w:t>
      </w:r>
      <w:r w:rsidR="00345731" w:rsidRPr="00EA1A5F">
        <w:rPr>
          <w:sz w:val="24"/>
          <w:lang w:val="en-GB"/>
        </w:rPr>
        <w:t xml:space="preserve">modified </w:t>
      </w:r>
      <w:r w:rsidRPr="00EA1A5F">
        <w:rPr>
          <w:sz w:val="24"/>
          <w:lang w:val="en-GB"/>
        </w:rPr>
        <w:t>carbonyl iron</w:t>
      </w:r>
      <w:r w:rsidR="00EE3993" w:rsidRPr="00EA1A5F">
        <w:rPr>
          <w:sz w:val="24"/>
          <w:lang w:val="en-GB"/>
        </w:rPr>
        <w:t xml:space="preserve"> </w:t>
      </w:r>
      <w:r w:rsidR="00486954" w:rsidRPr="00EA1A5F">
        <w:rPr>
          <w:sz w:val="24"/>
          <w:lang w:val="en-GB"/>
        </w:rPr>
        <w:t xml:space="preserve">particles </w:t>
      </w:r>
      <w:r w:rsidR="00EE3993" w:rsidRPr="00EA1A5F">
        <w:rPr>
          <w:sz w:val="24"/>
          <w:lang w:val="en-GB"/>
        </w:rPr>
        <w:t>with enhanced wettability</w:t>
      </w:r>
    </w:p>
    <w:p w14:paraId="181ECFB8" w14:textId="25885368" w:rsidR="004638A7" w:rsidRPr="00EA1A5F" w:rsidRDefault="008D544D" w:rsidP="007179CB">
      <w:pPr>
        <w:pStyle w:val="Sectionnonumbers"/>
        <w:spacing w:before="0" w:after="0" w:line="480" w:lineRule="auto"/>
        <w:jc w:val="center"/>
        <w:rPr>
          <w:b w:val="0"/>
          <w:i/>
          <w:sz w:val="24"/>
          <w:lang w:val="en-GB"/>
        </w:rPr>
      </w:pPr>
      <w:r w:rsidRPr="00EA1A5F">
        <w:rPr>
          <w:b w:val="0"/>
          <w:i/>
          <w:sz w:val="24"/>
          <w:lang w:val="en-GB"/>
        </w:rPr>
        <w:t>Martin Cvek</w:t>
      </w:r>
      <w:r w:rsidRPr="00EA1A5F">
        <w:rPr>
          <w:b w:val="0"/>
          <w:i/>
          <w:sz w:val="24"/>
          <w:vertAlign w:val="superscript"/>
          <w:lang w:val="en-GB"/>
        </w:rPr>
        <w:t>1,2</w:t>
      </w:r>
      <w:r w:rsidRPr="00EA1A5F">
        <w:rPr>
          <w:b w:val="0"/>
          <w:i/>
          <w:sz w:val="24"/>
          <w:lang w:val="en-GB"/>
        </w:rPr>
        <w:t>, Robert Moucka</w:t>
      </w:r>
      <w:r w:rsidRPr="00EA1A5F">
        <w:rPr>
          <w:b w:val="0"/>
          <w:i/>
          <w:sz w:val="24"/>
          <w:vertAlign w:val="superscript"/>
          <w:lang w:val="en-GB"/>
        </w:rPr>
        <w:t>1</w:t>
      </w:r>
      <w:r w:rsidRPr="00EA1A5F">
        <w:rPr>
          <w:b w:val="0"/>
          <w:i/>
          <w:sz w:val="24"/>
          <w:lang w:val="en-GB"/>
        </w:rPr>
        <w:t>, Michal Sedlacik</w:t>
      </w:r>
      <w:r w:rsidRPr="00EA1A5F">
        <w:rPr>
          <w:b w:val="0"/>
          <w:i/>
          <w:sz w:val="24"/>
          <w:vertAlign w:val="superscript"/>
          <w:lang w:val="en-GB"/>
        </w:rPr>
        <w:t>1*</w:t>
      </w:r>
      <w:r w:rsidRPr="00EA1A5F">
        <w:rPr>
          <w:b w:val="0"/>
          <w:i/>
          <w:sz w:val="24"/>
          <w:lang w:val="en-GB"/>
        </w:rPr>
        <w:t>, Vladimir Pavlinek</w:t>
      </w:r>
      <w:r w:rsidRPr="00EA1A5F">
        <w:rPr>
          <w:b w:val="0"/>
          <w:i/>
          <w:sz w:val="24"/>
          <w:vertAlign w:val="superscript"/>
          <w:lang w:val="en-GB"/>
        </w:rPr>
        <w:t>1</w:t>
      </w:r>
    </w:p>
    <w:p w14:paraId="2CF002EC" w14:textId="77777777" w:rsidR="004638A7" w:rsidRPr="00EA1A5F" w:rsidRDefault="004638A7" w:rsidP="007179CB">
      <w:pPr>
        <w:spacing w:line="480" w:lineRule="auto"/>
        <w:jc w:val="center"/>
        <w:rPr>
          <w:rFonts w:cs="Times New Roman"/>
          <w:sz w:val="24"/>
          <w:szCs w:val="24"/>
          <w:lang w:val="en-GB" w:eastAsia="ko-KR"/>
        </w:rPr>
      </w:pPr>
      <w:r w:rsidRPr="00EA1A5F">
        <w:rPr>
          <w:rFonts w:eastAsia="Malgun Gothic" w:cs="Times New Roman"/>
          <w:sz w:val="24"/>
          <w:szCs w:val="24"/>
          <w:vertAlign w:val="superscript"/>
          <w:lang w:val="en-GB" w:eastAsia="ko-KR"/>
        </w:rPr>
        <w:t>1</w:t>
      </w:r>
      <w:r w:rsidRPr="00EA1A5F">
        <w:rPr>
          <w:rFonts w:cs="Times New Roman"/>
          <w:sz w:val="24"/>
          <w:szCs w:val="24"/>
          <w:lang w:val="en-GB"/>
        </w:rPr>
        <w:t>Centre of Polymer Systems, University Institute, Tomas Bata University in Zlin, Trida T. Bati 5678, 760 01 Zlin, Czech Republic</w:t>
      </w:r>
    </w:p>
    <w:p w14:paraId="0EACD973" w14:textId="6BAF1873" w:rsidR="004638A7" w:rsidRPr="00EA1A5F" w:rsidRDefault="004638A7" w:rsidP="007179CB">
      <w:pPr>
        <w:spacing w:line="480" w:lineRule="auto"/>
        <w:jc w:val="center"/>
        <w:rPr>
          <w:rFonts w:eastAsia="Malgun Gothic" w:cs="Times New Roman"/>
          <w:sz w:val="24"/>
          <w:szCs w:val="24"/>
          <w:vertAlign w:val="superscript"/>
          <w:lang w:val="en-GB" w:eastAsia="ko-KR"/>
        </w:rPr>
      </w:pPr>
      <w:r w:rsidRPr="00EA1A5F">
        <w:rPr>
          <w:rFonts w:eastAsia="Malgun Gothic" w:cs="Times New Roman"/>
          <w:sz w:val="24"/>
          <w:szCs w:val="24"/>
          <w:vertAlign w:val="superscript"/>
          <w:lang w:val="en-GB" w:eastAsia="ko-KR"/>
        </w:rPr>
        <w:t>2</w:t>
      </w:r>
      <w:r w:rsidRPr="00EA1A5F">
        <w:rPr>
          <w:rFonts w:cs="Times New Roman"/>
          <w:sz w:val="24"/>
          <w:szCs w:val="24"/>
          <w:lang w:val="en-GB"/>
        </w:rPr>
        <w:t>Polymer Centre, Faculty of Technology, Tomas Bata</w:t>
      </w:r>
      <w:r w:rsidR="00741802" w:rsidRPr="00EA1A5F">
        <w:rPr>
          <w:rFonts w:cs="Times New Roman"/>
          <w:sz w:val="24"/>
          <w:szCs w:val="24"/>
          <w:lang w:val="en-GB"/>
        </w:rPr>
        <w:t xml:space="preserve"> University in Zlin, Vavreckova </w:t>
      </w:r>
      <w:r w:rsidRPr="00EA1A5F">
        <w:rPr>
          <w:rFonts w:cs="Times New Roman"/>
          <w:sz w:val="24"/>
          <w:szCs w:val="24"/>
          <w:lang w:val="en-GB"/>
        </w:rPr>
        <w:t>275, 76</w:t>
      </w:r>
      <w:r w:rsidR="00076D96" w:rsidRPr="00EA1A5F">
        <w:rPr>
          <w:rFonts w:cs="Times New Roman"/>
          <w:sz w:val="24"/>
          <w:szCs w:val="24"/>
          <w:lang w:val="en-GB"/>
        </w:rPr>
        <w:t>0 01</w:t>
      </w:r>
      <w:r w:rsidRPr="00EA1A5F">
        <w:rPr>
          <w:rFonts w:cs="Times New Roman"/>
          <w:sz w:val="24"/>
          <w:szCs w:val="24"/>
          <w:lang w:val="en-GB"/>
        </w:rPr>
        <w:t xml:space="preserve"> Zlin, Czech Republic</w:t>
      </w:r>
    </w:p>
    <w:p w14:paraId="616CFB42" w14:textId="7310ED81" w:rsidR="004638A7" w:rsidRPr="00EA1A5F" w:rsidRDefault="008D544D" w:rsidP="007179CB">
      <w:pPr>
        <w:pStyle w:val="Sectionnonumbers"/>
        <w:spacing w:before="0" w:after="0" w:line="480" w:lineRule="auto"/>
        <w:rPr>
          <w:b w:val="0"/>
          <w:sz w:val="24"/>
          <w:lang w:val="en-GB"/>
        </w:rPr>
      </w:pPr>
      <w:r w:rsidRPr="00EA1A5F">
        <w:rPr>
          <w:b w:val="0"/>
          <w:sz w:val="24"/>
          <w:lang w:val="en-GB"/>
        </w:rPr>
        <w:t xml:space="preserve">*corresponding author: </w:t>
      </w:r>
      <w:hyperlink r:id="rId8" w:history="1">
        <w:r w:rsidR="009F071B" w:rsidRPr="00EA1A5F">
          <w:rPr>
            <w:rStyle w:val="Hypertextovodkaz"/>
            <w:b w:val="0"/>
            <w:sz w:val="24"/>
            <w:lang w:val="en-GB"/>
          </w:rPr>
          <w:t>msedlacik@utb.cz</w:t>
        </w:r>
      </w:hyperlink>
      <w:r w:rsidR="00BE275A" w:rsidRPr="00EA1A5F">
        <w:rPr>
          <w:b w:val="0"/>
          <w:sz w:val="24"/>
          <w:lang w:val="en-GB"/>
        </w:rPr>
        <w:t xml:space="preserve"> </w:t>
      </w:r>
    </w:p>
    <w:p w14:paraId="52A2781F" w14:textId="77777777" w:rsidR="00D155C2" w:rsidRPr="00EA1A5F" w:rsidRDefault="00D155C2" w:rsidP="007F326A">
      <w:pPr>
        <w:pStyle w:val="Sectionnonumbers"/>
        <w:spacing w:before="0" w:after="0" w:line="480" w:lineRule="auto"/>
        <w:jc w:val="left"/>
        <w:rPr>
          <w:b w:val="0"/>
          <w:sz w:val="24"/>
          <w:lang w:val="en-GB"/>
        </w:rPr>
      </w:pPr>
      <w:bookmarkStart w:id="0" w:name="_GoBack"/>
      <w:bookmarkEnd w:id="0"/>
    </w:p>
    <w:p w14:paraId="13D8560B" w14:textId="77777777" w:rsidR="00473079" w:rsidRPr="00EA1A5F" w:rsidRDefault="00F5627E" w:rsidP="007F326A">
      <w:pPr>
        <w:pStyle w:val="Sectionnonumbers"/>
        <w:spacing w:before="0" w:after="0" w:line="480" w:lineRule="auto"/>
        <w:jc w:val="left"/>
        <w:rPr>
          <w:sz w:val="24"/>
          <w:lang w:val="en-GB"/>
        </w:rPr>
      </w:pPr>
      <w:r w:rsidRPr="00EA1A5F">
        <w:rPr>
          <w:sz w:val="24"/>
          <w:lang w:val="en-GB"/>
        </w:rPr>
        <w:t>Abstract</w:t>
      </w:r>
    </w:p>
    <w:p w14:paraId="1ABFEAB4" w14:textId="5EBB7314" w:rsidR="00BF5284" w:rsidRPr="00EA1A5F" w:rsidRDefault="00107291" w:rsidP="00BF5284">
      <w:pPr>
        <w:spacing w:line="480" w:lineRule="auto"/>
        <w:rPr>
          <w:rFonts w:cs="Times New Roman"/>
          <w:sz w:val="24"/>
          <w:szCs w:val="24"/>
          <w:lang w:val="en-GB"/>
        </w:rPr>
      </w:pPr>
      <w:r w:rsidRPr="00EA1A5F">
        <w:rPr>
          <w:rFonts w:cs="Times New Roman"/>
          <w:sz w:val="24"/>
          <w:szCs w:val="24"/>
          <w:lang w:val="en-GB"/>
        </w:rPr>
        <w:t xml:space="preserve">Soft carbonyl iron (CI) particles were successfully modified with a thin layer of tetraethoxysilane (TEOS) to enhance the wettability of their surface in hydrophobic media. The </w:t>
      </w:r>
      <w:r w:rsidR="007101D2" w:rsidRPr="00EA1A5F">
        <w:rPr>
          <w:rFonts w:cs="Times New Roman"/>
          <w:sz w:val="24"/>
          <w:szCs w:val="24"/>
          <w:lang w:val="en-GB"/>
        </w:rPr>
        <w:t xml:space="preserve">contact angle investigations </w:t>
      </w:r>
      <w:r w:rsidR="00F3340F" w:rsidRPr="00EA1A5F">
        <w:rPr>
          <w:rFonts w:cs="Times New Roman"/>
          <w:sz w:val="24"/>
          <w:szCs w:val="24"/>
          <w:lang w:val="en-GB"/>
        </w:rPr>
        <w:t xml:space="preserve">and tensiometric analysis </w:t>
      </w:r>
      <w:r w:rsidRPr="00EA1A5F">
        <w:rPr>
          <w:rFonts w:cs="Times New Roman"/>
          <w:sz w:val="24"/>
          <w:szCs w:val="24"/>
          <w:lang w:val="en-GB"/>
        </w:rPr>
        <w:t xml:space="preserve">revealed and helped quantify </w:t>
      </w:r>
      <w:r w:rsidR="00134E5C" w:rsidRPr="00EA1A5F">
        <w:rPr>
          <w:rFonts w:cs="Times New Roman"/>
          <w:sz w:val="24"/>
          <w:szCs w:val="24"/>
          <w:lang w:val="en-GB"/>
        </w:rPr>
        <w:t xml:space="preserve">the </w:t>
      </w:r>
      <w:r w:rsidRPr="00EA1A5F">
        <w:rPr>
          <w:rFonts w:cs="Times New Roman"/>
          <w:sz w:val="24"/>
          <w:szCs w:val="24"/>
          <w:lang w:val="en-GB"/>
        </w:rPr>
        <w:t>significantly enhanced wettability and</w:t>
      </w:r>
      <w:r w:rsidR="00134E5C" w:rsidRPr="00EA1A5F">
        <w:rPr>
          <w:rFonts w:cs="Times New Roman"/>
          <w:sz w:val="24"/>
          <w:szCs w:val="24"/>
          <w:lang w:val="en-GB"/>
        </w:rPr>
        <w:t>,</w:t>
      </w:r>
      <w:r w:rsidRPr="00EA1A5F">
        <w:rPr>
          <w:rFonts w:cs="Times New Roman"/>
          <w:sz w:val="24"/>
          <w:szCs w:val="24"/>
          <w:lang w:val="en-GB"/>
        </w:rPr>
        <w:t xml:space="preserve"> thus</w:t>
      </w:r>
      <w:r w:rsidR="00134E5C" w:rsidRPr="00EA1A5F">
        <w:rPr>
          <w:rFonts w:cs="Times New Roman"/>
          <w:sz w:val="24"/>
          <w:szCs w:val="24"/>
          <w:lang w:val="en-GB"/>
        </w:rPr>
        <w:t>, the</w:t>
      </w:r>
      <w:r w:rsidRPr="00EA1A5F">
        <w:rPr>
          <w:rFonts w:cs="Times New Roman"/>
          <w:sz w:val="24"/>
          <w:szCs w:val="24"/>
          <w:lang w:val="en-GB"/>
        </w:rPr>
        <w:t xml:space="preserve"> better interfacial adhesion of the TEOS</w:t>
      </w:r>
      <w:r w:rsidR="00DC73F6" w:rsidRPr="00EA1A5F">
        <w:rPr>
          <w:rFonts w:cs="Times New Roman"/>
          <w:sz w:val="24"/>
          <w:szCs w:val="24"/>
          <w:lang w:val="en-GB"/>
        </w:rPr>
        <w:t>–coated</w:t>
      </w:r>
      <w:r w:rsidRPr="00EA1A5F">
        <w:rPr>
          <w:rFonts w:cs="Times New Roman"/>
          <w:sz w:val="24"/>
          <w:szCs w:val="24"/>
          <w:lang w:val="en-GB"/>
        </w:rPr>
        <w:t xml:space="preserve"> </w:t>
      </w:r>
      <w:r w:rsidR="00DC73F6" w:rsidRPr="00EA1A5F">
        <w:rPr>
          <w:rFonts w:cs="Times New Roman"/>
          <w:sz w:val="24"/>
          <w:szCs w:val="24"/>
          <w:lang w:val="en-GB"/>
        </w:rPr>
        <w:t xml:space="preserve">CI </w:t>
      </w:r>
      <w:r w:rsidRPr="00EA1A5F">
        <w:rPr>
          <w:rFonts w:cs="Times New Roman"/>
          <w:sz w:val="24"/>
          <w:szCs w:val="24"/>
          <w:lang w:val="en-GB"/>
        </w:rPr>
        <w:t>particles</w:t>
      </w:r>
      <w:r w:rsidR="00DC73F6" w:rsidRPr="00EA1A5F">
        <w:rPr>
          <w:rFonts w:cs="Times New Roman"/>
          <w:sz w:val="24"/>
          <w:szCs w:val="24"/>
          <w:lang w:val="en-GB"/>
        </w:rPr>
        <w:t xml:space="preserve"> (CI–TEOS)</w:t>
      </w:r>
      <w:r w:rsidRPr="00EA1A5F">
        <w:rPr>
          <w:rFonts w:cs="Times New Roman"/>
          <w:sz w:val="24"/>
          <w:szCs w:val="24"/>
          <w:lang w:val="en-GB"/>
        </w:rPr>
        <w:t xml:space="preserve"> with the non–polar siloxane–based materials. Therefore, stable magnetorheological elastomers (MREs) based on </w:t>
      </w:r>
      <w:r w:rsidR="00DC73F6" w:rsidRPr="00EA1A5F">
        <w:rPr>
          <w:rFonts w:cs="Times New Roman"/>
          <w:sz w:val="24"/>
          <w:szCs w:val="24"/>
          <w:lang w:val="en-GB"/>
        </w:rPr>
        <w:t>CI–</w:t>
      </w:r>
      <w:r w:rsidRPr="00EA1A5F">
        <w:rPr>
          <w:rFonts w:cs="Times New Roman"/>
          <w:sz w:val="24"/>
          <w:szCs w:val="24"/>
          <w:lang w:val="en-GB"/>
        </w:rPr>
        <w:t xml:space="preserve">TEOS particles and polydimethyl siloxane matrix were fabricated. </w:t>
      </w:r>
      <w:r w:rsidR="00134E5C" w:rsidRPr="00EA1A5F">
        <w:rPr>
          <w:rFonts w:cs="Times New Roman"/>
          <w:sz w:val="24"/>
          <w:szCs w:val="24"/>
          <w:lang w:val="en-GB"/>
        </w:rPr>
        <w:t>The p</w:t>
      </w:r>
      <w:r w:rsidRPr="00EA1A5F">
        <w:rPr>
          <w:rFonts w:cs="Times New Roman"/>
          <w:sz w:val="24"/>
          <w:szCs w:val="24"/>
          <w:lang w:val="en-GB"/>
        </w:rPr>
        <w:t xml:space="preserve">repared composites </w:t>
      </w:r>
      <w:r w:rsidR="00134E5C" w:rsidRPr="00EA1A5F">
        <w:rPr>
          <w:rFonts w:cs="Times New Roman"/>
          <w:sz w:val="24"/>
          <w:szCs w:val="24"/>
          <w:lang w:val="en-GB"/>
        </w:rPr>
        <w:t xml:space="preserve">had </w:t>
      </w:r>
      <w:r w:rsidRPr="00EA1A5F">
        <w:rPr>
          <w:rFonts w:cs="Times New Roman"/>
          <w:sz w:val="24"/>
          <w:szCs w:val="24"/>
          <w:lang w:val="en-GB"/>
        </w:rPr>
        <w:t>different particle loadings and microstructural characteristics</w:t>
      </w:r>
      <w:r w:rsidR="00134E5C" w:rsidRPr="00EA1A5F">
        <w:rPr>
          <w:rFonts w:cs="Times New Roman"/>
          <w:sz w:val="24"/>
          <w:szCs w:val="24"/>
          <w:lang w:val="en-GB"/>
        </w:rPr>
        <w:t>:</w:t>
      </w:r>
      <w:r w:rsidRPr="00EA1A5F">
        <w:rPr>
          <w:rFonts w:cs="Times New Roman"/>
          <w:sz w:val="24"/>
          <w:szCs w:val="24"/>
          <w:lang w:val="en-GB"/>
        </w:rPr>
        <w:t xml:space="preserve"> isotropic and anisotropic. These structural differences were confirmed by scanning electron microscopy and were found to considerably affect dielectric properties of the MREs</w:t>
      </w:r>
      <w:r w:rsidR="005661AE" w:rsidRPr="00EA1A5F">
        <w:rPr>
          <w:rFonts w:cs="Times New Roman"/>
          <w:sz w:val="24"/>
          <w:szCs w:val="24"/>
          <w:lang w:val="en-GB"/>
        </w:rPr>
        <w:t xml:space="preserve"> due to </w:t>
      </w:r>
      <w:r w:rsidR="00507724" w:rsidRPr="00EA1A5F">
        <w:rPr>
          <w:rFonts w:cs="Times New Roman"/>
          <w:sz w:val="24"/>
          <w:szCs w:val="24"/>
          <w:lang w:val="en-GB"/>
        </w:rPr>
        <w:t>various</w:t>
      </w:r>
      <w:r w:rsidR="003A2E96" w:rsidRPr="00EA1A5F">
        <w:rPr>
          <w:rFonts w:cs="Times New Roman"/>
          <w:sz w:val="24"/>
          <w:szCs w:val="24"/>
          <w:lang w:val="en-GB"/>
        </w:rPr>
        <w:t xml:space="preserve"> </w:t>
      </w:r>
      <w:r w:rsidRPr="00EA1A5F">
        <w:rPr>
          <w:rFonts w:cs="Times New Roman"/>
          <w:sz w:val="24"/>
          <w:szCs w:val="24"/>
          <w:lang w:val="en-GB"/>
        </w:rPr>
        <w:t>charge transport mechanism</w:t>
      </w:r>
      <w:r w:rsidR="00507724" w:rsidRPr="00EA1A5F">
        <w:rPr>
          <w:rFonts w:cs="Times New Roman"/>
          <w:sz w:val="24"/>
          <w:szCs w:val="24"/>
          <w:lang w:val="en-GB"/>
        </w:rPr>
        <w:t>s</w:t>
      </w:r>
      <w:r w:rsidRPr="00EA1A5F">
        <w:rPr>
          <w:rFonts w:cs="Times New Roman"/>
          <w:sz w:val="24"/>
          <w:szCs w:val="24"/>
          <w:lang w:val="en-GB"/>
        </w:rPr>
        <w:t xml:space="preserve"> within the particle clusters. Furthermore, the magnetorheological (MR) performances of </w:t>
      </w:r>
      <w:r w:rsidR="00486954" w:rsidRPr="00EA1A5F">
        <w:rPr>
          <w:rFonts w:cs="Times New Roman"/>
          <w:sz w:val="24"/>
          <w:szCs w:val="24"/>
          <w:lang w:val="en-GB"/>
        </w:rPr>
        <w:t>isotropic MRE variants</w:t>
      </w:r>
      <w:r w:rsidRPr="00EA1A5F">
        <w:rPr>
          <w:rFonts w:cs="Times New Roman"/>
          <w:sz w:val="24"/>
          <w:szCs w:val="24"/>
          <w:lang w:val="en-GB"/>
        </w:rPr>
        <w:t xml:space="preserve"> were </w:t>
      </w:r>
      <w:r w:rsidR="00AC378F" w:rsidRPr="00EA1A5F">
        <w:rPr>
          <w:rFonts w:cs="Times New Roman"/>
          <w:sz w:val="24"/>
          <w:szCs w:val="24"/>
          <w:lang w:val="en-GB"/>
        </w:rPr>
        <w:t>analysed</w:t>
      </w:r>
      <w:r w:rsidR="00DC73F6" w:rsidRPr="00EA1A5F">
        <w:rPr>
          <w:rFonts w:cs="Times New Roman"/>
          <w:sz w:val="24"/>
          <w:szCs w:val="24"/>
          <w:lang w:val="en-GB"/>
        </w:rPr>
        <w:t xml:space="preserve"> before and after exposure to acidic environment. </w:t>
      </w:r>
      <w:r w:rsidR="00BF5284" w:rsidRPr="00EA1A5F">
        <w:rPr>
          <w:rFonts w:cs="Times New Roman"/>
          <w:sz w:val="24"/>
          <w:szCs w:val="24"/>
          <w:lang w:val="en-GB"/>
        </w:rPr>
        <w:t xml:space="preserve">After the corrosion test, the MRE </w:t>
      </w:r>
      <w:r w:rsidR="00BF5284" w:rsidRPr="00EA1A5F">
        <w:rPr>
          <w:rFonts w:cs="Times New Roman"/>
          <w:sz w:val="24"/>
          <w:szCs w:val="24"/>
          <w:lang w:val="en-GB"/>
        </w:rPr>
        <w:lastRenderedPageBreak/>
        <w:t xml:space="preserve">based on bare CI particles exhibited dramatically decreased relative MR effect and mechanical properties when compared with </w:t>
      </w:r>
      <w:r w:rsidR="000C4470" w:rsidRPr="00EA1A5F">
        <w:rPr>
          <w:rFonts w:cs="Times New Roman"/>
          <w:sz w:val="24"/>
          <w:szCs w:val="24"/>
          <w:lang w:val="en-GB"/>
        </w:rPr>
        <w:t xml:space="preserve">its </w:t>
      </w:r>
      <w:r w:rsidR="00BF5284" w:rsidRPr="00EA1A5F">
        <w:rPr>
          <w:rFonts w:cs="Times New Roman"/>
          <w:sz w:val="24"/>
          <w:szCs w:val="24"/>
          <w:lang w:val="en-GB"/>
        </w:rPr>
        <w:t>analogue containing CI–TEOS.</w:t>
      </w:r>
    </w:p>
    <w:p w14:paraId="40E024F2" w14:textId="77777777" w:rsidR="00A65496" w:rsidRPr="00EA1A5F" w:rsidRDefault="00A65496" w:rsidP="00A65496">
      <w:pPr>
        <w:spacing w:line="480" w:lineRule="auto"/>
        <w:rPr>
          <w:rFonts w:cs="Times New Roman"/>
          <w:sz w:val="24"/>
          <w:szCs w:val="24"/>
          <w:lang w:val="en-GB"/>
        </w:rPr>
      </w:pPr>
    </w:p>
    <w:p w14:paraId="089AACEC" w14:textId="77777777" w:rsidR="00EF5B8D" w:rsidRPr="00EA1A5F" w:rsidRDefault="007D218E" w:rsidP="007F326A">
      <w:pPr>
        <w:pStyle w:val="Sectionnonumbers"/>
        <w:spacing w:before="0" w:after="0" w:line="480" w:lineRule="auto"/>
        <w:jc w:val="left"/>
        <w:rPr>
          <w:sz w:val="24"/>
          <w:lang w:val="en-GB"/>
        </w:rPr>
      </w:pPr>
      <w:r w:rsidRPr="00EA1A5F">
        <w:rPr>
          <w:sz w:val="24"/>
          <w:lang w:val="en-GB"/>
        </w:rPr>
        <w:t>Keywords</w:t>
      </w:r>
    </w:p>
    <w:p w14:paraId="30E8838C" w14:textId="36A62C09" w:rsidR="007D218E" w:rsidRPr="00EA1A5F" w:rsidRDefault="002203A8" w:rsidP="007F326A">
      <w:pPr>
        <w:spacing w:line="480" w:lineRule="auto"/>
        <w:rPr>
          <w:rFonts w:cs="Times New Roman"/>
          <w:sz w:val="24"/>
          <w:szCs w:val="24"/>
          <w:lang w:val="en-GB"/>
        </w:rPr>
      </w:pPr>
      <w:r w:rsidRPr="00EA1A5F">
        <w:rPr>
          <w:rFonts w:cs="Times New Roman"/>
          <w:sz w:val="24"/>
          <w:szCs w:val="24"/>
          <w:lang w:val="en-GB"/>
        </w:rPr>
        <w:t xml:space="preserve">magnetorheological elastomers, smart </w:t>
      </w:r>
      <w:r w:rsidR="003364FC" w:rsidRPr="00EA1A5F">
        <w:rPr>
          <w:rFonts w:cs="Times New Roman"/>
          <w:sz w:val="24"/>
          <w:szCs w:val="24"/>
          <w:lang w:val="en-GB"/>
        </w:rPr>
        <w:t>materials</w:t>
      </w:r>
      <w:r w:rsidRPr="00EA1A5F">
        <w:rPr>
          <w:rFonts w:cs="Times New Roman"/>
          <w:sz w:val="24"/>
          <w:szCs w:val="24"/>
          <w:lang w:val="en-GB"/>
        </w:rPr>
        <w:t xml:space="preserve">, particle coating, anisotropy, </w:t>
      </w:r>
      <w:r w:rsidR="00212F4E" w:rsidRPr="00EA1A5F">
        <w:rPr>
          <w:rFonts w:cs="Times New Roman"/>
          <w:sz w:val="24"/>
          <w:szCs w:val="24"/>
          <w:lang w:val="en-GB"/>
        </w:rPr>
        <w:t>chemical stability</w:t>
      </w:r>
    </w:p>
    <w:p w14:paraId="45C27296" w14:textId="77777777" w:rsidR="00B36236" w:rsidRPr="00EA1A5F" w:rsidRDefault="00B36236" w:rsidP="00B36236">
      <w:pPr>
        <w:spacing w:line="480" w:lineRule="auto"/>
        <w:rPr>
          <w:rFonts w:cs="Times New Roman"/>
          <w:sz w:val="24"/>
          <w:szCs w:val="24"/>
          <w:lang w:val="en-GB"/>
        </w:rPr>
      </w:pPr>
    </w:p>
    <w:p w14:paraId="4FB2B9D6" w14:textId="77777777" w:rsidR="00B36236" w:rsidRPr="00EA1A5F" w:rsidRDefault="00B36236" w:rsidP="00B36236">
      <w:pPr>
        <w:pStyle w:val="Section"/>
        <w:numPr>
          <w:ilvl w:val="0"/>
          <w:numId w:val="1"/>
        </w:numPr>
        <w:spacing w:before="0" w:line="480" w:lineRule="auto"/>
        <w:ind w:left="357" w:hanging="357"/>
        <w:jc w:val="left"/>
        <w:rPr>
          <w:sz w:val="24"/>
          <w:lang w:val="en-GB"/>
        </w:rPr>
      </w:pPr>
      <w:r w:rsidRPr="00EA1A5F">
        <w:rPr>
          <w:sz w:val="24"/>
          <w:lang w:val="en-GB"/>
        </w:rPr>
        <w:t>Introduction</w:t>
      </w:r>
    </w:p>
    <w:p w14:paraId="16901C50" w14:textId="42C076C4"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Magnetorheological elastomers (MREs) have recently drawn much attention due to their desirable properties and versatile fields of application </w:t>
      </w:r>
      <w:r w:rsidR="00637907" w:rsidRPr="00EA1A5F">
        <w:rPr>
          <w:rFonts w:cs="Times New Roman"/>
          <w:sz w:val="24"/>
          <w:szCs w:val="24"/>
          <w:lang w:val="en-GB"/>
        </w:rPr>
        <w:fldChar w:fldCharType="begin">
          <w:fldData xml:space="preserve">PEVuZE5vdGU+PENpdGU+PEF1dGhvcj5GaWxpcGNzZWk8L0F1dGhvcj48WWVhcj4yMDA3PC9ZZWFy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PEVuZE5vdGU+PENpdGU+PEF1dGhvcj5GaWxpcGNzZWk8L0F1dGhvcj48WWVhcj4yMDA3PC9ZZWFy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 w:tooltip="Filipcsei, 2007 #2" w:history="1">
        <w:r w:rsidR="00F04406" w:rsidRPr="00EA1A5F">
          <w:rPr>
            <w:rFonts w:cs="Times New Roman"/>
            <w:noProof/>
            <w:sz w:val="24"/>
            <w:szCs w:val="24"/>
            <w:lang w:val="en-GB"/>
          </w:rPr>
          <w:t>1-3</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Similar to their predecessors, </w:t>
      </w:r>
      <w:r w:rsidRPr="00EA1A5F">
        <w:rPr>
          <w:rFonts w:cs="Times New Roman"/>
          <w:i/>
          <w:sz w:val="24"/>
          <w:szCs w:val="24"/>
          <w:lang w:val="en-GB"/>
        </w:rPr>
        <w:t>i.e.</w:t>
      </w:r>
      <w:r w:rsidRPr="00EA1A5F">
        <w:rPr>
          <w:rFonts w:cs="Times New Roman"/>
          <w:sz w:val="24"/>
          <w:szCs w:val="24"/>
          <w:lang w:val="en-GB"/>
        </w:rPr>
        <w:t xml:space="preserve">, magnetorheological (MR) fluids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&lt;EndNote&gt;&lt;Cite&gt;&lt;Author&gt;de Vicente&lt;/Author&gt;&lt;Year&gt;2011&lt;/Year&gt;&lt;RecNum&gt;5&lt;/RecNum&gt;&lt;DisplayText&gt;[4]&lt;/DisplayText&gt;&lt;record&gt;&lt;rec-number&gt;5&lt;/rec-number&gt;&lt;foreign-keys&gt;&lt;key app="EN" db-id="zvwtvsaxn5d25hes2t5v90p82xzztzxzda9z" timestamp="1464180267"&gt;5&lt;/key&gt;&lt;/foreign-keys&gt;&lt;ref-type name="Journal Article"&gt;17&lt;/ref-type&gt;&lt;contributors&gt;&lt;authors&gt;&lt;author&gt;de Vicente, J.&lt;/author&gt;&lt;author&gt;Klingenberg, D. J.&lt;/author&gt;&lt;author&gt;Hidalgo-Alvarez, R.&lt;/author&gt;&lt;/authors&gt;&lt;/contributors&gt;&lt;auth-address&gt;[de Vicente, Juan; Hidalgo-Alvarez, Roque] Univ Granada, Dept Appl Phys, Fac Sci, E-18071 Granada, Spain. [Klingenberg, Daniel J.] Univ Wisconsin, Dept Chem &amp;amp; Biol Engn, Madison, WI 53706 USA. [Klingenberg, Daniel J.] Univ Wisconsin, Rheol Res Ctr, Madison, WI 53706 USA.&amp;#xD;de Vicente, J (reprint author), Univ Granada, Dept Appl Phys, Fac Sci, C Fuentenueva S-N, E-18071 Granada, Spain.&amp;#xD;jvicente@ugr.es&lt;/auth-address&gt;&lt;titles&gt;&lt;title&gt;Magnetorheological fluids: a review&lt;/title&gt;&lt;secondary-title&gt;Soft Matter&lt;/secondary-title&gt;&lt;/titles&gt;&lt;periodical&gt;&lt;full-title&gt;Soft Matter&lt;/full-title&gt;&lt;/periodical&gt;&lt;pages&gt;3701-3710&lt;/pages&gt;&lt;volume&gt;7&lt;/volume&gt;&lt;number&gt;8&lt;/number&gt;&lt;keywords&gt;&lt;keyword&gt;amplitude-oscillatory-shear&lt;/keyword&gt;&lt;keyword&gt;magneto-rheological suspensions&lt;/keyword&gt;&lt;keyword&gt;electrorheological fluids&lt;/keyword&gt;&lt;keyword&gt;yield-stress&lt;/keyword&gt;&lt;keyword&gt;mr fluids&lt;/keyword&gt;&lt;keyword&gt;complex fluids&lt;/keyword&gt;&lt;keyword&gt;concentrated suspensions&lt;/keyword&gt;&lt;keyword&gt;viscoelastic properties&lt;/keyword&gt;&lt;keyword&gt;colloidal&lt;/keyword&gt;&lt;keyword&gt;suspensions&lt;/keyword&gt;&lt;keyword&gt;inverse ferrofluids&lt;/keyword&gt;&lt;keyword&gt;Chemistry&lt;/keyword&gt;&lt;keyword&gt;Materials Science&lt;/keyword&gt;&lt;keyword&gt;Physics&lt;/keyword&gt;&lt;keyword&gt;Polymer Science&lt;/keyword&gt;&lt;/keywords&gt;&lt;dates&gt;&lt;year&gt;2011&lt;/year&gt;&lt;/dates&gt;&lt;isbn&gt;1744-683X&lt;/isbn&gt;&lt;accession-num&gt;WOS:000289173500004&lt;/accession-num&gt;&lt;work-type&gt;Review&lt;/work-type&gt;&lt;urls&gt;&lt;related-urls&gt;&lt;url&gt;&amp;lt;Go to ISI&amp;gt;://WOS:000289173500004&lt;/url&gt;&lt;/related-urls&gt;&lt;/urls&gt;&lt;electronic-resource-num&gt;10.1039/c0sm01221a&lt;/electronic-resource-num&gt;&lt;language&gt;English&lt;/language&gt;&lt;/record&gt;&lt;/Cite&gt;&lt;/EndNote&gt;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4" w:tooltip="de Vicente, 2011 #5" w:history="1">
        <w:r w:rsidR="00F04406" w:rsidRPr="00EA1A5F">
          <w:rPr>
            <w:rFonts w:cs="Times New Roman"/>
            <w:noProof/>
            <w:sz w:val="24"/>
            <w:szCs w:val="24"/>
            <w:lang w:val="en-GB"/>
          </w:rPr>
          <w:t>4</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they also exhibit the MR effect, but their benefits stem from their stability against particle sedimentation. Moreover, MREs possess certain mechanical properties even in the absence of an external magnetic field. These characteristics make them attractive for use in applications, such as vibration absorbers, sandwich beams, artificial muscles, or even electromagnetic shielding materials </w:t>
      </w:r>
      <w:r w:rsidRPr="00EA1A5F">
        <w:rPr>
          <w:rFonts w:cs="Times New Roman"/>
          <w:sz w:val="24"/>
          <w:szCs w:val="24"/>
          <w:lang w:val="en-GB"/>
        </w:rPr>
        <w:fldChar w:fldCharType="begin">
          <w:fldData xml:space="preserve">PEVuZE5vdGU+PENpdGU+PEF1dGhvcj5EeW5pZXdpY3o8L0F1dGhvcj48WWVhcj4yMDE1PC9ZZWFy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PEVuZE5vdGU+PENpdGU+PEF1dGhvcj5EeW5pZXdpY3o8L0F1dGhvcj48WWVhcj4yMDE1PC9ZZWFy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3" w:tooltip="Nguyen, 2012 #4" w:history="1">
        <w:r w:rsidR="00F04406" w:rsidRPr="00EA1A5F">
          <w:rPr>
            <w:rFonts w:cs="Times New Roman"/>
            <w:noProof/>
            <w:sz w:val="24"/>
            <w:szCs w:val="24"/>
            <w:lang w:val="en-GB"/>
          </w:rPr>
          <w:t>3</w:t>
        </w:r>
      </w:hyperlink>
      <w:r w:rsidR="00637907" w:rsidRPr="00EA1A5F">
        <w:rPr>
          <w:rFonts w:cs="Times New Roman"/>
          <w:noProof/>
          <w:sz w:val="24"/>
          <w:szCs w:val="24"/>
          <w:lang w:val="en-GB"/>
        </w:rPr>
        <w:t xml:space="preserve">, </w:t>
      </w:r>
      <w:hyperlink w:anchor="_ENREF_5" w:tooltip="Dyniewicz, 2015 #7" w:history="1">
        <w:r w:rsidR="00F04406" w:rsidRPr="00EA1A5F">
          <w:rPr>
            <w:rFonts w:cs="Times New Roman"/>
            <w:noProof/>
            <w:sz w:val="24"/>
            <w:szCs w:val="24"/>
            <w:lang w:val="en-GB"/>
          </w:rPr>
          <w:t>5-7</w:t>
        </w:r>
      </w:hyperlink>
      <w:r w:rsidR="00637907"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w:t>
      </w:r>
    </w:p>
    <w:p w14:paraId="319AED2C" w14:textId="6D12CDE3"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An overwhelming majority of MREs are based on carbonyl iron (CI) particles </w: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UmVjTnVtPjk8L1JlY051bT48RGlzcGxheVRleHQ+WzctMTBdPC9EaXNwbGF5VGV4dD48cmVjb3Jk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=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UmVjTnVtPjk8L1JlY051bT48RGlzcGxheVRleHQ+WzctMTBdPC9EaXNwbGF5VGV4dD48cmVjb3Jk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=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7" w:tooltip="Sedlacik, 2016 #8" w:history="1">
        <w:r w:rsidR="00F04406" w:rsidRPr="00EA1A5F">
          <w:rPr>
            <w:rFonts w:cs="Times New Roman"/>
            <w:noProof/>
            <w:sz w:val="24"/>
            <w:szCs w:val="24"/>
            <w:lang w:val="en-GB"/>
          </w:rPr>
          <w:t>7-10</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due to their suitable size and magnetic properties. However, there have been reported problems with respect to the oxidation of the iron particles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&lt;EndNote&gt;&lt;Cite&gt;&lt;Author&gt;Lokander&lt;/Author&gt;&lt;Year&gt;2004&lt;/Year&gt;&lt;RecNum&gt;12&lt;/RecNum&gt;&lt;DisplayText&gt;[11]&lt;/DisplayText&gt;&lt;record&gt;&lt;rec-number&gt;12&lt;/rec-number&gt;&lt;foreign-keys&gt;&lt;key app="EN" db-id="zvwtvsaxn5d25hes2t5v90p82xzztzxzda9z" timestamp="1464180936"&gt;12&lt;/key&gt;&lt;/foreign-keys&gt;&lt;ref-type name="Journal Article"&gt;17&lt;/ref-type&gt;&lt;contributors&gt;&lt;authors&gt;&lt;author&gt;Lokander, M.&lt;/author&gt;&lt;author&gt;Reitberger, T.&lt;/author&gt;&lt;author&gt;Stenberg, B.&lt;/author&gt;&lt;/authors&gt;&lt;/contributors&gt;&lt;auth-address&gt;Royal Inst Technol, Dept Fibre &amp;amp; Polymer Technol, SE-10044 Stockholm, Sweden. Royal Inst Technol, Dept Chem, SE-10044 Stockholm, Sweden.&amp;#xD;Stenberg, B (reprint author), Royal Inst Technol, Dept Fibre &amp;amp; Polymer Technol, Teknikringen 56-58, SE-10044 Stockholm, Sweden.&amp;#xD;stenberg@polymer.kth.se&lt;/auth-address&gt;&lt;titles&gt;&lt;title&gt;Oxidation of natural rubber-based magnetorheological elastomers&lt;/title&gt;&lt;secondary-title&gt;Polymer Degradation and Stability&lt;/secondary-title&gt;&lt;/titles&gt;&lt;periodical&gt;&lt;full-title&gt;Polymer Degradation and Stability&lt;/full-title&gt;&lt;/periodical&gt;&lt;pages&gt;467-471&lt;/pages&gt;&lt;volume&gt;86&lt;/volume&gt;&lt;number&gt;3&lt;/number&gt;&lt;keywords&gt;&lt;keyword&gt;magnetorheology&lt;/keyword&gt;&lt;keyword&gt;natural rubber&lt;/keyword&gt;&lt;keyword&gt;iron&lt;/keyword&gt;&lt;keyword&gt;oxidation&lt;/keyword&gt;&lt;keyword&gt;copper-catalyzed oxidation&lt;/keyword&gt;&lt;keyword&gt;aluminum powder&lt;/keyword&gt;&lt;keyword&gt;metallic-ions&lt;/keyword&gt;&lt;keyword&gt;degradation&lt;/keyword&gt;&lt;keyword&gt;composites&lt;/keyword&gt;&lt;keyword&gt;mechanisms&lt;/keyword&gt;&lt;keyword&gt;polyethylene&lt;/keyword&gt;&lt;keyword&gt;inhibition&lt;/keyword&gt;&lt;keyword&gt;behavior&lt;/keyword&gt;&lt;keyword&gt;matrix&lt;/keyword&gt;&lt;keyword&gt;Polymer Science&lt;/keyword&gt;&lt;/keywords&gt;&lt;dates&gt;&lt;year&gt;2004&lt;/year&gt;&lt;pub-dates&gt;&lt;date&gt;Dec&lt;/date&gt;&lt;/pub-dates&gt;&lt;/dates&gt;&lt;isbn&gt;0141-3910&lt;/isbn&gt;&lt;accession-num&gt;WOS:000225547600010&lt;/accession-num&gt;&lt;work-type&gt;Article&lt;/work-type&gt;&lt;urls&gt;&lt;related-urls&gt;&lt;url&gt;&amp;lt;Go to ISI&amp;gt;://WOS:000225547600010&lt;/url&gt;&lt;/related-urls&gt;&lt;/urls&gt;&lt;electronic-resource-num&gt;10.1016/j.polymdegradstab.2004.05.019&lt;/electronic-resource-num&gt;&lt;language&gt;English&lt;/language&gt;&lt;/record&gt;&lt;/Cite&gt;&lt;/EndNote&gt;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1" w:tooltip="Lokander, 2004 #12" w:history="1">
        <w:r w:rsidR="00F04406" w:rsidRPr="00EA1A5F">
          <w:rPr>
            <w:rFonts w:cs="Times New Roman"/>
            <w:noProof/>
            <w:sz w:val="24"/>
            <w:szCs w:val="24"/>
            <w:lang w:val="en-GB"/>
          </w:rPr>
          <w:t>11</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The fillers incorporated in the matrix are not directly exposed to air, but moisture and oxygen can penetrate into the matrix. The process is accelerated at higher temperatures. These hygrothermal effects reduce the strength between the particles and the elastomeric matrix </w: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UmVjTnVtPjk8L1JlY051bT48RGlzcGxheVRleHQ+WzhdPC9EaXNwbGF5VGV4dD48cmVjb3JkPjxy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UmVjTnVtPjk8L1JlY051bT48RGlzcGxheVRleHQ+WzhdPC9EaXNwbGF5VGV4dD48cmVjb3JkPjxy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8" w:tooltip="Behrooz, 2015 #9" w:history="1">
        <w:r w:rsidR="00F04406" w:rsidRPr="00EA1A5F">
          <w:rPr>
            <w:rFonts w:cs="Times New Roman"/>
            <w:noProof/>
            <w:sz w:val="24"/>
            <w:szCs w:val="24"/>
            <w:lang w:val="en-GB"/>
          </w:rPr>
          <w:t>8</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which leads to lower performance of the MREs. In the development of MREs, attention is primarily paid to study different particle concentrations, particle sizes, or different matrices </w:t>
      </w:r>
      <w:r w:rsidRPr="00EA1A5F">
        <w:rPr>
          <w:rFonts w:cs="Times New Roman"/>
          <w:sz w:val="24"/>
          <w:szCs w:val="24"/>
          <w:lang w:val="en-GB"/>
        </w:rPr>
        <w:fldChar w:fldCharType="begin">
          <w:fldData xml:space="preserve">PEVuZE5vdGU+PENpdGU+PEF1dGhvcj5GYW48L0F1dGhvcj48WWVhcj4yMDExPC9ZZWFyPjxSZWNO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=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PEVuZE5vdGU+PENpdGU+PEF1dGhvcj5GYW48L0F1dGhvcj48WWVhcj4yMDExPC9ZZWFyPjxSZWNO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=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9" w:tooltip="Fan, 2011 #10" w:history="1">
        <w:r w:rsidR="00F04406" w:rsidRPr="00EA1A5F">
          <w:rPr>
            <w:rFonts w:cs="Times New Roman"/>
            <w:noProof/>
            <w:sz w:val="24"/>
            <w:szCs w:val="24"/>
            <w:lang w:val="en-GB"/>
          </w:rPr>
          <w:t>9</w:t>
        </w:r>
      </w:hyperlink>
      <w:r w:rsidR="00637907" w:rsidRPr="00EA1A5F">
        <w:rPr>
          <w:rFonts w:cs="Times New Roman"/>
          <w:noProof/>
          <w:sz w:val="24"/>
          <w:szCs w:val="24"/>
          <w:lang w:val="en-GB"/>
        </w:rPr>
        <w:t xml:space="preserve">, </w:t>
      </w:r>
      <w:hyperlink w:anchor="_ENREF_10" w:tooltip="Fuchs, 2010 #11" w:history="1">
        <w:r w:rsidR="00F04406" w:rsidRPr="00EA1A5F">
          <w:rPr>
            <w:rFonts w:cs="Times New Roman"/>
            <w:noProof/>
            <w:sz w:val="24"/>
            <w:szCs w:val="24"/>
            <w:lang w:val="en-GB"/>
          </w:rPr>
          <w:t>10</w:t>
        </w:r>
      </w:hyperlink>
      <w:r w:rsidR="00637907" w:rsidRPr="00EA1A5F">
        <w:rPr>
          <w:rFonts w:cs="Times New Roman"/>
          <w:noProof/>
          <w:sz w:val="24"/>
          <w:szCs w:val="24"/>
          <w:lang w:val="en-GB"/>
        </w:rPr>
        <w:t xml:space="preserve">, </w:t>
      </w:r>
      <w:hyperlink w:anchor="_ENREF_12" w:tooltip="Jung, 2016 #61" w:history="1">
        <w:r w:rsidR="00F04406" w:rsidRPr="00EA1A5F">
          <w:rPr>
            <w:rFonts w:cs="Times New Roman"/>
            <w:noProof/>
            <w:sz w:val="24"/>
            <w:szCs w:val="24"/>
            <w:lang w:val="en-GB"/>
          </w:rPr>
          <w:t>12</w:t>
        </w:r>
      </w:hyperlink>
      <w:r w:rsidR="00637907"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However, the basic presumption of particle wettability with the matrix is frequently overlooked, and the number of articles devoted to this phenomenon is limited. Nevertheless, the particle wettability and, thus, their adhesion to a matrix play a key role in efficient interfacial damping in MREs. The incompatibility of the inorganic particles and the matrix may lead to poor particle wettability, adhesion, dispersibility and ultimately to low energy absorption during loading </w:t>
      </w:r>
      <w:r w:rsidRPr="00EA1A5F">
        <w:rPr>
          <w:rFonts w:cs="Times New Roman"/>
          <w:sz w:val="24"/>
          <w:szCs w:val="24"/>
          <w:lang w:val="en-GB"/>
        </w:rPr>
        <w:fldChar w:fldCharType="begin">
          <w:fldData xml:space="preserve">PEVuZE5vdGU+PENpdGU+PEF1dGhvcj5QYXJrPC9BdXRob3I+PFllYXI+MjAxMDwvWWVhcj48UmVj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PEVuZE5vdGU+PENpdGU+PEF1dGhvcj5QYXJrPC9BdXRob3I+PFllYXI+MjAxMDwvWWVhcj48UmVj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3" w:tooltip="Park, 2010 #15" w:history="1">
        <w:r w:rsidR="00F04406" w:rsidRPr="00EA1A5F">
          <w:rPr>
            <w:rFonts w:cs="Times New Roman"/>
            <w:noProof/>
            <w:sz w:val="24"/>
            <w:szCs w:val="24"/>
            <w:lang w:val="en-GB"/>
          </w:rPr>
          <w:t>13</w:t>
        </w:r>
      </w:hyperlink>
      <w:r w:rsidR="00637907" w:rsidRPr="00EA1A5F">
        <w:rPr>
          <w:rFonts w:cs="Times New Roman"/>
          <w:noProof/>
          <w:sz w:val="24"/>
          <w:szCs w:val="24"/>
          <w:lang w:val="en-GB"/>
        </w:rPr>
        <w:t xml:space="preserve">, </w:t>
      </w:r>
      <w:hyperlink w:anchor="_ENREF_14" w:tooltip="Pickering, 2015 #14" w:history="1">
        <w:r w:rsidR="00F04406" w:rsidRPr="00EA1A5F">
          <w:rPr>
            <w:rFonts w:cs="Times New Roman"/>
            <w:noProof/>
            <w:sz w:val="24"/>
            <w:szCs w:val="24"/>
            <w:lang w:val="en-GB"/>
          </w:rPr>
          <w:t>14</w:t>
        </w:r>
      </w:hyperlink>
      <w:r w:rsidR="00637907"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To eliminate this drawback, Li </w:t>
      </w:r>
      <w:r w:rsidRPr="00EA1A5F">
        <w:rPr>
          <w:rFonts w:cs="Times New Roman"/>
          <w:i/>
          <w:sz w:val="24"/>
          <w:szCs w:val="24"/>
          <w:lang w:val="en-GB"/>
        </w:rPr>
        <w:t>et al.</w:t>
      </w:r>
      <w:r w:rsidRPr="00EA1A5F">
        <w:rPr>
          <w:rFonts w:cs="Times New Roman"/>
          <w:sz w:val="24"/>
          <w:szCs w:val="24"/>
          <w:lang w:val="en-GB"/>
        </w:rPr>
        <w:t> </w:t>
      </w:r>
      <w:r w:rsidR="00637907" w:rsidRPr="00EA1A5F">
        <w:rPr>
          <w:rFonts w:cs="Times New Roman"/>
          <w:sz w:val="24"/>
          <w:szCs w:val="24"/>
          <w:lang w:val="en-GB"/>
        </w:rPr>
        <w:fldChar w:fldCharType="begin">
          <w:fldData xml:space="preserve">PEVuZE5vdGU+PENpdGU+PEF1dGhvcj5MaTwvQXV0aG9yPjxZZWFyPjIwMDk8L1llYXI+PFJlY051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PEVuZE5vdGU+PENpdGU+PEF1dGhvcj5MaTwvQXV0aG9yPjxZZWFyPjIwMDk8L1llYXI+PFJlY051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5" w:tooltip="Li, 2009 #16" w:history="1">
        <w:r w:rsidR="00F04406" w:rsidRPr="00EA1A5F">
          <w:rPr>
            <w:rFonts w:cs="Times New Roman"/>
            <w:noProof/>
            <w:sz w:val="24"/>
            <w:szCs w:val="24"/>
            <w:lang w:val="en-GB"/>
          </w:rPr>
          <w:t>15</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encapsulated the CI particles with poly(methyl methacrylate) via an emulsion polymerization. The use of their particles enhanced the bond strength between the particles and the silicone rubber matrix eventually resulting in a larger storage modulus of the MREs. Recently, Pickering </w:t>
      </w:r>
      <w:r w:rsidRPr="00EA1A5F">
        <w:rPr>
          <w:rFonts w:cs="Times New Roman"/>
          <w:i/>
          <w:sz w:val="24"/>
          <w:szCs w:val="24"/>
          <w:lang w:val="en-GB"/>
        </w:rPr>
        <w:t>et al</w:t>
      </w:r>
      <w:r w:rsidRPr="00EA1A5F">
        <w:rPr>
          <w:rFonts w:cs="Times New Roman"/>
          <w:sz w:val="24"/>
          <w:szCs w:val="24"/>
          <w:lang w:val="en-GB"/>
        </w:rPr>
        <w:t>. </w:t>
      </w:r>
      <w:r w:rsidR="00637907" w:rsidRPr="00EA1A5F">
        <w:rPr>
          <w:rFonts w:cs="Times New Roman"/>
          <w:sz w:val="24"/>
          <w:szCs w:val="24"/>
          <w:lang w:val="en-GB"/>
        </w:rPr>
        <w:fldChar w:fldCharType="begin">
          <w:fldData xml:space="preserve">PEVuZE5vdGU+PENpdGU+PEF1dGhvcj5QaWNrZXJpbmc8L0F1dGhvcj48WWVhcj4yMDE1PC9ZZWFy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PEVuZE5vdGU+PENpdGU+PEF1dGhvcj5QaWNrZXJpbmc8L0F1dGhvcj48WWVhcj4yMDE1PC9ZZWFy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4" w:tooltip="Pickering, 2015 #14" w:history="1">
        <w:r w:rsidR="00F04406" w:rsidRPr="00EA1A5F">
          <w:rPr>
            <w:rFonts w:cs="Times New Roman"/>
            <w:noProof/>
            <w:sz w:val="24"/>
            <w:szCs w:val="24"/>
            <w:lang w:val="en-GB"/>
          </w:rPr>
          <w:t>14</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used bis-(3-triethoxysilylpropyl) tetrasulphane (TESPT) to modify the surface of the iron sand particles. Having assessed the optimum amount of the TESPT for use in the MREs, they concluded that TESPT–treated particles also exhibited improved interfacial adhesion with natural rubber matrix.</w:t>
      </w:r>
    </w:p>
    <w:p w14:paraId="1F898F19" w14:textId="08CF5DBE"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However, in the MRE fabrication, the suitability of the particles has not yet been qualitatively described. Therefore, there is a need to implement a technique that will enable the determination of particle wettability with the corresponding matrix and, thus, the quality of the adhesion. A similar topic was successfully solved by Sedlacik </w:t>
      </w:r>
      <w:r w:rsidRPr="00EA1A5F">
        <w:rPr>
          <w:rFonts w:cs="Times New Roman"/>
          <w:i/>
          <w:sz w:val="24"/>
          <w:szCs w:val="24"/>
          <w:lang w:val="en-GB"/>
        </w:rPr>
        <w:t>et al.</w:t>
      </w:r>
      <w:r w:rsidRPr="00EA1A5F">
        <w:rPr>
          <w:rFonts w:cs="Times New Roman"/>
          <w:sz w:val="24"/>
          <w:szCs w:val="24"/>
          <w:lang w:val="en-GB"/>
        </w:rPr>
        <w:t>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&lt;EndNote&gt;&lt;Cite&gt;&lt;Author&gt;Sedlacik&lt;/Author&gt;&lt;Year&gt;2014&lt;/Year&gt;&lt;RecNum&gt;17&lt;/RecNum&gt;&lt;DisplayText&gt;[16]&lt;/DisplayText&gt;&lt;record&gt;&lt;rec-number&gt;17&lt;/rec-number&gt;&lt;foreign-keys&gt;&lt;key app="EN" db-id="zvwtvsaxn5d25hes2t5v90p82xzztzxzda9z" timestamp="1464181497"&gt;17&lt;/key&gt;&lt;/foreign-keys&gt;&lt;ref-type name="Journal Article"&gt;17&lt;/ref-type&gt;&lt;contributors&gt;&lt;authors&gt;&lt;author&gt;Sedlacik, M.&lt;/author&gt;&lt;author&gt;Pavlinek, V.&lt;/author&gt;&lt;/authors&gt;&lt;/contributors&gt;&lt;auth-address&gt;[Sedlacik, M.; Pavlinek, V.] Tomas Bata Univ Zlin, Univ Inst, Ctr Polymer Syst, Zlin 76001, Czech Republic.&amp;#xD;Sedlacik, M (reprint author), Tomas Bata Univ Zlin, Univ Inst, Ctr Polymer Syst, Ovcirnou 3685, Zlin 76001, Czech Republic.&amp;#xD;msedlacik@ft.utb.cz&lt;/auth-address&gt;&lt;titles&gt;&lt;title&gt;A tensiometric study of magnetorheological suspensions&amp;apos; stability&lt;/title&gt;&lt;secondary-title&gt;Rsc Advances&lt;/secondary-title&gt;&lt;/titles&gt;&lt;periodical&gt;&lt;full-title&gt;Rsc Advances&lt;/full-title&gt;&lt;/periodical&gt;&lt;pages&gt;58377-58385&lt;/pages&gt;&lt;volume&gt;4&lt;/volume&gt;&lt;number&gt;102&lt;/number&gt;&lt;keywords&gt;&lt;keyword&gt;surface&lt;/keyword&gt;&lt;keyword&gt;nanoparticles&lt;/keyword&gt;&lt;keyword&gt;acid&lt;/keyword&gt;&lt;keyword&gt;polymers&lt;/keyword&gt;&lt;keyword&gt;dynamics&lt;/keyword&gt;&lt;keyword&gt;fluids&lt;/keyword&gt;&lt;keyword&gt;media&lt;/keyword&gt;&lt;keyword&gt;Chemistry&lt;/keyword&gt;&lt;/keywords&gt;&lt;dates&gt;&lt;year&gt;2014&lt;/year&gt;&lt;/dates&gt;&lt;isbn&gt;2046-2069&lt;/isbn&gt;&lt;accession-num&gt;WOS:000345460800037&lt;/accession-num&gt;&lt;work-type&gt;Article&lt;/work-type&gt;&lt;urls&gt;&lt;related-urls&gt;&lt;url&gt;&amp;lt;Go to ISI&amp;gt;://WOS:000345460800037&lt;/url&gt;&lt;/related-urls&gt;&lt;/urls&gt;&lt;electronic-resource-num&gt;10.1039/c4ra11842a&lt;/electronic-resource-num&gt;&lt;language&gt;English&lt;/language&gt;&lt;/record&gt;&lt;/Cite&gt;&lt;/EndNote&gt;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6" w:tooltip="Sedlacik, 2014 #17" w:history="1">
        <w:r w:rsidR="00F04406" w:rsidRPr="00EA1A5F">
          <w:rPr>
            <w:rFonts w:cs="Times New Roman"/>
            <w:noProof/>
            <w:sz w:val="24"/>
            <w:szCs w:val="24"/>
            <w:lang w:val="en-GB"/>
          </w:rPr>
          <w:t>16</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in the development of MR suspensions in which particle compatibility with a carrier liquid was reflected in the suspension stability. They evaluated the surface free energy of the particles using capillary rise experiments based on the Washburn method and further computed the particles’ dispersive and polar components revealing the particle compatibility with silicone oil.</w:t>
      </w:r>
    </w:p>
    <w:p w14:paraId="7B436AF3" w14:textId="7B0D0C11"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Here, we have adopted a similar approach, and together with the preparation of stable CI particles coated with tetraethoxysilane (TEOS), we qualitatively described the particle wettability with the siloxane–based matrix using tensiometric measurements. The CI–TEOS particles were incorporated into the polydimethyl siloxane (PDMS) matrix, and two variants of the MREs were prepared: with homogenously dispersed particles (isotropic, I–MRE) and with particles aligned into columnar structures (anisotropic, A–MRE). Due to different microstructures, the MREs were assumed to have different transport properties, which were analysed using dielectric relaxation spectroscopy (DRS). The transport properties are crucial for various practical applications of the MREs</w:t>
      </w:r>
      <w:r w:rsidR="00DC73F6" w:rsidRPr="00EA1A5F">
        <w:rPr>
          <w:rFonts w:cs="Times New Roman"/>
          <w:sz w:val="24"/>
          <w:szCs w:val="24"/>
          <w:lang w:val="en-GB"/>
        </w:rPr>
        <w:t xml:space="preserve"> such as electromagnetic shielding </w:t>
      </w:r>
      <w:r w:rsidR="00DC7E2D" w:rsidRPr="00EA1A5F">
        <w:rPr>
          <w:rFonts w:cs="Times New Roman"/>
          <w:sz w:val="24"/>
          <w:szCs w:val="24"/>
          <w:lang w:val="en-GB"/>
        </w:rPr>
        <w:t>applications</w:t>
      </w:r>
      <w:r w:rsidR="00637907" w:rsidRPr="00EA1A5F">
        <w:rPr>
          <w:rFonts w:cs="Times New Roman"/>
          <w:sz w:val="24"/>
          <w:szCs w:val="24"/>
          <w:lang w:val="en-GB"/>
        </w:rPr>
        <w:t>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&lt;EndNote&gt;&lt;Cite&gt;&lt;Author&gt;Sedlacik&lt;/Author&gt;&lt;Year&gt;2016&lt;/Year&gt;&lt;RecNum&gt;8&lt;/RecNum&gt;&lt;DisplayText&gt;[7]&lt;/DisplayText&gt;&lt;record&gt;&lt;rec-number&gt;8&lt;/rec-number&gt;&lt;foreign-keys&gt;&lt;key app="EN" db-id="zvwtvsaxn5d25hes2t5v90p82xzztzxzda9z" timestamp="1464180454"&gt;8&lt;/key&gt;&lt;/foreign-keys&gt;&lt;ref-type name="Journal Article"&gt;17&lt;/ref-type&gt;&lt;contributors&gt;&lt;authors&gt;&lt;author&gt;Sedlacik, M.&lt;/author&gt;&lt;author&gt;Mrlik, M.&lt;/author&gt;&lt;author&gt;Babayan, V.&lt;/author&gt;&lt;author&gt;Pavlinek, V.&lt;/author&gt;&lt;/authors&gt;&lt;/contributors&gt;&lt;auth-address&gt;[Sedlacik, M.; Mrlik, M.; Babayan, V.; Pavlinek, V.] Tomas Bata Univ Zlin, Ctr Polymer Syst, Zlin 76001, Czech Republic.&amp;#xD;Sedlacik, M (reprint author), Tomas Bata Univ Zlin, Univ Inst, Ctr Polymer Syst, T Bata Ave 5678, Zlin 76001, Czech Republic.&amp;#xD;msedlacik@cps.utb.cz&lt;/auth-address&gt;&lt;titles&gt;&lt;title&gt;Magnetorheological elastomers with efficient electromagnetic shielding&lt;/title&gt;&lt;secondary-title&gt;Composite Structures&lt;/secondary-title&gt;&lt;/titles&gt;&lt;periodical&gt;&lt;full-title&gt;Composite Structures&lt;/full-title&gt;&lt;/periodical&gt;&lt;pages&gt;199-204&lt;/pages&gt;&lt;volume&gt;135&lt;/volume&gt;&lt;keywords&gt;&lt;keyword&gt;Electromagnetic shielding&lt;/keyword&gt;&lt;keyword&gt;Magnetorheology&lt;/keyword&gt;&lt;keyword&gt;Elastomer&lt;/keyword&gt;&lt;keyword&gt;Coating&lt;/keyword&gt;&lt;keyword&gt;Smart&lt;/keyword&gt;&lt;keyword&gt;material&lt;/keyword&gt;&lt;keyword&gt;polymer composites&lt;/keyword&gt;&lt;keyword&gt;Materials Science&lt;/keyword&gt;&lt;/keywords&gt;&lt;dates&gt;&lt;year&gt;2016&lt;/year&gt;&lt;pub-dates&gt;&lt;date&gt;Jan&lt;/date&gt;&lt;/pub-dates&gt;&lt;/dates&gt;&lt;isbn&gt;0263-8223&lt;/isbn&gt;&lt;accession-num&gt;WOS:000365054400019&lt;/accession-num&gt;&lt;work-type&gt;Article&lt;/work-type&gt;&lt;urls&gt;&lt;related-urls&gt;&lt;url&gt;&amp;lt;Go to ISI&amp;gt;://WOS:000365054400019&lt;/url&gt;&lt;/related-urls&gt;&lt;/urls&gt;&lt;electronic-resource-num&gt;10.1016/j.compstruct.2015.09.037&lt;/electronic-resource-num&gt;&lt;language&gt;English&lt;/language&gt;&lt;/record&gt;&lt;/Cite&gt;&lt;/EndNote&gt;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7" w:tooltip="Sedlacik, 2016 #8" w:history="1">
        <w:r w:rsidR="00F04406" w:rsidRPr="00EA1A5F">
          <w:rPr>
            <w:rFonts w:cs="Times New Roman"/>
            <w:noProof/>
            <w:sz w:val="24"/>
            <w:szCs w:val="24"/>
            <w:lang w:val="en-GB"/>
          </w:rPr>
          <w:t>7</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In addition, the influence of </w:t>
      </w:r>
      <w:r w:rsidR="008839A2" w:rsidRPr="00EA1A5F">
        <w:rPr>
          <w:rFonts w:cs="Times New Roman"/>
          <w:sz w:val="24"/>
          <w:szCs w:val="24"/>
          <w:lang w:val="en-GB"/>
        </w:rPr>
        <w:t xml:space="preserve">acidic environment on </w:t>
      </w:r>
      <w:r w:rsidR="00710CBE" w:rsidRPr="00EA1A5F">
        <w:rPr>
          <w:rFonts w:cs="Times New Roman"/>
          <w:sz w:val="24"/>
          <w:szCs w:val="24"/>
          <w:lang w:val="en-GB"/>
        </w:rPr>
        <w:t xml:space="preserve">the </w:t>
      </w:r>
      <w:r w:rsidR="008839A2" w:rsidRPr="00EA1A5F">
        <w:rPr>
          <w:rFonts w:cs="Times New Roman"/>
          <w:sz w:val="24"/>
          <w:szCs w:val="24"/>
          <w:lang w:val="en-GB"/>
        </w:rPr>
        <w:t>MR performance of the I–MRE variants was investigated and properly discussed.</w:t>
      </w:r>
    </w:p>
    <w:p w14:paraId="646AE74F" w14:textId="77777777" w:rsidR="00B36236" w:rsidRPr="00EA1A5F" w:rsidRDefault="00B36236" w:rsidP="00B36236">
      <w:pPr>
        <w:spacing w:line="480" w:lineRule="auto"/>
        <w:rPr>
          <w:rFonts w:cs="Times New Roman"/>
          <w:sz w:val="24"/>
          <w:szCs w:val="24"/>
          <w:lang w:val="en-GB"/>
        </w:rPr>
      </w:pPr>
    </w:p>
    <w:p w14:paraId="7438A56D" w14:textId="77777777" w:rsidR="00B36236" w:rsidRPr="00EA1A5F" w:rsidRDefault="00B36236" w:rsidP="00B36236">
      <w:pPr>
        <w:pStyle w:val="Section"/>
        <w:numPr>
          <w:ilvl w:val="0"/>
          <w:numId w:val="1"/>
        </w:numPr>
        <w:spacing w:before="0" w:line="480" w:lineRule="auto"/>
        <w:jc w:val="left"/>
        <w:rPr>
          <w:sz w:val="24"/>
          <w:lang w:val="en-GB"/>
        </w:rPr>
      </w:pPr>
      <w:r w:rsidRPr="00EA1A5F">
        <w:rPr>
          <w:sz w:val="24"/>
          <w:lang w:val="en-GB"/>
        </w:rPr>
        <w:t>Experimental</w:t>
      </w:r>
    </w:p>
    <w:p w14:paraId="3C2F3DBC" w14:textId="6AF5B823" w:rsidR="00B36236" w:rsidRPr="00EA1A5F" w:rsidRDefault="00C97DA1" w:rsidP="00B36236">
      <w:pPr>
        <w:pStyle w:val="Section"/>
        <w:numPr>
          <w:ilvl w:val="0"/>
          <w:numId w:val="0"/>
        </w:numPr>
        <w:spacing w:before="0" w:line="480" w:lineRule="auto"/>
        <w:jc w:val="left"/>
        <w:rPr>
          <w:b w:val="0"/>
          <w:i/>
          <w:sz w:val="24"/>
          <w:lang w:val="en-GB"/>
        </w:rPr>
      </w:pPr>
      <w:r w:rsidRPr="00EA1A5F">
        <w:rPr>
          <w:b w:val="0"/>
          <w:i/>
          <w:sz w:val="24"/>
          <w:lang w:val="en-GB"/>
        </w:rPr>
        <w:t xml:space="preserve">2.1. </w:t>
      </w:r>
      <w:r w:rsidR="00B36236" w:rsidRPr="00EA1A5F">
        <w:rPr>
          <w:b w:val="0"/>
          <w:i/>
          <w:sz w:val="24"/>
          <w:lang w:val="en-GB"/>
        </w:rPr>
        <w:t>Materials</w:t>
      </w:r>
    </w:p>
    <w:p w14:paraId="7B6027F1"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All materials were used as received. The CI particles (SL grade) purchased from BASF (Germany) were used as a magnetic filler. The elastomer matrix was based on a commercially available two–component PDMS Sylgard 184 elastomer kit, which was obtained from Dow Corning (USA). Both components were mixed at a weight ratio of 20 (base); 1 (curing agent) to achieve a suitable matrix for the composites. PDMS was deliberately chosen as an appropriate matrix due to its good elasticity and high heat resistance. The modification agent tetraethoxysilane (TEOS, 98%) was purchased from Sigma–Aldrich (USA). Testing liquids for the surface free energy evaluation, namely ethylene glycol (C</w:t>
      </w:r>
      <w:r w:rsidRPr="00EA1A5F">
        <w:rPr>
          <w:rFonts w:cs="Times New Roman"/>
          <w:sz w:val="24"/>
          <w:szCs w:val="24"/>
          <w:vertAlign w:val="subscript"/>
          <w:lang w:val="en-GB"/>
        </w:rPr>
        <w:t>2</w:t>
      </w:r>
      <w:r w:rsidRPr="00EA1A5F">
        <w:rPr>
          <w:rFonts w:cs="Times New Roman"/>
          <w:sz w:val="24"/>
          <w:szCs w:val="24"/>
          <w:lang w:val="en-GB"/>
        </w:rPr>
        <w:t>H</w:t>
      </w:r>
      <w:r w:rsidRPr="00EA1A5F">
        <w:rPr>
          <w:rFonts w:cs="Times New Roman"/>
          <w:sz w:val="24"/>
          <w:szCs w:val="24"/>
          <w:vertAlign w:val="subscript"/>
          <w:lang w:val="en-GB"/>
        </w:rPr>
        <w:t>4</w:t>
      </w:r>
      <w:r w:rsidRPr="00EA1A5F">
        <w:rPr>
          <w:rFonts w:cs="Times New Roman"/>
          <w:sz w:val="24"/>
          <w:szCs w:val="24"/>
          <w:lang w:val="en-GB"/>
        </w:rPr>
        <w:t>(OH)</w:t>
      </w:r>
      <w:r w:rsidRPr="00EA1A5F">
        <w:rPr>
          <w:rFonts w:cs="Times New Roman"/>
          <w:sz w:val="24"/>
          <w:szCs w:val="24"/>
          <w:vertAlign w:val="subscript"/>
          <w:lang w:val="en-GB"/>
        </w:rPr>
        <w:t>2</w:t>
      </w:r>
      <w:r w:rsidRPr="00EA1A5F">
        <w:rPr>
          <w:rFonts w:cs="Times New Roman"/>
          <w:sz w:val="24"/>
          <w:szCs w:val="24"/>
          <w:lang w:val="en-GB"/>
        </w:rPr>
        <w:t>, anhydrous, 99.8%), chloroform (CHCl</w:t>
      </w:r>
      <w:r w:rsidRPr="00EA1A5F">
        <w:rPr>
          <w:rFonts w:cs="Times New Roman"/>
          <w:sz w:val="24"/>
          <w:szCs w:val="24"/>
          <w:vertAlign w:val="subscript"/>
          <w:lang w:val="en-GB"/>
        </w:rPr>
        <w:t>3</w:t>
      </w:r>
      <w:r w:rsidRPr="00EA1A5F">
        <w:rPr>
          <w:rFonts w:cs="Times New Roman"/>
          <w:sz w:val="24"/>
          <w:szCs w:val="24"/>
          <w:lang w:val="en-GB"/>
        </w:rPr>
        <w:t xml:space="preserve">, anhydrous, ≥99%), and </w:t>
      </w:r>
      <w:r w:rsidRPr="00EA1A5F">
        <w:rPr>
          <w:rFonts w:cs="Times New Roman"/>
          <w:i/>
          <w:sz w:val="24"/>
          <w:szCs w:val="24"/>
          <w:lang w:val="en-GB"/>
        </w:rPr>
        <w:t>n</w:t>
      </w:r>
      <w:r w:rsidRPr="00EA1A5F">
        <w:rPr>
          <w:rFonts w:cs="Times New Roman"/>
          <w:sz w:val="24"/>
          <w:szCs w:val="24"/>
          <w:lang w:val="en-GB"/>
        </w:rPr>
        <w:t>–hexane (C</w:t>
      </w:r>
      <w:r w:rsidRPr="00EA1A5F">
        <w:rPr>
          <w:rFonts w:cs="Times New Roman"/>
          <w:sz w:val="24"/>
          <w:szCs w:val="24"/>
          <w:vertAlign w:val="subscript"/>
          <w:lang w:val="en-GB"/>
        </w:rPr>
        <w:t>6</w:t>
      </w:r>
      <w:r w:rsidRPr="00EA1A5F">
        <w:rPr>
          <w:rFonts w:cs="Times New Roman"/>
          <w:sz w:val="24"/>
          <w:szCs w:val="24"/>
          <w:lang w:val="en-GB"/>
        </w:rPr>
        <w:t>H</w:t>
      </w:r>
      <w:r w:rsidRPr="00EA1A5F">
        <w:rPr>
          <w:rFonts w:cs="Times New Roman"/>
          <w:sz w:val="24"/>
          <w:szCs w:val="24"/>
          <w:vertAlign w:val="subscript"/>
          <w:lang w:val="en-GB"/>
        </w:rPr>
        <w:t>14</w:t>
      </w:r>
      <w:r w:rsidRPr="00EA1A5F">
        <w:rPr>
          <w:rFonts w:cs="Times New Roman"/>
          <w:sz w:val="24"/>
          <w:szCs w:val="24"/>
          <w:lang w:val="en-GB"/>
        </w:rPr>
        <w:t>, ≥99%) were also supplied by Sigma–Aldrich (USA). Hydrochloric acid (HCl, ACS reagent, 37%), toluene (p.a.), acetone (p.a.), and ethanol (p.a.) were purchased from Penta Chemicals (Czech Republic).</w:t>
      </w:r>
    </w:p>
    <w:p w14:paraId="32E92FCE" w14:textId="77777777" w:rsidR="00B36236" w:rsidRPr="00EA1A5F" w:rsidRDefault="00B36236" w:rsidP="00B36236">
      <w:pPr>
        <w:spacing w:line="480" w:lineRule="auto"/>
        <w:rPr>
          <w:rFonts w:cs="Times New Roman"/>
          <w:sz w:val="24"/>
          <w:szCs w:val="24"/>
          <w:lang w:val="en-GB"/>
        </w:rPr>
      </w:pPr>
    </w:p>
    <w:p w14:paraId="36DBB100" w14:textId="6093007A" w:rsidR="00B36236" w:rsidRPr="00EA1A5F" w:rsidRDefault="00C97DA1" w:rsidP="00B36236">
      <w:pPr>
        <w:pStyle w:val="Subsection"/>
        <w:numPr>
          <w:ilvl w:val="0"/>
          <w:numId w:val="0"/>
        </w:numPr>
        <w:spacing w:before="0" w:line="480" w:lineRule="auto"/>
        <w:jc w:val="left"/>
        <w:rPr>
          <w:sz w:val="24"/>
          <w:lang w:val="en-GB"/>
        </w:rPr>
      </w:pPr>
      <w:r w:rsidRPr="00EA1A5F">
        <w:rPr>
          <w:sz w:val="24"/>
          <w:lang w:val="en-GB"/>
        </w:rPr>
        <w:t xml:space="preserve">2.2. </w:t>
      </w:r>
      <w:r w:rsidR="00B36236" w:rsidRPr="00EA1A5F">
        <w:rPr>
          <w:sz w:val="24"/>
          <w:lang w:val="en-GB"/>
        </w:rPr>
        <w:t>Modification of the CI particles</w:t>
      </w:r>
    </w:p>
    <w:p w14:paraId="25222B90" w14:textId="335EEC12"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CI particles (100 g) were treated with 0.5 M HCl (250 mL) for 10 minutes, which is similar to methods presented elsewhere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&lt;EndNote&gt;&lt;Cite&gt;&lt;Author&gt;Belyavskii&lt;/Author&gt;&lt;Year&gt;2006&lt;/Year&gt;&lt;RecNum&gt;18&lt;/RecNum&gt;&lt;DisplayText&gt;[17]&lt;/DisplayText&gt;&lt;record&gt;&lt;rec-number&gt;18&lt;/rec-number&gt;&lt;foreign-keys&gt;&lt;key app="EN" db-id="zvwtvsaxn5d25hes2t5v90p82xzztzxzda9z" timestamp="1464181615"&gt;18&lt;/key&gt;&lt;/foreign-keys&gt;&lt;ref-type name="Journal Article"&gt;17&lt;/ref-type&gt;&lt;contributors&gt;&lt;authors&gt;&lt;author&gt;Belyavskii, S. G.&lt;/author&gt;&lt;author&gt;Mingalyov, P. G.&lt;/author&gt;&lt;author&gt;Giulieri, F.&lt;/author&gt;&lt;author&gt;Combarrieau, R.&lt;/author&gt;&lt;author&gt;Lisichkin, G. V.&lt;/author&gt;&lt;/authors&gt;&lt;/contributors&gt;&lt;auth-address&gt;Moscow MV Lomonosov State Univ, Dept Chem, Moscow 119992, Russia. Univ Nice, Nice, France.&amp;#xD;Belyavskii, SG (reprint author), Moscow MV Lomonosov State Univ, Dept Chem, Vorob Evy Gory, Moscow 119992, Russia.&amp;#xD;lisich@petrol.chem.msu.ru&lt;/auth-address&gt;&lt;titles&gt;&lt;title&gt;Chemical modification of the surface of a carbonyl iron powder&lt;/title&gt;&lt;secondary-title&gt;Protection of Metals&lt;/secondary-title&gt;&lt;/titles&gt;&lt;periodical&gt;&lt;full-title&gt;Protection of Metals&lt;/full-title&gt;&lt;/periodical&gt;&lt;pages&gt;244-252&lt;/pages&gt;&lt;volume&gt;42&lt;/volume&gt;&lt;number&gt;3&lt;/number&gt;&lt;keywords&gt;&lt;keyword&gt;mean free paths&lt;/keyword&gt;&lt;keyword&gt;water-vapor&lt;/keyword&gt;&lt;keyword&gt;gamma-aminopropyltriethoxysilane&lt;/keyword&gt;&lt;keyword&gt;oxide-films&lt;/keyword&gt;&lt;keyword&gt;xps&lt;/keyword&gt;&lt;keyword&gt;adsorption&lt;/keyword&gt;&lt;keyword&gt;mechanism&lt;/keyword&gt;&lt;keyword&gt;oxygen&lt;/keyword&gt;&lt;keyword&gt;oxidation&lt;/keyword&gt;&lt;keyword&gt;corrosion&lt;/keyword&gt;&lt;keyword&gt;Metallurgy &amp;amp; Metallurgical Engineering&lt;/keyword&gt;&lt;/keywords&gt;&lt;dates&gt;&lt;year&gt;2006&lt;/year&gt;&lt;pub-dates&gt;&lt;date&gt;May-Jun&lt;/date&gt;&lt;/pub-dates&gt;&lt;/dates&gt;&lt;isbn&gt;0033-1732&lt;/isbn&gt;&lt;accession-num&gt;WOS:000238043700006&lt;/accession-num&gt;&lt;work-type&gt;Article&lt;/work-type&gt;&lt;urls&gt;&lt;related-urls&gt;&lt;url&gt;&amp;lt;Go to ISI&amp;gt;://WOS:000238043700006&lt;/url&gt;&lt;/related-urls&gt;&lt;/urls&gt;&lt;electronic-resource-num&gt;10.1134/s0033173206030064&lt;/electronic-resource-num&gt;&lt;language&gt;English&lt;/language&gt;&lt;/record&gt;&lt;/Cite&gt;&lt;/EndNote&gt;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7" w:tooltip="Belyavskii, 2006 #18" w:history="1">
        <w:r w:rsidR="00F04406" w:rsidRPr="00EA1A5F">
          <w:rPr>
            <w:rFonts w:cs="Times New Roman"/>
            <w:noProof/>
            <w:sz w:val="24"/>
            <w:szCs w:val="24"/>
            <w:lang w:val="en-GB"/>
          </w:rPr>
          <w:t>17</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Then, the particles were thoroughly washed with distilled water (5 times, 300 mL each), ethanol (3 times, 150 mL each), and acetone (3 times, 100 mL each) and were separated using a decantation method with a permanent magnet to accelerate particle sedimentation. Cleaning and washing procedures were adopted from </w:t>
      </w:r>
      <w:r w:rsidR="00637907" w:rsidRPr="00EA1A5F">
        <w:rPr>
          <w:rFonts w:cs="Times New Roman"/>
          <w:sz w:val="24"/>
          <w:szCs w:val="24"/>
          <w:lang w:val="en-GB"/>
        </w:rPr>
        <w:fldChar w:fldCharType="begin">
          <w:fldData xml:space="preserve">PEVuZE5vdGU+PENpdGU+PEF1dGhvcj5DdmVrPC9BdXRob3I+PFllYXI+MjAxNTwvWWVhcj48UmVj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PEVuZE5vdGU+PENpdGU+PEF1dGhvcj5DdmVrPC9BdXRob3I+PFllYXI+MjAxNTwvWWVhcj48UmVj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8" w:tooltip="Cvek, 2015 #19" w:history="1">
        <w:r w:rsidR="00F04406" w:rsidRPr="00EA1A5F">
          <w:rPr>
            <w:rFonts w:cs="Times New Roman"/>
            <w:noProof/>
            <w:sz w:val="24"/>
            <w:szCs w:val="24"/>
            <w:lang w:val="en-GB"/>
          </w:rPr>
          <w:t>18</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Subsequently, the particles were dried (5 hours, 60 °C, 50 mbar) and then (90 g) dispersed in toluene (300 mL). The mixture was refluxed at 110 °C for 6 hours in the presence of an appropriate amount of TEOS. Finally, the modified particles were washed using toluene (3 times, 100 mL each), ethanol (3 times, 150 mL each), and acetone (3 times, 100 mL each) and were then dried (5 hours, 60 °C, 50 mbar).</w:t>
      </w:r>
    </w:p>
    <w:p w14:paraId="2AEDEFA2" w14:textId="77777777" w:rsidR="00B36236" w:rsidRPr="00EA1A5F" w:rsidRDefault="00B36236" w:rsidP="00B36236">
      <w:pPr>
        <w:spacing w:line="480" w:lineRule="auto"/>
        <w:rPr>
          <w:rFonts w:cs="Times New Roman"/>
          <w:sz w:val="24"/>
          <w:szCs w:val="24"/>
          <w:lang w:val="en-GB"/>
        </w:rPr>
      </w:pPr>
    </w:p>
    <w:p w14:paraId="050ED5CC" w14:textId="02863CEA" w:rsidR="00B36236" w:rsidRPr="00EA1A5F" w:rsidRDefault="00C97DA1" w:rsidP="00B36236">
      <w:pPr>
        <w:spacing w:line="480" w:lineRule="auto"/>
        <w:rPr>
          <w:rFonts w:cs="Times New Roman"/>
          <w:i/>
          <w:sz w:val="24"/>
          <w:szCs w:val="24"/>
          <w:lang w:val="en-GB"/>
        </w:rPr>
      </w:pPr>
      <w:r w:rsidRPr="00EA1A5F">
        <w:rPr>
          <w:rFonts w:cs="Times New Roman"/>
          <w:i/>
          <w:sz w:val="24"/>
          <w:szCs w:val="24"/>
          <w:lang w:val="en-GB"/>
        </w:rPr>
        <w:t xml:space="preserve">2.3. </w:t>
      </w:r>
      <w:r w:rsidR="00B36236" w:rsidRPr="00EA1A5F">
        <w:rPr>
          <w:rFonts w:cs="Times New Roman"/>
          <w:i/>
          <w:sz w:val="24"/>
          <w:szCs w:val="24"/>
          <w:lang w:val="en-GB"/>
        </w:rPr>
        <w:t>Particle characterization</w:t>
      </w:r>
    </w:p>
    <w:p w14:paraId="252CB293" w14:textId="05A25C49"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Scanning electron microscopy (SEM) was used to thoroughly examine the particle distribution, the particle microstructure, and the particle/matrix adhesion in the fabricated MREs using a desktop SEM (Phenom Pro, Phenom–World, Netherlands). The presented micrographs were taken at a 5 kV accelerating voltage using a secondary electron detector. To prove the presence of the TEOS layer on the CI substrate, Fourier transform infrared spectroscopy (FTIR) was performed using a Nicolet 6700 (Thermo Scientific, USA) in the attenuated total reflectance (ATR) mode. The absorbance, </w:t>
      </w:r>
      <w:r w:rsidRPr="00EA1A5F">
        <w:rPr>
          <w:rFonts w:cs="Times New Roman"/>
          <w:i/>
          <w:sz w:val="24"/>
          <w:szCs w:val="24"/>
          <w:lang w:val="en-GB"/>
        </w:rPr>
        <w:t>A</w:t>
      </w:r>
      <w:r w:rsidRPr="00EA1A5F">
        <w:rPr>
          <w:rFonts w:cs="Times New Roman"/>
          <w:sz w:val="24"/>
          <w:szCs w:val="24"/>
          <w:lang w:val="en-GB"/>
        </w:rPr>
        <w:t xml:space="preserve">, </w:t>
      </w:r>
      <w:r w:rsidR="00212F4E" w:rsidRPr="00EA1A5F">
        <w:rPr>
          <w:rFonts w:cs="Times New Roman"/>
          <w:sz w:val="24"/>
          <w:szCs w:val="24"/>
          <w:lang w:val="en-GB"/>
        </w:rPr>
        <w:t>dependence</w:t>
      </w:r>
      <w:r w:rsidRPr="00EA1A5F">
        <w:rPr>
          <w:rFonts w:cs="Times New Roman"/>
          <w:sz w:val="24"/>
          <w:szCs w:val="24"/>
          <w:lang w:val="en-GB"/>
        </w:rPr>
        <w:t xml:space="preserve"> on the wavenumber, </w:t>
      </w:r>
      <w:r w:rsidRPr="00EA1A5F">
        <w:rPr>
          <w:rFonts w:cs="Times New Roman"/>
          <w:i/>
          <w:sz w:val="24"/>
          <w:szCs w:val="24"/>
          <w:lang w:val="en-GB"/>
        </w:rPr>
        <w:sym w:font="Symbol" w:char="F06E"/>
      </w:r>
      <w:r w:rsidRPr="00EA1A5F">
        <w:rPr>
          <w:rFonts w:cs="Times New Roman"/>
          <w:sz w:val="24"/>
          <w:szCs w:val="24"/>
          <w:lang w:val="en-GB"/>
        </w:rPr>
        <w:t xml:space="preserve">, was taken </w:t>
      </w:r>
      <w:r w:rsidR="00212F4E" w:rsidRPr="00EA1A5F">
        <w:rPr>
          <w:rFonts w:cs="Times New Roman"/>
          <w:sz w:val="24"/>
          <w:szCs w:val="24"/>
          <w:lang w:val="en-GB"/>
        </w:rPr>
        <w:t>in a typical range of 3600–700 cm</w:t>
      </w:r>
      <w:r w:rsidR="00212F4E" w:rsidRPr="00EA1A5F">
        <w:rPr>
          <w:rFonts w:cs="Times New Roman"/>
          <w:sz w:val="24"/>
          <w:szCs w:val="24"/>
          <w:vertAlign w:val="superscript"/>
          <w:lang w:val="en-GB"/>
        </w:rPr>
        <w:t>–1</w:t>
      </w:r>
      <w:r w:rsidR="00212F4E" w:rsidRPr="00EA1A5F">
        <w:rPr>
          <w:rFonts w:cs="Times New Roman"/>
          <w:sz w:val="24"/>
          <w:szCs w:val="24"/>
          <w:lang w:val="en-GB"/>
        </w:rPr>
        <w:t xml:space="preserve"> </w:t>
      </w:r>
      <w:r w:rsidRPr="00EA1A5F">
        <w:rPr>
          <w:rFonts w:cs="Times New Roman"/>
          <w:sz w:val="24"/>
          <w:szCs w:val="24"/>
          <w:lang w:val="en-GB"/>
        </w:rPr>
        <w:t>using a Ge crystal. For each measurement, 64 scans per spectrum were accumulated with a spectral resolution of 2 cm</w:t>
      </w:r>
      <w:r w:rsidRPr="00EA1A5F">
        <w:rPr>
          <w:rFonts w:cs="Times New Roman"/>
          <w:sz w:val="24"/>
          <w:szCs w:val="24"/>
          <w:vertAlign w:val="superscript"/>
          <w:lang w:val="en-GB"/>
        </w:rPr>
        <w:t>–1</w:t>
      </w:r>
      <w:r w:rsidRPr="00EA1A5F">
        <w:rPr>
          <w:rFonts w:cs="Times New Roman"/>
          <w:sz w:val="24"/>
          <w:szCs w:val="24"/>
          <w:lang w:val="en-GB"/>
        </w:rPr>
        <w:t xml:space="preserve">. </w:t>
      </w:r>
      <w:r w:rsidR="00350A73" w:rsidRPr="00EA1A5F">
        <w:rPr>
          <w:rFonts w:cs="Times New Roman"/>
          <w:sz w:val="24"/>
          <w:szCs w:val="24"/>
          <w:lang w:val="en-GB"/>
        </w:rPr>
        <w:t>The densit</w:t>
      </w:r>
      <w:r w:rsidR="00C26AA8" w:rsidRPr="00EA1A5F">
        <w:rPr>
          <w:rFonts w:cs="Times New Roman"/>
          <w:sz w:val="24"/>
          <w:szCs w:val="24"/>
          <w:lang w:val="en-GB"/>
        </w:rPr>
        <w:t>ies</w:t>
      </w:r>
      <w:r w:rsidR="0008251B" w:rsidRPr="00EA1A5F">
        <w:rPr>
          <w:rFonts w:cs="Times New Roman"/>
          <w:sz w:val="24"/>
          <w:szCs w:val="24"/>
          <w:lang w:val="en-GB"/>
        </w:rPr>
        <w:t xml:space="preserve"> of bare CI </w:t>
      </w:r>
      <w:r w:rsidR="00212F4E" w:rsidRPr="00EA1A5F">
        <w:rPr>
          <w:rFonts w:cs="Times New Roman"/>
          <w:sz w:val="24"/>
          <w:szCs w:val="24"/>
          <w:lang w:val="en-GB"/>
        </w:rPr>
        <w:t xml:space="preserve">particles </w:t>
      </w:r>
      <w:r w:rsidR="0008251B" w:rsidRPr="00EA1A5F">
        <w:rPr>
          <w:rFonts w:cs="Times New Roman"/>
          <w:sz w:val="24"/>
          <w:szCs w:val="24"/>
          <w:lang w:val="en-GB"/>
        </w:rPr>
        <w:t>and their TEOS–coated analogues were obtained with a help of a gas pycnometer</w:t>
      </w:r>
      <w:r w:rsidR="00C26AA8" w:rsidRPr="00EA1A5F">
        <w:rPr>
          <w:rFonts w:cs="Times New Roman"/>
          <w:sz w:val="24"/>
          <w:szCs w:val="24"/>
          <w:lang w:val="en-GB"/>
        </w:rPr>
        <w:t xml:space="preserve"> using nitrogen as a medium</w:t>
      </w:r>
      <w:r w:rsidR="0008251B" w:rsidRPr="00EA1A5F">
        <w:rPr>
          <w:rFonts w:cs="Times New Roman"/>
          <w:sz w:val="24"/>
          <w:szCs w:val="24"/>
          <w:lang w:val="en-GB"/>
        </w:rPr>
        <w:t xml:space="preserve"> (</w:t>
      </w:r>
      <w:r w:rsidR="00C26AA8" w:rsidRPr="00EA1A5F">
        <w:rPr>
          <w:sz w:val="24"/>
          <w:szCs w:val="24"/>
          <w:lang w:val="en-US"/>
        </w:rPr>
        <w:t>UltraFoam 1200e, Quantachrome Instruments, Germany</w:t>
      </w:r>
      <w:r w:rsidR="0008251B" w:rsidRPr="00EA1A5F">
        <w:rPr>
          <w:rFonts w:cs="Times New Roman"/>
          <w:sz w:val="24"/>
          <w:szCs w:val="24"/>
          <w:lang w:val="en-GB"/>
        </w:rPr>
        <w:t xml:space="preserve">). </w:t>
      </w:r>
      <w:r w:rsidRPr="00EA1A5F">
        <w:rPr>
          <w:rFonts w:cs="Times New Roman"/>
          <w:sz w:val="24"/>
          <w:szCs w:val="24"/>
          <w:lang w:val="en-GB"/>
        </w:rPr>
        <w:t xml:space="preserve">Magnetization, </w:t>
      </w:r>
      <w:r w:rsidRPr="00EA1A5F">
        <w:rPr>
          <w:rFonts w:cs="Times New Roman"/>
          <w:i/>
          <w:sz w:val="24"/>
          <w:szCs w:val="24"/>
          <w:lang w:val="en-GB"/>
        </w:rPr>
        <w:t>M</w:t>
      </w:r>
      <w:r w:rsidRPr="00EA1A5F">
        <w:rPr>
          <w:rFonts w:cs="Times New Roman"/>
          <w:sz w:val="24"/>
          <w:szCs w:val="24"/>
          <w:lang w:val="en-GB"/>
        </w:rPr>
        <w:t>, responses of bare CI and the CI–TEOS particles to an external magnetic field in the range of ±10 kOe (±780 kA·m</w:t>
      </w:r>
      <w:r w:rsidRPr="00EA1A5F">
        <w:rPr>
          <w:rFonts w:cs="Times New Roman"/>
          <w:sz w:val="24"/>
          <w:szCs w:val="24"/>
          <w:vertAlign w:val="superscript"/>
          <w:lang w:val="en-GB"/>
        </w:rPr>
        <w:t>–1</w:t>
      </w:r>
      <w:r w:rsidRPr="00EA1A5F">
        <w:rPr>
          <w:rFonts w:cs="Times New Roman"/>
          <w:sz w:val="24"/>
          <w:szCs w:val="24"/>
          <w:lang w:val="en-GB"/>
        </w:rPr>
        <w:t>) was investigated at an ambient temperature using vibrating–sample magnetometry (VSM, Model 7404, Lake Shore, USA). The vibration frequency was set to 82 Hz, whereas the amplitude of the vibration was 1.5 mm.</w:t>
      </w:r>
    </w:p>
    <w:p w14:paraId="3ECB8579" w14:textId="77777777" w:rsidR="00B36236" w:rsidRPr="00EA1A5F" w:rsidRDefault="00B36236" w:rsidP="00B36236">
      <w:pPr>
        <w:spacing w:line="480" w:lineRule="auto"/>
        <w:rPr>
          <w:rFonts w:cs="Times New Roman"/>
          <w:sz w:val="24"/>
          <w:szCs w:val="24"/>
          <w:lang w:val="en-GB"/>
        </w:rPr>
      </w:pPr>
    </w:p>
    <w:p w14:paraId="20CC4528" w14:textId="398B6409" w:rsidR="00B36236" w:rsidRPr="00EA1A5F" w:rsidRDefault="00C97DA1" w:rsidP="00C97DA1">
      <w:pPr>
        <w:pStyle w:val="Subsection"/>
        <w:numPr>
          <w:ilvl w:val="0"/>
          <w:numId w:val="0"/>
        </w:numPr>
        <w:spacing w:before="0" w:line="480" w:lineRule="auto"/>
        <w:jc w:val="left"/>
        <w:rPr>
          <w:sz w:val="24"/>
          <w:lang w:val="en-GB"/>
        </w:rPr>
      </w:pPr>
      <w:r w:rsidRPr="00EA1A5F">
        <w:rPr>
          <w:sz w:val="24"/>
          <w:lang w:val="en-GB"/>
        </w:rPr>
        <w:t xml:space="preserve">2.4. </w:t>
      </w:r>
      <w:r w:rsidR="007101D2" w:rsidRPr="00EA1A5F">
        <w:rPr>
          <w:sz w:val="24"/>
          <w:lang w:val="en-GB"/>
        </w:rPr>
        <w:t xml:space="preserve">Contact angle investigation and surface </w:t>
      </w:r>
      <w:r w:rsidR="00B36236" w:rsidRPr="00EA1A5F">
        <w:rPr>
          <w:sz w:val="24"/>
          <w:lang w:val="en-GB"/>
        </w:rPr>
        <w:t>free energy determination</w:t>
      </w:r>
    </w:p>
    <w:p w14:paraId="246BAE94" w14:textId="0593E0B0" w:rsidR="007101D2" w:rsidRPr="00EA1A5F" w:rsidRDefault="007101D2" w:rsidP="00B36236">
      <w:pPr>
        <w:spacing w:line="480" w:lineRule="auto"/>
        <w:rPr>
          <w:rFonts w:cs="Times New Roman"/>
          <w:sz w:val="24"/>
          <w:szCs w:val="24"/>
          <w:lang w:val="en-GB"/>
        </w:rPr>
      </w:pPr>
      <w:r w:rsidRPr="00EA1A5F">
        <w:rPr>
          <w:rFonts w:cs="Times New Roman"/>
          <w:sz w:val="24"/>
          <w:szCs w:val="24"/>
          <w:lang w:val="en-GB"/>
        </w:rPr>
        <w:t>Bare CI as well as CI–TEOS powders were compressed into pellets (diameter of 13 mm, thickness of ~1 mm</w:t>
      </w:r>
      <w:r w:rsidR="00F3340F" w:rsidRPr="00EA1A5F">
        <w:rPr>
          <w:rFonts w:cs="Times New Roman"/>
          <w:sz w:val="24"/>
          <w:szCs w:val="24"/>
          <w:lang w:val="en-GB"/>
        </w:rPr>
        <w:t>)</w:t>
      </w:r>
      <w:r w:rsidRPr="00EA1A5F">
        <w:rPr>
          <w:rFonts w:cs="Times New Roman"/>
          <w:sz w:val="24"/>
          <w:szCs w:val="24"/>
          <w:lang w:val="en-GB"/>
        </w:rPr>
        <w:t xml:space="preserve"> </w:t>
      </w:r>
      <w:r w:rsidR="000E6594" w:rsidRPr="00EA1A5F">
        <w:rPr>
          <w:rFonts w:cs="Times New Roman"/>
          <w:sz w:val="24"/>
          <w:szCs w:val="24"/>
          <w:lang w:val="en-GB"/>
        </w:rPr>
        <w:t>using</w:t>
      </w:r>
      <w:r w:rsidRPr="00EA1A5F">
        <w:rPr>
          <w:rFonts w:cs="Times New Roman"/>
          <w:sz w:val="24"/>
          <w:szCs w:val="24"/>
          <w:lang w:val="en-GB"/>
        </w:rPr>
        <w:t xml:space="preserve"> a laboratory hydraulic press (Trystom Olomouc, H-62, Czech Republic) </w:t>
      </w:r>
      <w:r w:rsidR="000E6594" w:rsidRPr="00EA1A5F">
        <w:rPr>
          <w:rFonts w:cs="Times New Roman"/>
          <w:sz w:val="24"/>
          <w:szCs w:val="24"/>
          <w:lang w:val="en-GB"/>
        </w:rPr>
        <w:t xml:space="preserve">with </w:t>
      </w:r>
      <w:r w:rsidRPr="00EA1A5F">
        <w:rPr>
          <w:rFonts w:cs="Times New Roman"/>
          <w:sz w:val="24"/>
          <w:szCs w:val="24"/>
          <w:lang w:val="en-GB"/>
        </w:rPr>
        <w:t>a force of 50 kN. The contact angle (CA) determination was performed using the static sessile drop method carried out on a Surface Energy Evaluation system equipped with a CCD camera (Advex Instruments, Czech Republic)</w:t>
      </w:r>
      <w:r w:rsidR="00755172" w:rsidRPr="00EA1A5F">
        <w:rPr>
          <w:rFonts w:cs="Times New Roman"/>
          <w:sz w:val="24"/>
          <w:szCs w:val="24"/>
          <w:lang w:val="en-GB"/>
        </w:rPr>
        <w:t xml:space="preserve"> under laboratory conditions (temperature of 23 ± 1 °C, relative humidity of 62 ± 1 %)</w:t>
      </w:r>
      <w:r w:rsidRPr="00EA1A5F">
        <w:rPr>
          <w:rFonts w:cs="Times New Roman"/>
          <w:sz w:val="24"/>
          <w:szCs w:val="24"/>
          <w:lang w:val="en-GB"/>
        </w:rPr>
        <w:t>. A droplet (5 </w:t>
      </w:r>
      <w:r w:rsidRPr="00EA1A5F">
        <w:rPr>
          <w:rFonts w:cs="Times New Roman"/>
          <w:i/>
          <w:sz w:val="24"/>
          <w:szCs w:val="24"/>
          <w:lang w:val="en-GB"/>
        </w:rPr>
        <w:t>μ</w:t>
      </w:r>
      <w:r w:rsidRPr="00EA1A5F">
        <w:rPr>
          <w:rFonts w:cs="Times New Roman"/>
          <w:sz w:val="24"/>
          <w:szCs w:val="24"/>
          <w:lang w:val="en-GB"/>
        </w:rPr>
        <w:t xml:space="preserve">L) of silicone elastomer (uncured) was carefully dripped onto </w:t>
      </w:r>
      <w:r w:rsidR="00F3340F" w:rsidRPr="00EA1A5F">
        <w:rPr>
          <w:rFonts w:cs="Times New Roman"/>
          <w:sz w:val="24"/>
          <w:szCs w:val="24"/>
          <w:lang w:val="en-GB"/>
        </w:rPr>
        <w:t xml:space="preserve">the surface of the pellet and the CA value was recorded. The presented CA results are the average values </w:t>
      </w:r>
      <w:r w:rsidR="000E6594" w:rsidRPr="00EA1A5F">
        <w:rPr>
          <w:rFonts w:cs="Times New Roman"/>
          <w:sz w:val="24"/>
          <w:szCs w:val="24"/>
          <w:lang w:val="en-GB"/>
        </w:rPr>
        <w:t xml:space="preserve">with </w:t>
      </w:r>
      <w:r w:rsidR="00F3340F" w:rsidRPr="00EA1A5F">
        <w:rPr>
          <w:rFonts w:cs="Times New Roman"/>
          <w:sz w:val="24"/>
          <w:szCs w:val="24"/>
          <w:lang w:val="en-GB"/>
        </w:rPr>
        <w:t xml:space="preserve">standard deviations </w:t>
      </w:r>
      <w:r w:rsidR="000E6594" w:rsidRPr="00EA1A5F">
        <w:rPr>
          <w:rFonts w:cs="Times New Roman"/>
          <w:sz w:val="24"/>
          <w:szCs w:val="24"/>
          <w:lang w:val="en-GB"/>
        </w:rPr>
        <w:t xml:space="preserve">calculated </w:t>
      </w:r>
      <w:r w:rsidR="00F3340F" w:rsidRPr="00EA1A5F">
        <w:rPr>
          <w:rFonts w:cs="Times New Roman"/>
          <w:sz w:val="24"/>
          <w:szCs w:val="24"/>
          <w:lang w:val="en-GB"/>
        </w:rPr>
        <w:t>from 10 independent measurements.</w:t>
      </w:r>
    </w:p>
    <w:p w14:paraId="5785CCF9" w14:textId="3389817D" w:rsidR="00B36236" w:rsidRPr="00EA1A5F" w:rsidRDefault="007101D2" w:rsidP="00B36236">
      <w:pPr>
        <w:spacing w:line="480" w:lineRule="auto"/>
        <w:rPr>
          <w:rFonts w:cs="Times New Roman"/>
          <w:sz w:val="24"/>
          <w:szCs w:val="24"/>
          <w:lang w:val="en-GB"/>
        </w:rPr>
      </w:pPr>
      <w:r w:rsidRPr="00EA1A5F">
        <w:rPr>
          <w:rFonts w:cs="Times New Roman"/>
          <w:sz w:val="24"/>
          <w:szCs w:val="24"/>
          <w:lang w:val="en-GB"/>
        </w:rPr>
        <w:t xml:space="preserve">Further, the </w:t>
      </w:r>
      <w:r w:rsidR="00B36236" w:rsidRPr="00EA1A5F">
        <w:rPr>
          <w:rFonts w:cs="Times New Roman"/>
          <w:sz w:val="24"/>
          <w:szCs w:val="24"/>
          <w:lang w:val="en-GB"/>
        </w:rPr>
        <w:t xml:space="preserve">total surface free energy, </w:t>
      </w:r>
      <w:r w:rsidR="00B36236" w:rsidRPr="00EA1A5F">
        <w:rPr>
          <w:rFonts w:cs="Times New Roman"/>
          <w:i/>
          <w:sz w:val="24"/>
          <w:szCs w:val="24"/>
          <w:lang w:val="en-GB"/>
        </w:rPr>
        <w:t>γ</w:t>
      </w:r>
      <w:r w:rsidR="00B36236" w:rsidRPr="00EA1A5F">
        <w:rPr>
          <w:rFonts w:cs="Times New Roman"/>
          <w:sz w:val="24"/>
          <w:szCs w:val="24"/>
          <w:lang w:val="en-GB"/>
        </w:rPr>
        <w:t xml:space="preserve">, which is a factor describing the ability of a material to be wetted was analysed. This quantity can be expressed as the sum of two components: a dispersive term (superscript D), which also includes van der Waals interactions, and a polar term (superscript P) including the dispersive forces, such as the Debye or hydrogen–bond interactions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&lt;EndNote&gt;&lt;Cite&gt;&lt;Author&gt;Sedlacik&lt;/Author&gt;&lt;Year&gt;2014&lt;/Year&gt;&lt;RecNum&gt;17&lt;/RecNum&gt;&lt;DisplayText&gt;[16]&lt;/DisplayText&gt;&lt;record&gt;&lt;rec-number&gt;17&lt;/rec-number&gt;&lt;foreign-keys&gt;&lt;key app="EN" db-id="zvwtvsaxn5d25hes2t5v90p82xzztzxzda9z" timestamp="1464181497"&gt;17&lt;/key&gt;&lt;/foreign-keys&gt;&lt;ref-type name="Journal Article"&gt;17&lt;/ref-type&gt;&lt;contributors&gt;&lt;authors&gt;&lt;author&gt;Sedlacik, M.&lt;/author&gt;&lt;author&gt;Pavlinek, V.&lt;/author&gt;&lt;/authors&gt;&lt;/contributors&gt;&lt;auth-address&gt;[Sedlacik, M.; Pavlinek, V.] Tomas Bata Univ Zlin, Univ Inst, Ctr Polymer Syst, Zlin 76001, Czech Republic.&amp;#xD;Sedlacik, M (reprint author), Tomas Bata Univ Zlin, Univ Inst, Ctr Polymer Syst, Ovcirnou 3685, Zlin 76001, Czech Republic.&amp;#xD;msedlacik@ft.utb.cz&lt;/auth-address&gt;&lt;titles&gt;&lt;title&gt;A tensiometric study of magnetorheological suspensions&amp;apos; stability&lt;/title&gt;&lt;secondary-title&gt;Rsc Advances&lt;/secondary-title&gt;&lt;/titles&gt;&lt;periodical&gt;&lt;full-title&gt;Rsc Advances&lt;/full-title&gt;&lt;/periodical&gt;&lt;pages&gt;58377-58385&lt;/pages&gt;&lt;volume&gt;4&lt;/volume&gt;&lt;number&gt;102&lt;/number&gt;&lt;keywords&gt;&lt;keyword&gt;surface&lt;/keyword&gt;&lt;keyword&gt;nanoparticles&lt;/keyword&gt;&lt;keyword&gt;acid&lt;/keyword&gt;&lt;keyword&gt;polymers&lt;/keyword&gt;&lt;keyword&gt;dynamics&lt;/keyword&gt;&lt;keyword&gt;fluids&lt;/keyword&gt;&lt;keyword&gt;media&lt;/keyword&gt;&lt;keyword&gt;Chemistry&lt;/keyword&gt;&lt;/keywords&gt;&lt;dates&gt;&lt;year&gt;2014&lt;/year&gt;&lt;/dates&gt;&lt;isbn&gt;2046-2069&lt;/isbn&gt;&lt;accession-num&gt;WOS:000345460800037&lt;/accession-num&gt;&lt;work-type&gt;Article&lt;/work-type&gt;&lt;urls&gt;&lt;related-urls&gt;&lt;url&gt;&amp;lt;Go to ISI&amp;gt;://WOS:000345460800037&lt;/url&gt;&lt;/related-urls&gt;&lt;/urls&gt;&lt;electronic-resource-num&gt;10.1039/c4ra11842a&lt;/electronic-resource-num&gt;&lt;language&gt;English&lt;/language&gt;&lt;/record&gt;&lt;/Cite&gt;&lt;/EndNote&gt;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6" w:tooltip="Sedlacik, 2014 #17" w:history="1">
        <w:r w:rsidR="00F04406" w:rsidRPr="00EA1A5F">
          <w:rPr>
            <w:rFonts w:cs="Times New Roman"/>
            <w:noProof/>
            <w:sz w:val="24"/>
            <w:szCs w:val="24"/>
            <w:lang w:val="en-GB"/>
          </w:rPr>
          <w:t>16</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00B36236" w:rsidRPr="00EA1A5F">
        <w:rPr>
          <w:rFonts w:cs="Times New Roman"/>
          <w:sz w:val="24"/>
          <w:szCs w:val="24"/>
          <w:lang w:val="en-GB"/>
        </w:rPr>
        <w:t xml:space="preserve">. The surface energy of a solid, </w:t>
      </w:r>
      <w:r w:rsidR="00B36236" w:rsidRPr="00EA1A5F">
        <w:rPr>
          <w:rFonts w:cs="Times New Roman"/>
          <w:i/>
          <w:sz w:val="24"/>
          <w:szCs w:val="24"/>
          <w:lang w:val="en-GB"/>
        </w:rPr>
        <w:t>γ</w:t>
      </w:r>
      <w:r w:rsidR="00B36236" w:rsidRPr="00EA1A5F">
        <w:rPr>
          <w:rFonts w:cs="Times New Roman"/>
          <w:i/>
          <w:sz w:val="24"/>
          <w:szCs w:val="24"/>
          <w:vertAlign w:val="subscript"/>
          <w:lang w:val="en-GB"/>
        </w:rPr>
        <w:t>S</w:t>
      </w:r>
      <w:r w:rsidR="00B36236" w:rsidRPr="00EA1A5F">
        <w:rPr>
          <w:rFonts w:cs="Times New Roman"/>
          <w:sz w:val="24"/>
          <w:szCs w:val="24"/>
          <w:lang w:val="en-GB"/>
        </w:rPr>
        <w:t xml:space="preserve">, can further be determined from the contact angle data (obtained from </w:t>
      </w:r>
      <w:r w:rsidR="00B36236" w:rsidRPr="00EA1A5F">
        <w:rPr>
          <w:rFonts w:cs="Times New Roman"/>
          <w:i/>
          <w:sz w:val="24"/>
          <w:szCs w:val="24"/>
          <w:lang w:val="en-GB"/>
        </w:rPr>
        <w:t>γ</w:t>
      </w:r>
      <w:r w:rsidR="00B36236" w:rsidRPr="00EA1A5F">
        <w:rPr>
          <w:rFonts w:cs="Times New Roman"/>
          <w:sz w:val="24"/>
          <w:szCs w:val="24"/>
          <w:lang w:val="en-GB"/>
        </w:rPr>
        <w:t xml:space="preserve"> evaluation) using the Owens–Wendt–Rabel–Kaeble (OWRK) theory. A comprehensive description of the OWRK theoretical aspects can be found elsewhere </w:t>
      </w:r>
      <w:r w:rsidR="00B36236" w:rsidRPr="00EA1A5F">
        <w:rPr>
          <w:rFonts w:cs="Times New Roman"/>
          <w:sz w:val="24"/>
          <w:szCs w:val="24"/>
          <w:lang w:val="en-GB"/>
        </w:rPr>
        <w:fldChar w:fldCharType="begin">
          <w:fldData xml:space="preserve">PEVuZE5vdGU+PENpdGU+PEF1dGhvcj5ELiBLLiBPd2VuczwvQXV0aG9yPjxZZWFyPjE5Njk8L1ll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PEVuZE5vdGU+PENpdGU+PEF1dGhvcj5ELiBLLiBPd2VuczwvQXV0aG9yPjxZZWFyPjE5Njk8L1ll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B36236" w:rsidRPr="00EA1A5F">
        <w:rPr>
          <w:rFonts w:cs="Times New Roman"/>
          <w:sz w:val="24"/>
          <w:szCs w:val="24"/>
          <w:lang w:val="en-GB"/>
        </w:rPr>
      </w:r>
      <w:r w:rsidR="00B36236"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6" w:tooltip="Sedlacik, 2014 #17" w:history="1">
        <w:r w:rsidR="00F04406" w:rsidRPr="00EA1A5F">
          <w:rPr>
            <w:rFonts w:cs="Times New Roman"/>
            <w:noProof/>
            <w:sz w:val="24"/>
            <w:szCs w:val="24"/>
            <w:lang w:val="en-GB"/>
          </w:rPr>
          <w:t>16</w:t>
        </w:r>
      </w:hyperlink>
      <w:r w:rsidR="00637907" w:rsidRPr="00EA1A5F">
        <w:rPr>
          <w:rFonts w:cs="Times New Roman"/>
          <w:noProof/>
          <w:sz w:val="24"/>
          <w:szCs w:val="24"/>
          <w:lang w:val="en-GB"/>
        </w:rPr>
        <w:t xml:space="preserve">, </w:t>
      </w:r>
      <w:hyperlink w:anchor="_ENREF_19" w:tooltip="D. K. Owens, 1969 #20" w:history="1">
        <w:r w:rsidR="00F04406" w:rsidRPr="00EA1A5F">
          <w:rPr>
            <w:rFonts w:cs="Times New Roman"/>
            <w:noProof/>
            <w:sz w:val="24"/>
            <w:szCs w:val="24"/>
            <w:lang w:val="en-GB"/>
          </w:rPr>
          <w:t>19</w:t>
        </w:r>
      </w:hyperlink>
      <w:r w:rsidR="00637907" w:rsidRPr="00EA1A5F">
        <w:rPr>
          <w:rFonts w:cs="Times New Roman"/>
          <w:noProof/>
          <w:sz w:val="24"/>
          <w:szCs w:val="24"/>
          <w:lang w:val="en-GB"/>
        </w:rPr>
        <w:t>]</w:t>
      </w:r>
      <w:r w:rsidR="00B36236" w:rsidRPr="00EA1A5F">
        <w:rPr>
          <w:rFonts w:cs="Times New Roman"/>
          <w:sz w:val="24"/>
          <w:szCs w:val="24"/>
          <w:lang w:val="en-GB"/>
        </w:rPr>
        <w:fldChar w:fldCharType="end"/>
      </w:r>
      <w:r w:rsidR="00B36236" w:rsidRPr="00EA1A5F">
        <w:rPr>
          <w:rFonts w:cs="Times New Roman"/>
          <w:sz w:val="24"/>
          <w:szCs w:val="24"/>
          <w:lang w:val="en-GB"/>
        </w:rPr>
        <w:t xml:space="preserve">. </w:t>
      </w:r>
    </w:p>
    <w:p w14:paraId="43154433" w14:textId="0094791D"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w:t>
      </w:r>
      <w:r w:rsidRPr="00EA1A5F">
        <w:rPr>
          <w:rFonts w:cs="Times New Roman"/>
          <w:i/>
          <w:sz w:val="24"/>
          <w:szCs w:val="24"/>
          <w:lang w:val="en-GB"/>
        </w:rPr>
        <w:t>γ</w:t>
      </w:r>
      <w:r w:rsidRPr="00EA1A5F">
        <w:rPr>
          <w:rFonts w:cs="Times New Roman"/>
          <w:sz w:val="24"/>
          <w:szCs w:val="24"/>
          <w:lang w:val="en-GB"/>
        </w:rPr>
        <w:t xml:space="preserve"> was determined using capillary rise experiments through the wetting rate of the powder investigated by the testing liquid (of surface energy </w:t>
      </w:r>
      <w:r w:rsidRPr="00EA1A5F">
        <w:rPr>
          <w:rFonts w:cs="Times New Roman"/>
          <w:i/>
          <w:sz w:val="24"/>
          <w:szCs w:val="24"/>
          <w:lang w:val="en-GB"/>
        </w:rPr>
        <w:t>γ</w:t>
      </w:r>
      <w:r w:rsidRPr="00EA1A5F">
        <w:rPr>
          <w:rFonts w:cs="Times New Roman"/>
          <w:i/>
          <w:sz w:val="24"/>
          <w:szCs w:val="24"/>
          <w:vertAlign w:val="subscript"/>
          <w:lang w:val="en-GB"/>
        </w:rPr>
        <w:t>L</w:t>
      </w:r>
      <w:r w:rsidRPr="00EA1A5F">
        <w:rPr>
          <w:rFonts w:cs="Times New Roman"/>
          <w:sz w:val="24"/>
          <w:szCs w:val="24"/>
          <w:lang w:val="en-GB"/>
        </w:rPr>
        <w:t xml:space="preserve">). Three testing liquids with known physical properties were used (Table 1). The wettability was evaluated using Washburn’s method due to its suitability (e.g., reliability) for powder materials </w:t>
      </w:r>
      <w:r w:rsidRPr="00EA1A5F">
        <w:rPr>
          <w:rFonts w:cs="Times New Roman"/>
          <w:sz w:val="24"/>
          <w:szCs w:val="24"/>
          <w:lang w:val="en-GB"/>
        </w:rPr>
        <w:fldChar w:fldCharType="begin">
          <w:fldData xml:space="preserve">PEVuZE5vdGU+PENpdGU+PEF1dGhvcj5BbGdodW5haW08L0F1dGhvcj48WWVhcj4yMDE2PC9ZZWFy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PEVuZE5vdGU+PENpdGU+PEF1dGhvcj5BbGdodW5haW08L0F1dGhvcj48WWVhcj4yMDE2PC9ZZWFy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0" w:tooltip="Alghunaim, 2016 #21" w:history="1">
        <w:r w:rsidR="00F04406" w:rsidRPr="00EA1A5F">
          <w:rPr>
            <w:rFonts w:cs="Times New Roman"/>
            <w:noProof/>
            <w:sz w:val="24"/>
            <w:szCs w:val="24"/>
            <w:lang w:val="en-GB"/>
          </w:rPr>
          <w:t>20</w:t>
        </w:r>
      </w:hyperlink>
      <w:r w:rsidR="00637907" w:rsidRPr="00EA1A5F">
        <w:rPr>
          <w:rFonts w:cs="Times New Roman"/>
          <w:noProof/>
          <w:sz w:val="24"/>
          <w:szCs w:val="24"/>
          <w:lang w:val="en-GB"/>
        </w:rPr>
        <w:t xml:space="preserve">, </w:t>
      </w:r>
      <w:hyperlink w:anchor="_ENREF_21" w:tooltip="Galet, 2010 #22" w:history="1">
        <w:r w:rsidR="00F04406" w:rsidRPr="00EA1A5F">
          <w:rPr>
            <w:rFonts w:cs="Times New Roman"/>
            <w:noProof/>
            <w:sz w:val="24"/>
            <w:szCs w:val="24"/>
            <w:lang w:val="en-GB"/>
          </w:rPr>
          <w:t>21</w:t>
        </w:r>
      </w:hyperlink>
      <w:r w:rsidR="00637907"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The examined powders (3 g) were loaded into a glass cylindrical cell (inner diameter of 8 mm), which was attached to the electronic balance of a tensiometer (Krüss K100 MK2/SF/C, Hamburg, Germany). The speed of the packed cell into the given testing liquid was set to be 7 mm·min</w:t>
      </w:r>
      <w:r w:rsidRPr="00EA1A5F">
        <w:rPr>
          <w:rFonts w:cs="Times New Roman"/>
          <w:sz w:val="24"/>
          <w:szCs w:val="24"/>
          <w:vertAlign w:val="superscript"/>
          <w:lang w:val="en-GB"/>
        </w:rPr>
        <w:t>–1</w:t>
      </w:r>
      <w:r w:rsidRPr="00EA1A5F">
        <w:rPr>
          <w:rFonts w:cs="Times New Roman"/>
          <w:sz w:val="24"/>
          <w:szCs w:val="24"/>
          <w:lang w:val="en-GB"/>
        </w:rPr>
        <w:t xml:space="preserve">. The testing liquid wetted the powder bed through a capillarity mechanism once the bottom of the cell with the loaded sample touched the surface of the liquid. For the calculations, it was assumed that </w:t>
      </w:r>
      <w:r w:rsidRPr="00EA1A5F">
        <w:rPr>
          <w:rFonts w:cs="Times New Roman"/>
          <w:i/>
          <w:sz w:val="24"/>
          <w:szCs w:val="24"/>
          <w:lang w:val="en-GB"/>
        </w:rPr>
        <w:t>n</w:t>
      </w:r>
      <w:r w:rsidRPr="00EA1A5F">
        <w:rPr>
          <w:rFonts w:cs="Times New Roman"/>
          <w:sz w:val="24"/>
          <w:szCs w:val="24"/>
          <w:lang w:val="en-GB"/>
        </w:rPr>
        <w:t>–hexane is a perfect wetting fluid with a contact angle of 0°.</w:t>
      </w:r>
    </w:p>
    <w:p w14:paraId="21E626E8" w14:textId="0E3427DD"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To obtain reproducible data, the uniformity of the powder packing was considered. Non–uniform packing can lead to a variation in the effective pore size and can affect the geometric factor of the packed powder </w:t>
      </w:r>
      <w:r w:rsidR="00637907" w:rsidRPr="00EA1A5F">
        <w:rPr>
          <w:rFonts w:cs="Times New Roman"/>
          <w:sz w:val="24"/>
          <w:szCs w:val="24"/>
          <w:lang w:val="en-GB"/>
        </w:rPr>
        <w:fldChar w:fldCharType="begin">
          <w:fldData xml:space="preserve">PEVuZE5vdGU+PENpdGU+PEF1dGhvcj5BbGdodW5haW08L0F1dGhvcj48WWVhcj4yMDE2PC9ZZWFy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PEVuZE5vdGU+PENpdGU+PEF1dGhvcj5BbGdodW5haW08L0F1dGhvcj48WWVhcj4yMDE2PC9ZZWFy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0" w:tooltip="Alghunaim, 2016 #21" w:history="1">
        <w:r w:rsidR="00F04406" w:rsidRPr="00EA1A5F">
          <w:rPr>
            <w:rFonts w:cs="Times New Roman"/>
            <w:noProof/>
            <w:sz w:val="24"/>
            <w:szCs w:val="24"/>
            <w:lang w:val="en-GB"/>
          </w:rPr>
          <w:t>20</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Therefore, considerable effort was spent to load the samples into the cell as identically as possible. To ensure the reliability of the data, the measurements were performed three times with each testing liquid. A constant temperature of 25 °C was maintained during the experiments with a heating/cooling circulator.</w:t>
      </w:r>
    </w:p>
    <w:p w14:paraId="156F459C" w14:textId="77777777" w:rsidR="00B36236" w:rsidRPr="00EA1A5F" w:rsidRDefault="00B36236" w:rsidP="00B36236">
      <w:pPr>
        <w:spacing w:line="480" w:lineRule="auto"/>
        <w:rPr>
          <w:rFonts w:cs="Times New Roman"/>
          <w:sz w:val="24"/>
          <w:szCs w:val="24"/>
          <w:lang w:val="en-GB"/>
        </w:rPr>
      </w:pPr>
    </w:p>
    <w:p w14:paraId="68CE3568"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Table 1. The basic physical properties of the liquids (at 25 °C) used in the capillary rise experiments </w:t>
      </w:r>
      <w:r w:rsidRPr="00EA1A5F">
        <w:rPr>
          <w:rFonts w:cs="Times New Roman"/>
          <w:sz w:val="24"/>
          <w:szCs w:val="24"/>
          <w:vertAlign w:val="superscript"/>
          <w:lang w:val="en-GB"/>
        </w:rPr>
        <w:t>a</w:t>
      </w:r>
    </w:p>
    <w:tbl>
      <w:tblPr>
        <w:tblStyle w:val="Mkatabulky"/>
        <w:tblW w:w="0" w:type="auto"/>
        <w:tblBorders>
          <w:insideH w:val="none" w:sz="0" w:space="0" w:color="auto"/>
          <w:insideV w:val="none" w:sz="0" w:space="0" w:color="auto"/>
        </w:tblBorders>
        <w:tblLook w:val="04A0" w:firstRow="1" w:lastRow="0" w:firstColumn="1" w:lastColumn="0" w:noHBand="0" w:noVBand="1"/>
      </w:tblPr>
      <w:tblGrid>
        <w:gridCol w:w="1802"/>
        <w:gridCol w:w="1716"/>
        <w:gridCol w:w="1716"/>
        <w:gridCol w:w="1630"/>
        <w:gridCol w:w="1630"/>
      </w:tblGrid>
      <w:tr w:rsidR="00B36236" w:rsidRPr="00EA1A5F" w14:paraId="11475B66" w14:textId="77777777" w:rsidTr="00F8043F">
        <w:tc>
          <w:tcPr>
            <w:tcW w:w="1842" w:type="dxa"/>
            <w:tcBorders>
              <w:top w:val="single" w:sz="4" w:space="0" w:color="auto"/>
              <w:bottom w:val="single" w:sz="4" w:space="0" w:color="auto"/>
            </w:tcBorders>
            <w:vAlign w:val="center"/>
          </w:tcPr>
          <w:p w14:paraId="49E3B86A"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Liquid</w:t>
            </w:r>
          </w:p>
        </w:tc>
        <w:tc>
          <w:tcPr>
            <w:tcW w:w="1842" w:type="dxa"/>
            <w:tcBorders>
              <w:top w:val="single" w:sz="4" w:space="0" w:color="auto"/>
              <w:bottom w:val="single" w:sz="4" w:space="0" w:color="auto"/>
            </w:tcBorders>
            <w:vAlign w:val="center"/>
          </w:tcPr>
          <w:p w14:paraId="402687FC"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Viscosity</w:t>
            </w:r>
            <w:r w:rsidRPr="00EA1A5F" w:rsidDel="00911C3F">
              <w:rPr>
                <w:rFonts w:cs="Times New Roman"/>
                <w:i/>
                <w:sz w:val="24"/>
                <w:szCs w:val="24"/>
                <w:lang w:val="en-GB"/>
              </w:rPr>
              <w:t xml:space="preserve"> </w:t>
            </w:r>
            <w:r w:rsidRPr="00EA1A5F">
              <w:rPr>
                <w:rFonts w:cs="Times New Roman"/>
                <w:sz w:val="24"/>
                <w:szCs w:val="24"/>
                <w:lang w:val="en-GB"/>
              </w:rPr>
              <w:t>(mPa·s)</w:t>
            </w:r>
          </w:p>
        </w:tc>
        <w:tc>
          <w:tcPr>
            <w:tcW w:w="1842" w:type="dxa"/>
            <w:tcBorders>
              <w:top w:val="single" w:sz="4" w:space="0" w:color="auto"/>
              <w:bottom w:val="single" w:sz="4" w:space="0" w:color="auto"/>
            </w:tcBorders>
            <w:vAlign w:val="center"/>
          </w:tcPr>
          <w:p w14:paraId="213BA158" w14:textId="77777777" w:rsidR="00B36236" w:rsidRPr="00EA1A5F" w:rsidRDefault="00B36236" w:rsidP="00F8043F">
            <w:pPr>
              <w:spacing w:line="480" w:lineRule="auto"/>
              <w:jc w:val="center"/>
              <w:rPr>
                <w:rFonts w:cs="Times New Roman"/>
                <w:i/>
                <w:sz w:val="24"/>
                <w:szCs w:val="24"/>
                <w:lang w:val="en-GB"/>
              </w:rPr>
            </w:pPr>
            <w:r w:rsidRPr="00EA1A5F">
              <w:rPr>
                <w:rFonts w:cs="Times New Roman"/>
                <w:sz w:val="24"/>
                <w:szCs w:val="24"/>
                <w:lang w:val="en-GB"/>
              </w:rPr>
              <w:t>Density</w:t>
            </w:r>
          </w:p>
          <w:p w14:paraId="07A97BCC"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(g·cm</w:t>
            </w:r>
            <w:r w:rsidRPr="00EA1A5F">
              <w:rPr>
                <w:rFonts w:cs="Times New Roman"/>
                <w:sz w:val="24"/>
                <w:szCs w:val="24"/>
                <w:vertAlign w:val="superscript"/>
                <w:lang w:val="en-GB"/>
              </w:rPr>
              <w:t>–3</w:t>
            </w:r>
            <w:r w:rsidRPr="00EA1A5F">
              <w:rPr>
                <w:rFonts w:cs="Times New Roman"/>
                <w:sz w:val="24"/>
                <w:szCs w:val="24"/>
                <w:lang w:val="en-GB"/>
              </w:rPr>
              <w:t>)</w:t>
            </w:r>
          </w:p>
        </w:tc>
        <w:tc>
          <w:tcPr>
            <w:tcW w:w="1843" w:type="dxa"/>
            <w:tcBorders>
              <w:top w:val="single" w:sz="4" w:space="0" w:color="auto"/>
              <w:bottom w:val="single" w:sz="4" w:space="0" w:color="auto"/>
            </w:tcBorders>
            <w:vAlign w:val="center"/>
          </w:tcPr>
          <w:p w14:paraId="0BFEF7E3" w14:textId="77777777" w:rsidR="00B36236" w:rsidRPr="00EA1A5F" w:rsidRDefault="009C4357" w:rsidP="00F8043F">
            <w:pPr>
              <w:spacing w:line="480" w:lineRule="auto"/>
              <w:jc w:val="center"/>
              <w:rPr>
                <w:rFonts w:eastAsiaTheme="minorEastAsia" w:cs="Times New Roman"/>
                <w:sz w:val="24"/>
                <w:szCs w:val="24"/>
                <w:lang w:val="en-GB"/>
              </w:rPr>
            </w:pPr>
            <m:oMathPara>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γ</m:t>
                    </m:r>
                  </m:e>
                  <m:sub>
                    <m:r>
                      <w:rPr>
                        <w:rFonts w:ascii="Cambria Math" w:hAnsi="Cambria Math" w:cs="Times New Roman"/>
                        <w:sz w:val="24"/>
                        <w:szCs w:val="24"/>
                        <w:lang w:val="en-GB"/>
                      </w:rPr>
                      <m:t>L</m:t>
                    </m:r>
                  </m:sub>
                  <m:sup>
                    <m:r>
                      <w:rPr>
                        <w:rFonts w:ascii="Cambria Math" w:hAnsi="Cambria Math" w:cs="Times New Roman"/>
                        <w:sz w:val="24"/>
                        <w:szCs w:val="24"/>
                        <w:lang w:val="en-GB"/>
                      </w:rPr>
                      <m:t>P</m:t>
                    </m:r>
                  </m:sup>
                </m:sSubSup>
              </m:oMath>
            </m:oMathPara>
          </w:p>
          <w:p w14:paraId="4F786A79" w14:textId="77777777" w:rsidR="00B36236" w:rsidRPr="00EA1A5F" w:rsidRDefault="00B36236" w:rsidP="00F8043F">
            <w:pPr>
              <w:spacing w:line="480" w:lineRule="auto"/>
              <w:jc w:val="center"/>
              <w:rPr>
                <w:rFonts w:cs="Times New Roman"/>
                <w:sz w:val="24"/>
                <w:szCs w:val="24"/>
                <w:lang w:val="en-GB"/>
              </w:rPr>
            </w:pPr>
            <w:r w:rsidRPr="00EA1A5F">
              <w:rPr>
                <w:rFonts w:eastAsiaTheme="minorEastAsia" w:cs="Times New Roman"/>
                <w:sz w:val="24"/>
                <w:szCs w:val="24"/>
                <w:lang w:val="en-GB"/>
              </w:rPr>
              <w:t>(mN·m</w:t>
            </w:r>
            <w:r w:rsidRPr="00EA1A5F">
              <w:rPr>
                <w:rFonts w:eastAsiaTheme="minorEastAsia" w:cs="Times New Roman"/>
                <w:sz w:val="24"/>
                <w:szCs w:val="24"/>
                <w:vertAlign w:val="superscript"/>
                <w:lang w:val="en-GB"/>
              </w:rPr>
              <w:t>–1</w:t>
            </w:r>
            <w:r w:rsidRPr="00EA1A5F">
              <w:rPr>
                <w:rFonts w:eastAsiaTheme="minorEastAsia" w:cs="Times New Roman"/>
                <w:sz w:val="24"/>
                <w:szCs w:val="24"/>
                <w:lang w:val="en-GB"/>
              </w:rPr>
              <w:t>)</w:t>
            </w:r>
          </w:p>
        </w:tc>
        <w:tc>
          <w:tcPr>
            <w:tcW w:w="1843" w:type="dxa"/>
            <w:tcBorders>
              <w:top w:val="single" w:sz="4" w:space="0" w:color="auto"/>
              <w:bottom w:val="single" w:sz="4" w:space="0" w:color="auto"/>
            </w:tcBorders>
            <w:vAlign w:val="center"/>
          </w:tcPr>
          <w:p w14:paraId="599987D6" w14:textId="77777777" w:rsidR="00B36236" w:rsidRPr="00EA1A5F" w:rsidRDefault="009C4357" w:rsidP="00F8043F">
            <w:pPr>
              <w:spacing w:line="480" w:lineRule="auto"/>
              <w:jc w:val="center"/>
              <w:rPr>
                <w:rFonts w:eastAsiaTheme="minorEastAsia" w:cs="Times New Roman"/>
                <w:sz w:val="24"/>
                <w:szCs w:val="24"/>
                <w:lang w:val="en-GB"/>
              </w:rPr>
            </w:pPr>
            <m:oMathPara>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γ</m:t>
                    </m:r>
                  </m:e>
                  <m:sub>
                    <m:r>
                      <w:rPr>
                        <w:rFonts w:ascii="Cambria Math" w:hAnsi="Cambria Math" w:cs="Times New Roman"/>
                        <w:sz w:val="24"/>
                        <w:szCs w:val="24"/>
                        <w:lang w:val="en-GB"/>
                      </w:rPr>
                      <m:t>L</m:t>
                    </m:r>
                  </m:sub>
                  <m:sup>
                    <m:r>
                      <w:rPr>
                        <w:rFonts w:ascii="Cambria Math" w:hAnsi="Cambria Math" w:cs="Times New Roman"/>
                        <w:sz w:val="24"/>
                        <w:szCs w:val="24"/>
                        <w:lang w:val="en-GB"/>
                      </w:rPr>
                      <m:t>D</m:t>
                    </m:r>
                  </m:sup>
                </m:sSubSup>
              </m:oMath>
            </m:oMathPara>
          </w:p>
          <w:p w14:paraId="71FCFB73" w14:textId="77777777" w:rsidR="00B36236" w:rsidRPr="00EA1A5F" w:rsidRDefault="00B36236" w:rsidP="00F8043F">
            <w:pPr>
              <w:spacing w:line="480" w:lineRule="auto"/>
              <w:jc w:val="center"/>
              <w:rPr>
                <w:rFonts w:cs="Times New Roman"/>
                <w:sz w:val="24"/>
                <w:szCs w:val="24"/>
                <w:lang w:val="en-GB"/>
              </w:rPr>
            </w:pPr>
            <w:r w:rsidRPr="00EA1A5F">
              <w:rPr>
                <w:rFonts w:eastAsiaTheme="minorEastAsia" w:cs="Times New Roman"/>
                <w:sz w:val="24"/>
                <w:szCs w:val="24"/>
                <w:lang w:val="en-GB"/>
              </w:rPr>
              <w:t>(mN·m</w:t>
            </w:r>
            <w:r w:rsidRPr="00EA1A5F">
              <w:rPr>
                <w:rFonts w:eastAsiaTheme="minorEastAsia" w:cs="Times New Roman"/>
                <w:sz w:val="24"/>
                <w:szCs w:val="24"/>
                <w:vertAlign w:val="superscript"/>
                <w:lang w:val="en-GB"/>
              </w:rPr>
              <w:t>–1</w:t>
            </w:r>
            <w:r w:rsidRPr="00EA1A5F">
              <w:rPr>
                <w:rFonts w:eastAsiaTheme="minorEastAsia" w:cs="Times New Roman"/>
                <w:sz w:val="24"/>
                <w:szCs w:val="24"/>
                <w:lang w:val="en-GB"/>
              </w:rPr>
              <w:t>)</w:t>
            </w:r>
          </w:p>
        </w:tc>
      </w:tr>
      <w:tr w:rsidR="00B36236" w:rsidRPr="00EA1A5F" w14:paraId="49422E04" w14:textId="77777777" w:rsidTr="00F8043F">
        <w:tc>
          <w:tcPr>
            <w:tcW w:w="1842" w:type="dxa"/>
            <w:tcBorders>
              <w:top w:val="single" w:sz="4" w:space="0" w:color="auto"/>
              <w:bottom w:val="nil"/>
              <w:right w:val="single" w:sz="4" w:space="0" w:color="auto"/>
            </w:tcBorders>
            <w:vAlign w:val="center"/>
          </w:tcPr>
          <w:p w14:paraId="798A0BD4"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Water</w:t>
            </w:r>
          </w:p>
        </w:tc>
        <w:tc>
          <w:tcPr>
            <w:tcW w:w="1842" w:type="dxa"/>
            <w:tcBorders>
              <w:top w:val="single" w:sz="4" w:space="0" w:color="auto"/>
              <w:left w:val="single" w:sz="4" w:space="0" w:color="auto"/>
            </w:tcBorders>
            <w:vAlign w:val="center"/>
          </w:tcPr>
          <w:p w14:paraId="3FF4B190"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1.002</w:t>
            </w:r>
          </w:p>
        </w:tc>
        <w:tc>
          <w:tcPr>
            <w:tcW w:w="1842" w:type="dxa"/>
            <w:tcBorders>
              <w:top w:val="single" w:sz="4" w:space="0" w:color="auto"/>
            </w:tcBorders>
            <w:vAlign w:val="center"/>
          </w:tcPr>
          <w:p w14:paraId="294CAA5F"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0.998</w:t>
            </w:r>
          </w:p>
        </w:tc>
        <w:tc>
          <w:tcPr>
            <w:tcW w:w="1843" w:type="dxa"/>
            <w:tcBorders>
              <w:top w:val="single" w:sz="4" w:space="0" w:color="auto"/>
            </w:tcBorders>
            <w:vAlign w:val="center"/>
          </w:tcPr>
          <w:p w14:paraId="7D30B5CE"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52.2</w:t>
            </w:r>
          </w:p>
        </w:tc>
        <w:tc>
          <w:tcPr>
            <w:tcW w:w="1843" w:type="dxa"/>
            <w:tcBorders>
              <w:top w:val="single" w:sz="4" w:space="0" w:color="auto"/>
            </w:tcBorders>
            <w:vAlign w:val="center"/>
          </w:tcPr>
          <w:p w14:paraId="50BBA1FC"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19.9</w:t>
            </w:r>
          </w:p>
        </w:tc>
      </w:tr>
      <w:tr w:rsidR="00B36236" w:rsidRPr="00EA1A5F" w14:paraId="1963B462" w14:textId="77777777" w:rsidTr="00F8043F">
        <w:tc>
          <w:tcPr>
            <w:tcW w:w="1842" w:type="dxa"/>
            <w:tcBorders>
              <w:top w:val="nil"/>
              <w:bottom w:val="nil"/>
              <w:right w:val="single" w:sz="4" w:space="0" w:color="auto"/>
            </w:tcBorders>
            <w:vAlign w:val="center"/>
          </w:tcPr>
          <w:p w14:paraId="0AEC37C2"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Ethylene glycol</w:t>
            </w:r>
          </w:p>
        </w:tc>
        <w:tc>
          <w:tcPr>
            <w:tcW w:w="1842" w:type="dxa"/>
            <w:tcBorders>
              <w:left w:val="single" w:sz="4" w:space="0" w:color="auto"/>
            </w:tcBorders>
            <w:vAlign w:val="center"/>
          </w:tcPr>
          <w:p w14:paraId="2323BAF6"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20.810</w:t>
            </w:r>
          </w:p>
        </w:tc>
        <w:tc>
          <w:tcPr>
            <w:tcW w:w="1842" w:type="dxa"/>
            <w:vAlign w:val="center"/>
          </w:tcPr>
          <w:p w14:paraId="2CC82CA9"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1.109</w:t>
            </w:r>
          </w:p>
        </w:tc>
        <w:tc>
          <w:tcPr>
            <w:tcW w:w="1843" w:type="dxa"/>
            <w:vAlign w:val="center"/>
          </w:tcPr>
          <w:p w14:paraId="16661934"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16.8</w:t>
            </w:r>
          </w:p>
        </w:tc>
        <w:tc>
          <w:tcPr>
            <w:tcW w:w="1843" w:type="dxa"/>
            <w:vAlign w:val="center"/>
          </w:tcPr>
          <w:p w14:paraId="65E19024"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30.9</w:t>
            </w:r>
          </w:p>
        </w:tc>
      </w:tr>
      <w:tr w:rsidR="00B36236" w:rsidRPr="00EA1A5F" w14:paraId="73493A6C" w14:textId="77777777" w:rsidTr="00F8043F">
        <w:tc>
          <w:tcPr>
            <w:tcW w:w="1842" w:type="dxa"/>
            <w:tcBorders>
              <w:top w:val="nil"/>
              <w:bottom w:val="nil"/>
              <w:right w:val="single" w:sz="4" w:space="0" w:color="auto"/>
            </w:tcBorders>
            <w:vAlign w:val="center"/>
          </w:tcPr>
          <w:p w14:paraId="210BDE62"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Chloroform</w:t>
            </w:r>
          </w:p>
        </w:tc>
        <w:tc>
          <w:tcPr>
            <w:tcW w:w="1842" w:type="dxa"/>
            <w:tcBorders>
              <w:left w:val="single" w:sz="4" w:space="0" w:color="auto"/>
            </w:tcBorders>
            <w:vAlign w:val="center"/>
          </w:tcPr>
          <w:p w14:paraId="5F5F13B7"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0.568</w:t>
            </w:r>
          </w:p>
        </w:tc>
        <w:tc>
          <w:tcPr>
            <w:tcW w:w="1842" w:type="dxa"/>
            <w:vAlign w:val="center"/>
          </w:tcPr>
          <w:p w14:paraId="5D844392"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1.483</w:t>
            </w:r>
          </w:p>
        </w:tc>
        <w:tc>
          <w:tcPr>
            <w:tcW w:w="1843" w:type="dxa"/>
            <w:vAlign w:val="center"/>
          </w:tcPr>
          <w:p w14:paraId="36212E0D"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1.6</w:t>
            </w:r>
          </w:p>
        </w:tc>
        <w:tc>
          <w:tcPr>
            <w:tcW w:w="1843" w:type="dxa"/>
            <w:vAlign w:val="center"/>
          </w:tcPr>
          <w:p w14:paraId="31F085C9"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25.9</w:t>
            </w:r>
          </w:p>
        </w:tc>
      </w:tr>
      <w:tr w:rsidR="00B36236" w:rsidRPr="00EA1A5F" w14:paraId="1E975EEA" w14:textId="77777777" w:rsidTr="00F8043F">
        <w:tc>
          <w:tcPr>
            <w:tcW w:w="1842" w:type="dxa"/>
            <w:tcBorders>
              <w:top w:val="nil"/>
              <w:bottom w:val="single" w:sz="4" w:space="0" w:color="auto"/>
              <w:right w:val="single" w:sz="4" w:space="0" w:color="auto"/>
            </w:tcBorders>
          </w:tcPr>
          <w:p w14:paraId="5B53293C" w14:textId="77777777" w:rsidR="00B36236" w:rsidRPr="00EA1A5F" w:rsidRDefault="00B36236" w:rsidP="00F8043F">
            <w:pPr>
              <w:spacing w:line="480" w:lineRule="auto"/>
              <w:rPr>
                <w:rFonts w:cs="Times New Roman"/>
                <w:sz w:val="24"/>
                <w:szCs w:val="24"/>
                <w:lang w:val="en-GB"/>
              </w:rPr>
            </w:pPr>
            <w:r w:rsidRPr="00EA1A5F">
              <w:rPr>
                <w:rFonts w:cs="Times New Roman"/>
                <w:i/>
                <w:sz w:val="24"/>
                <w:szCs w:val="24"/>
                <w:lang w:val="en-GB"/>
              </w:rPr>
              <w:t>n</w:t>
            </w:r>
            <w:r w:rsidRPr="00EA1A5F">
              <w:rPr>
                <w:rFonts w:cs="Times New Roman"/>
                <w:sz w:val="24"/>
                <w:szCs w:val="24"/>
                <w:lang w:val="en-GB"/>
              </w:rPr>
              <w:t>–Hexane</w:t>
            </w:r>
          </w:p>
        </w:tc>
        <w:tc>
          <w:tcPr>
            <w:tcW w:w="1842" w:type="dxa"/>
            <w:tcBorders>
              <w:left w:val="single" w:sz="4" w:space="0" w:color="auto"/>
            </w:tcBorders>
          </w:tcPr>
          <w:p w14:paraId="2061C122"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0.326</w:t>
            </w:r>
          </w:p>
        </w:tc>
        <w:tc>
          <w:tcPr>
            <w:tcW w:w="1842" w:type="dxa"/>
          </w:tcPr>
          <w:p w14:paraId="613B0320"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0.661</w:t>
            </w:r>
          </w:p>
        </w:tc>
        <w:tc>
          <w:tcPr>
            <w:tcW w:w="1843" w:type="dxa"/>
          </w:tcPr>
          <w:p w14:paraId="2FF3D14C"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0.0</w:t>
            </w:r>
          </w:p>
        </w:tc>
        <w:tc>
          <w:tcPr>
            <w:tcW w:w="1843" w:type="dxa"/>
          </w:tcPr>
          <w:p w14:paraId="37B10EF3" w14:textId="77777777" w:rsidR="00B36236" w:rsidRPr="00EA1A5F" w:rsidRDefault="00B36236" w:rsidP="00F8043F">
            <w:pPr>
              <w:tabs>
                <w:tab w:val="decimal" w:pos="852"/>
              </w:tabs>
              <w:spacing w:line="480" w:lineRule="auto"/>
              <w:rPr>
                <w:rFonts w:cs="Times New Roman"/>
                <w:sz w:val="24"/>
                <w:szCs w:val="24"/>
                <w:lang w:val="en-GB"/>
              </w:rPr>
            </w:pPr>
            <w:r w:rsidRPr="00EA1A5F">
              <w:rPr>
                <w:rFonts w:cs="Times New Roman"/>
                <w:sz w:val="24"/>
                <w:szCs w:val="24"/>
                <w:lang w:val="en-GB"/>
              </w:rPr>
              <w:t>18.4</w:t>
            </w:r>
          </w:p>
        </w:tc>
      </w:tr>
    </w:tbl>
    <w:p w14:paraId="3020FA4B"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vertAlign w:val="superscript"/>
          <w:lang w:val="en-GB"/>
        </w:rPr>
        <w:t>a</w:t>
      </w:r>
      <w:r w:rsidRPr="00EA1A5F">
        <w:rPr>
          <w:rFonts w:cs="Times New Roman"/>
          <w:sz w:val="24"/>
          <w:szCs w:val="24"/>
          <w:lang w:val="en-GB"/>
        </w:rPr>
        <w:t xml:space="preserve"> values were adopted from the tensiometer Krüss K100 software LabDesk 3.2.2.</w:t>
      </w:r>
    </w:p>
    <w:p w14:paraId="7C2EED6D" w14:textId="77777777" w:rsidR="00B36236" w:rsidRPr="00EA1A5F" w:rsidRDefault="00B36236" w:rsidP="00B36236">
      <w:pPr>
        <w:spacing w:line="480" w:lineRule="auto"/>
        <w:rPr>
          <w:rFonts w:cs="Times New Roman"/>
          <w:sz w:val="24"/>
          <w:szCs w:val="24"/>
          <w:lang w:val="en-GB"/>
        </w:rPr>
      </w:pPr>
    </w:p>
    <w:p w14:paraId="2F577B2A" w14:textId="6DBB23D7" w:rsidR="00B36236" w:rsidRPr="00EA1A5F" w:rsidRDefault="00C97DA1" w:rsidP="00C97DA1">
      <w:pPr>
        <w:pStyle w:val="Subsection"/>
        <w:numPr>
          <w:ilvl w:val="0"/>
          <w:numId w:val="0"/>
        </w:numPr>
        <w:spacing w:before="0" w:line="480" w:lineRule="auto"/>
        <w:jc w:val="left"/>
        <w:rPr>
          <w:sz w:val="24"/>
          <w:lang w:val="en-GB"/>
        </w:rPr>
      </w:pPr>
      <w:r w:rsidRPr="00EA1A5F">
        <w:rPr>
          <w:sz w:val="24"/>
          <w:lang w:val="en-GB"/>
        </w:rPr>
        <w:t xml:space="preserve">2.5. </w:t>
      </w:r>
      <w:r w:rsidR="00B36236" w:rsidRPr="00EA1A5F">
        <w:rPr>
          <w:sz w:val="24"/>
          <w:lang w:val="en-GB"/>
        </w:rPr>
        <w:t>Preparation of MREs</w:t>
      </w:r>
    </w:p>
    <w:p w14:paraId="4A1CCACE" w14:textId="087FFF41" w:rsidR="00B36236" w:rsidRPr="00EA1A5F" w:rsidRDefault="005309EF" w:rsidP="00B36236">
      <w:pPr>
        <w:spacing w:line="480" w:lineRule="auto"/>
        <w:rPr>
          <w:rFonts w:cs="Times New Roman"/>
          <w:sz w:val="24"/>
          <w:szCs w:val="24"/>
          <w:lang w:val="en-GB"/>
        </w:rPr>
      </w:pPr>
      <w:r w:rsidRPr="00EA1A5F">
        <w:rPr>
          <w:rFonts w:cs="Times New Roman"/>
          <w:sz w:val="24"/>
          <w:szCs w:val="24"/>
          <w:shd w:val="clear" w:color="auto" w:fill="FFFF00"/>
          <w:lang w:val="en-GB"/>
        </w:rPr>
        <w:t>The representative s</w:t>
      </w:r>
      <w:r w:rsidRPr="00EA1A5F">
        <w:rPr>
          <w:rFonts w:cs="Times New Roman"/>
          <w:sz w:val="24"/>
          <w:szCs w:val="24"/>
          <w:lang w:val="en-GB"/>
        </w:rPr>
        <w:t xml:space="preserve">amples </w:t>
      </w:r>
      <w:r w:rsidR="00B36236" w:rsidRPr="00EA1A5F">
        <w:rPr>
          <w:rFonts w:cs="Times New Roman"/>
          <w:sz w:val="24"/>
          <w:szCs w:val="24"/>
          <w:lang w:val="en-GB"/>
        </w:rPr>
        <w:t xml:space="preserve">containing 30 and 60 wt.% of </w:t>
      </w:r>
      <w:r w:rsidR="008839A2" w:rsidRPr="00EA1A5F">
        <w:rPr>
          <w:rFonts w:cs="Times New Roman"/>
          <w:sz w:val="24"/>
          <w:szCs w:val="24"/>
          <w:lang w:val="en-GB"/>
        </w:rPr>
        <w:t>the corresponding</w:t>
      </w:r>
      <w:r w:rsidR="00B36236" w:rsidRPr="00EA1A5F">
        <w:rPr>
          <w:rFonts w:cs="Times New Roman"/>
          <w:sz w:val="24"/>
          <w:szCs w:val="24"/>
          <w:lang w:val="en-GB"/>
        </w:rPr>
        <w:t xml:space="preserve"> particles</w:t>
      </w:r>
      <w:r w:rsidR="00F90B57" w:rsidRPr="00EA1A5F">
        <w:rPr>
          <w:rFonts w:cs="Times New Roman"/>
          <w:sz w:val="24"/>
          <w:szCs w:val="24"/>
          <w:lang w:val="en-GB"/>
        </w:rPr>
        <w:t xml:space="preserve"> (</w:t>
      </w:r>
      <w:r w:rsidR="008839A2" w:rsidRPr="00EA1A5F">
        <w:rPr>
          <w:rFonts w:cs="Times New Roman"/>
          <w:sz w:val="24"/>
          <w:szCs w:val="24"/>
          <w:lang w:val="en-GB"/>
        </w:rPr>
        <w:t>~</w:t>
      </w:r>
      <w:r w:rsidR="002D4039" w:rsidRPr="00EA1A5F">
        <w:rPr>
          <w:rFonts w:cs="Times New Roman"/>
          <w:sz w:val="24"/>
          <w:szCs w:val="24"/>
          <w:lang w:val="en-GB"/>
        </w:rPr>
        <w:t>5</w:t>
      </w:r>
      <w:r w:rsidR="008839A2" w:rsidRPr="00EA1A5F">
        <w:rPr>
          <w:rFonts w:cs="Times New Roman"/>
          <w:sz w:val="24"/>
          <w:szCs w:val="24"/>
          <w:lang w:val="en-GB"/>
        </w:rPr>
        <w:t>.</w:t>
      </w:r>
      <w:r w:rsidR="00212F4E" w:rsidRPr="00EA1A5F">
        <w:rPr>
          <w:rFonts w:cs="Times New Roman"/>
          <w:sz w:val="24"/>
          <w:szCs w:val="24"/>
          <w:lang w:val="en-GB"/>
        </w:rPr>
        <w:t>1</w:t>
      </w:r>
      <w:r w:rsidR="008839A2" w:rsidRPr="00EA1A5F">
        <w:rPr>
          <w:rFonts w:cs="Times New Roman"/>
          <w:sz w:val="24"/>
          <w:szCs w:val="24"/>
          <w:lang w:val="en-GB"/>
        </w:rPr>
        <w:t xml:space="preserve"> and ~</w:t>
      </w:r>
      <w:r w:rsidR="00212F4E" w:rsidRPr="00EA1A5F">
        <w:rPr>
          <w:rFonts w:cs="Times New Roman"/>
          <w:sz w:val="24"/>
          <w:szCs w:val="24"/>
          <w:lang w:val="en-GB"/>
        </w:rPr>
        <w:t>15</w:t>
      </w:r>
      <w:r w:rsidR="008839A2" w:rsidRPr="00EA1A5F">
        <w:rPr>
          <w:rFonts w:cs="Times New Roman"/>
          <w:sz w:val="24"/>
          <w:szCs w:val="24"/>
          <w:lang w:val="en-GB"/>
        </w:rPr>
        <w:t>.</w:t>
      </w:r>
      <w:r w:rsidR="00212F4E" w:rsidRPr="00EA1A5F">
        <w:rPr>
          <w:rFonts w:cs="Times New Roman"/>
          <w:sz w:val="24"/>
          <w:szCs w:val="24"/>
          <w:lang w:val="en-GB"/>
        </w:rPr>
        <w:t>7</w:t>
      </w:r>
      <w:r w:rsidR="008839A2" w:rsidRPr="00EA1A5F">
        <w:rPr>
          <w:rFonts w:cs="Times New Roman"/>
          <w:sz w:val="24"/>
          <w:szCs w:val="24"/>
          <w:lang w:val="en-GB"/>
        </w:rPr>
        <w:t xml:space="preserve"> vol.% of bare CI, and </w:t>
      </w:r>
      <w:r w:rsidR="00F90B57" w:rsidRPr="00EA1A5F">
        <w:rPr>
          <w:rFonts w:cs="Times New Roman"/>
          <w:sz w:val="24"/>
          <w:szCs w:val="24"/>
          <w:lang w:val="en-GB"/>
        </w:rPr>
        <w:t>~</w:t>
      </w:r>
      <w:r w:rsidR="00F56D73" w:rsidRPr="00EA1A5F">
        <w:rPr>
          <w:rFonts w:cs="Times New Roman"/>
          <w:sz w:val="24"/>
          <w:szCs w:val="24"/>
          <w:lang w:val="en-GB"/>
        </w:rPr>
        <w:t>5</w:t>
      </w:r>
      <w:r w:rsidR="00F90B57" w:rsidRPr="00EA1A5F">
        <w:rPr>
          <w:rFonts w:cs="Times New Roman"/>
          <w:sz w:val="24"/>
          <w:szCs w:val="24"/>
          <w:lang w:val="en-GB"/>
        </w:rPr>
        <w:t>.</w:t>
      </w:r>
      <w:r w:rsidR="00212F4E" w:rsidRPr="00EA1A5F">
        <w:rPr>
          <w:rFonts w:cs="Times New Roman"/>
          <w:sz w:val="24"/>
          <w:szCs w:val="24"/>
          <w:lang w:val="en-GB"/>
        </w:rPr>
        <w:t xml:space="preserve">3 </w:t>
      </w:r>
      <w:r w:rsidR="00F56D73" w:rsidRPr="00EA1A5F">
        <w:rPr>
          <w:rFonts w:cs="Times New Roman"/>
          <w:sz w:val="24"/>
          <w:szCs w:val="24"/>
          <w:lang w:val="en-GB"/>
        </w:rPr>
        <w:t>and ~16.</w:t>
      </w:r>
      <w:r w:rsidR="00212F4E" w:rsidRPr="00EA1A5F">
        <w:rPr>
          <w:rFonts w:cs="Times New Roman"/>
          <w:sz w:val="24"/>
          <w:szCs w:val="24"/>
          <w:lang w:val="en-GB"/>
        </w:rPr>
        <w:t>3 </w:t>
      </w:r>
      <w:r w:rsidR="00F90B57" w:rsidRPr="00EA1A5F">
        <w:rPr>
          <w:rFonts w:cs="Times New Roman"/>
          <w:sz w:val="24"/>
          <w:szCs w:val="24"/>
          <w:lang w:val="en-GB"/>
        </w:rPr>
        <w:t>vol.%</w:t>
      </w:r>
      <w:r w:rsidR="008839A2" w:rsidRPr="00EA1A5F">
        <w:rPr>
          <w:rFonts w:cs="Times New Roman"/>
          <w:sz w:val="24"/>
          <w:szCs w:val="24"/>
          <w:lang w:val="en-GB"/>
        </w:rPr>
        <w:t xml:space="preserve"> of CI–TEOS, respectively</w:t>
      </w:r>
      <w:r w:rsidR="00F90B57" w:rsidRPr="00EA1A5F">
        <w:rPr>
          <w:rFonts w:cs="Times New Roman"/>
          <w:sz w:val="24"/>
          <w:szCs w:val="24"/>
          <w:lang w:val="en-GB"/>
        </w:rPr>
        <w:t>)</w:t>
      </w:r>
      <w:r w:rsidR="00B36236" w:rsidRPr="00EA1A5F">
        <w:rPr>
          <w:rFonts w:cs="Times New Roman"/>
          <w:sz w:val="24"/>
          <w:szCs w:val="24"/>
          <w:lang w:val="en-GB"/>
        </w:rPr>
        <w:t xml:space="preserve"> were prepared by mixing (10 minutes) appropriate amounts with the Sylgard base and the curing agent. Subsequently, the homogeneous mixture was outgassed at 10 mbar for 15 minutes at 20 °C. Then, the suspension was casted into a circular PTFE mould with a diameter of 30 mm and a thickness of 1.2 mm. </w:t>
      </w:r>
      <w:r w:rsidR="001F74CB" w:rsidRPr="00EA1A5F">
        <w:rPr>
          <w:rFonts w:cs="Times New Roman"/>
          <w:sz w:val="24"/>
          <w:szCs w:val="24"/>
          <w:lang w:val="en-GB"/>
        </w:rPr>
        <w:t xml:space="preserve">The different spatial distribution of the particles was achieved by curing the systems in the presence of magnetic field (A–MRE) or without an external magnetic field (I–MRE). One specimen of each MRE variant (differing either in microstructure or particle loading) was prepared for the testing. </w:t>
      </w:r>
      <w:r w:rsidR="00B36236" w:rsidRPr="00EA1A5F">
        <w:rPr>
          <w:rFonts w:cs="Times New Roman"/>
          <w:sz w:val="24"/>
          <w:szCs w:val="24"/>
          <w:lang w:val="en-GB"/>
        </w:rPr>
        <w:t xml:space="preserve">During preparation of the </w:t>
      </w:r>
      <w:r w:rsidR="001F74CB" w:rsidRPr="00EA1A5F">
        <w:rPr>
          <w:rFonts w:cs="Times New Roman"/>
          <w:sz w:val="24"/>
          <w:szCs w:val="24"/>
          <w:lang w:val="en-GB"/>
        </w:rPr>
        <w:t>A–MREs</w:t>
      </w:r>
      <w:r w:rsidR="00B36236" w:rsidRPr="00EA1A5F">
        <w:rPr>
          <w:rFonts w:cs="Times New Roman"/>
          <w:sz w:val="24"/>
          <w:szCs w:val="24"/>
          <w:lang w:val="en-GB"/>
        </w:rPr>
        <w:t xml:space="preserve">, the mould was situated in an electromagnet, and the whole assembly was placed into an oven pre-heated at 60 °C. The optimal curing time was determined as described in the Electronic Supporting Information (please see Figure S1). </w:t>
      </w:r>
      <w:r w:rsidR="00B36236" w:rsidRPr="00EA1A5F">
        <w:rPr>
          <w:rFonts w:cs="Times New Roman"/>
          <w:sz w:val="24"/>
          <w:szCs w:val="24"/>
          <w:shd w:val="clear" w:color="auto" w:fill="FFFFFF"/>
          <w:lang w:val="en-GB"/>
        </w:rPr>
        <w:t>The true magnetic field (parallel to the sample thickness) in the mould was determined with a teslameter (Magnet-Physik, FH 51, Dr. Steingroever GmbH, Germany) and was found to be 250 mT. The I–MREs were cured under the same conditions without using the electromagnet. Finally, as–prepared samples were sealed into vessels and left to cool in a desiccator. The discoid samples with a 20-mm diameters used in the electromagnetic as well as the rheological measurements were cut out from prepared sheets using a manual press.</w:t>
      </w:r>
    </w:p>
    <w:p w14:paraId="4D9D24CA" w14:textId="77777777" w:rsidR="00B36236" w:rsidRPr="00EA1A5F" w:rsidRDefault="00B36236" w:rsidP="00B36236">
      <w:pPr>
        <w:spacing w:line="480" w:lineRule="auto"/>
        <w:rPr>
          <w:rFonts w:cs="Times New Roman"/>
          <w:sz w:val="24"/>
          <w:szCs w:val="24"/>
          <w:lang w:val="en-GB"/>
        </w:rPr>
      </w:pPr>
    </w:p>
    <w:p w14:paraId="20993F10" w14:textId="387363A4" w:rsidR="00B36236" w:rsidRPr="00EA1A5F" w:rsidRDefault="00C97DA1" w:rsidP="00C97DA1">
      <w:pPr>
        <w:pStyle w:val="Subsection"/>
        <w:numPr>
          <w:ilvl w:val="0"/>
          <w:numId w:val="0"/>
        </w:numPr>
        <w:spacing w:before="0" w:line="480" w:lineRule="auto"/>
        <w:jc w:val="left"/>
        <w:rPr>
          <w:sz w:val="24"/>
          <w:lang w:val="en-GB"/>
        </w:rPr>
      </w:pPr>
      <w:r w:rsidRPr="00EA1A5F">
        <w:rPr>
          <w:sz w:val="24"/>
          <w:lang w:val="en-GB"/>
        </w:rPr>
        <w:t xml:space="preserve">2.6. </w:t>
      </w:r>
      <w:r w:rsidR="00B36236" w:rsidRPr="00EA1A5F">
        <w:rPr>
          <w:sz w:val="24"/>
          <w:lang w:val="en-GB"/>
        </w:rPr>
        <w:t>Electromagnetic properties</w:t>
      </w:r>
    </w:p>
    <w:p w14:paraId="32150EF2"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dielectric properties of prepared MREs were obtained using DRS by means of an Alpha A high–performance frequency analyser (Novocontrol Technologies, Germany) </w:t>
      </w:r>
      <w:r w:rsidRPr="00EA1A5F">
        <w:rPr>
          <w:rFonts w:cs="Times New Roman"/>
          <w:sz w:val="24"/>
          <w:szCs w:val="24"/>
          <w:shd w:val="clear" w:color="auto" w:fill="FFFFFF"/>
          <w:lang w:val="en-GB"/>
        </w:rPr>
        <w:t xml:space="preserve">in a frequency range from 0.1 Hz to 10 MHz. </w:t>
      </w:r>
      <w:r w:rsidRPr="00EA1A5F">
        <w:rPr>
          <w:rFonts w:cs="Times New Roman"/>
          <w:sz w:val="24"/>
          <w:szCs w:val="24"/>
          <w:lang w:val="en-GB"/>
        </w:rPr>
        <w:t xml:space="preserve">The prepared discoid samples of 20 mm in diameter and 1.2 mm in thickness were placed into a parallel plate capacitor with two gold–plated electrodes. The frequency, </w:t>
      </w:r>
      <w:r w:rsidRPr="00EA1A5F">
        <w:rPr>
          <w:rFonts w:cs="Times New Roman"/>
          <w:i/>
          <w:sz w:val="24"/>
          <w:szCs w:val="24"/>
          <w:lang w:val="en-GB"/>
        </w:rPr>
        <w:t>f</w:t>
      </w:r>
      <w:r w:rsidRPr="00EA1A5F">
        <w:rPr>
          <w:rFonts w:cs="Times New Roman"/>
          <w:sz w:val="24"/>
          <w:szCs w:val="24"/>
          <w:lang w:val="en-GB"/>
        </w:rPr>
        <w:t>, scans of the r</w:t>
      </w:r>
      <w:r w:rsidRPr="00EA1A5F">
        <w:rPr>
          <w:rFonts w:cs="Times New Roman"/>
          <w:sz w:val="24"/>
          <w:szCs w:val="24"/>
          <w:shd w:val="clear" w:color="auto" w:fill="FFFFFF"/>
          <w:lang w:val="en-GB"/>
        </w:rPr>
        <w:t xml:space="preserve">elative permittivity, </w:t>
      </w:r>
      <m:oMath>
        <m:r>
          <w:rPr>
            <w:rFonts w:ascii="Cambria Math" w:hAnsi="Cambria Math" w:cs="Times New Roman"/>
            <w:sz w:val="24"/>
            <w:szCs w:val="24"/>
            <w:shd w:val="clear" w:color="auto" w:fill="FFFFFF"/>
            <w:lang w:val="en-GB"/>
          </w:rPr>
          <m:t>ε'</m:t>
        </m:r>
      </m:oMath>
      <w:r w:rsidRPr="00EA1A5F">
        <w:rPr>
          <w:rFonts w:cs="Times New Roman"/>
          <w:sz w:val="24"/>
          <w:szCs w:val="24"/>
          <w:shd w:val="clear" w:color="auto" w:fill="FFFFFF"/>
          <w:lang w:val="en-GB"/>
        </w:rPr>
        <w:t xml:space="preserve">, and the dielectric loss factor, </w:t>
      </w:r>
      <m:oMath>
        <m:r>
          <w:rPr>
            <w:rFonts w:ascii="Cambria Math" w:hAnsi="Cambria Math" w:cs="Times New Roman"/>
            <w:sz w:val="24"/>
            <w:szCs w:val="24"/>
            <w:shd w:val="clear" w:color="auto" w:fill="FFFFFF"/>
            <w:lang w:val="en-GB"/>
          </w:rPr>
          <m:t>ε"</m:t>
        </m:r>
      </m:oMath>
      <w:r w:rsidRPr="00EA1A5F">
        <w:rPr>
          <w:rFonts w:cs="Times New Roman"/>
          <w:sz w:val="24"/>
          <w:szCs w:val="24"/>
          <w:shd w:val="clear" w:color="auto" w:fill="FFFFFF"/>
          <w:lang w:val="en-GB"/>
        </w:rPr>
        <w:t xml:space="preserve">, were investigated over a wide temperature range from –150 °C to 100 °C in 10 °C steps. </w:t>
      </w:r>
      <w:r w:rsidRPr="00EA1A5F">
        <w:rPr>
          <w:rFonts w:cs="Times New Roman"/>
          <w:sz w:val="24"/>
          <w:szCs w:val="24"/>
          <w:lang w:val="en-GB"/>
        </w:rPr>
        <w:t>The temperature was controlled with liquid nitrogen using a Quatro Cryosystem.</w:t>
      </w:r>
    </w:p>
    <w:p w14:paraId="6CEB345A" w14:textId="77777777" w:rsidR="00B36236" w:rsidRPr="00EA1A5F" w:rsidRDefault="00B36236" w:rsidP="00B36236">
      <w:pPr>
        <w:spacing w:line="480" w:lineRule="auto"/>
        <w:rPr>
          <w:rFonts w:cs="Times New Roman"/>
          <w:sz w:val="24"/>
          <w:szCs w:val="24"/>
          <w:shd w:val="clear" w:color="auto" w:fill="FFFFFF"/>
          <w:lang w:val="en-GB"/>
        </w:rPr>
      </w:pPr>
    </w:p>
    <w:p w14:paraId="164443C1" w14:textId="3DC26E75" w:rsidR="00B36236" w:rsidRPr="00EA1A5F" w:rsidRDefault="00C97DA1" w:rsidP="00C97DA1">
      <w:pPr>
        <w:pStyle w:val="Subsection"/>
        <w:numPr>
          <w:ilvl w:val="0"/>
          <w:numId w:val="0"/>
        </w:numPr>
        <w:spacing w:before="0" w:line="480" w:lineRule="auto"/>
        <w:jc w:val="left"/>
        <w:rPr>
          <w:sz w:val="24"/>
          <w:lang w:val="en-GB"/>
        </w:rPr>
      </w:pPr>
      <w:r w:rsidRPr="00EA1A5F">
        <w:rPr>
          <w:sz w:val="24"/>
          <w:lang w:val="en-GB"/>
        </w:rPr>
        <w:t xml:space="preserve">2.7. </w:t>
      </w:r>
      <w:r w:rsidR="00B36236" w:rsidRPr="00EA1A5F">
        <w:rPr>
          <w:sz w:val="24"/>
          <w:lang w:val="en-GB"/>
        </w:rPr>
        <w:t>Magnetorheological activity</w:t>
      </w:r>
    </w:p>
    <w:p w14:paraId="53E7FBAF" w14:textId="4F0C0E13"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A rotational rheometer (Physica MCR 502, Anton Paar GmbH, Austria) connected to a magneto-cell (MRD 170/1T) was utilized for the MR measurements. The MCR 502 was equipped with a parallel–plate geometry (PP 20/MRD/TI) having a 20-mm diameter, and the prepared composites were accurately placed between the plates. The oscillatory measurements were performed within a magnetic field strength, </w:t>
      </w:r>
      <w:r w:rsidRPr="00EA1A5F">
        <w:rPr>
          <w:rFonts w:cs="Times New Roman"/>
          <w:i/>
          <w:sz w:val="24"/>
          <w:szCs w:val="24"/>
          <w:lang w:val="en-GB"/>
        </w:rPr>
        <w:t>H</w:t>
      </w:r>
      <w:r w:rsidRPr="00EA1A5F">
        <w:rPr>
          <w:rFonts w:cs="Times New Roman"/>
          <w:sz w:val="24"/>
          <w:szCs w:val="24"/>
          <w:lang w:val="en-GB"/>
        </w:rPr>
        <w:t>, in a range from 0 to 860 kA·m</w:t>
      </w:r>
      <w:r w:rsidRPr="00EA1A5F">
        <w:rPr>
          <w:rFonts w:cs="Times New Roman"/>
          <w:sz w:val="24"/>
          <w:szCs w:val="24"/>
          <w:vertAlign w:val="superscript"/>
          <w:lang w:val="en-GB"/>
        </w:rPr>
        <w:t>–1</w:t>
      </w:r>
      <w:r w:rsidRPr="00EA1A5F">
        <w:rPr>
          <w:rFonts w:cs="Times New Roman"/>
          <w:sz w:val="24"/>
          <w:szCs w:val="24"/>
          <w:lang w:val="en-GB"/>
        </w:rPr>
        <w:t xml:space="preserve"> at a constant temperature of 25 °C maintained using a Julabo (FS-18, Germany) temperature–controller. The dynamic properties of the prepared MRE samples were studied in the </w:t>
      </w:r>
      <w:r w:rsidR="00891B44" w:rsidRPr="00EA1A5F">
        <w:rPr>
          <w:rFonts w:cs="Times New Roman"/>
          <w:sz w:val="24"/>
          <w:szCs w:val="24"/>
          <w:lang w:val="en-GB"/>
        </w:rPr>
        <w:t>linear viscoelastic region (</w:t>
      </w:r>
      <w:r w:rsidRPr="00EA1A5F">
        <w:rPr>
          <w:rFonts w:cs="Times New Roman"/>
          <w:sz w:val="24"/>
          <w:szCs w:val="24"/>
          <w:lang w:val="en-GB"/>
        </w:rPr>
        <w:t>LVR</w:t>
      </w:r>
      <w:r w:rsidR="00891B44" w:rsidRPr="00EA1A5F">
        <w:rPr>
          <w:rFonts w:cs="Times New Roman"/>
          <w:sz w:val="24"/>
          <w:szCs w:val="24"/>
          <w:lang w:val="en-GB"/>
        </w:rPr>
        <w:t>)</w:t>
      </w:r>
      <w:r w:rsidRPr="00EA1A5F">
        <w:rPr>
          <w:rFonts w:cs="Times New Roman"/>
          <w:sz w:val="24"/>
          <w:szCs w:val="24"/>
          <w:lang w:val="en-GB"/>
        </w:rPr>
        <w:t xml:space="preserve"> defined for the MR measurements. To ensure that all of the data fall into the LVR, the measurements were carried out using the strain amplitude of 0.2 % at a fixed frequency of 5 Hz. The assessment of the MR performance of the MREs is a complex phenomenon, and currently there are several techniques that can be considered. (i) A direct determination of the viscoelastic moduli is the simplest and the most common method </w:t>
      </w:r>
      <w:r w:rsidRPr="00EA1A5F">
        <w:rPr>
          <w:rFonts w:cs="Times New Roman"/>
          <w:sz w:val="24"/>
          <w:szCs w:val="24"/>
          <w:lang w:val="en-GB"/>
        </w:rPr>
        <w:fldChar w:fldCharType="begin">
          <w:fldData xml:space="preserve">PEVuZE5vdGU+PENpdGU+PEF1dGhvcj5GYW48L0F1dGhvcj48WWVhcj4yMDExPC9ZZWFyPjxSZWNO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PEVuZE5vdGU+PENpdGU+PEF1dGhvcj5GYW48L0F1dGhvcj48WWVhcj4yMDExPC9ZZWFyPjxSZWNO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9" w:tooltip="Fan, 2011 #10" w:history="1">
        <w:r w:rsidR="00F04406" w:rsidRPr="00EA1A5F">
          <w:rPr>
            <w:rFonts w:cs="Times New Roman"/>
            <w:noProof/>
            <w:sz w:val="24"/>
            <w:szCs w:val="24"/>
            <w:lang w:val="en-GB"/>
          </w:rPr>
          <w:t>9</w:t>
        </w:r>
      </w:hyperlink>
      <w:r w:rsidR="00637907" w:rsidRPr="00EA1A5F">
        <w:rPr>
          <w:rFonts w:cs="Times New Roman"/>
          <w:noProof/>
          <w:sz w:val="24"/>
          <w:szCs w:val="24"/>
          <w:lang w:val="en-GB"/>
        </w:rPr>
        <w:t xml:space="preserve">, </w:t>
      </w:r>
      <w:hyperlink w:anchor="_ENREF_22" w:tooltip="Khimi, 2015 #26" w:history="1">
        <w:r w:rsidR="00F04406" w:rsidRPr="00EA1A5F">
          <w:rPr>
            <w:rFonts w:cs="Times New Roman"/>
            <w:noProof/>
            <w:sz w:val="24"/>
            <w:szCs w:val="24"/>
            <w:lang w:val="en-GB"/>
          </w:rPr>
          <w:t>22-24</w:t>
        </w:r>
      </w:hyperlink>
      <w:r w:rsidR="00637907"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which includes only one sweep measurement of the MR properties. (ii) The second approach involves the measurement of one sample various times because the time pre–configuration of the MRE to a magnetic field ultimately affects its performance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&lt;EndNote&gt;&lt;Cite&gt;&lt;Author&gt;Xu&lt;/Author&gt;&lt;Year&gt;2011&lt;/Year&gt;&lt;RecNum&gt;28&lt;/RecNum&gt;&lt;DisplayText&gt;[25]&lt;/DisplayText&gt;&lt;record&gt;&lt;rec-number&gt;28&lt;/rec-number&gt;&lt;foreign-keys&gt;&lt;key app="EN" db-id="zvwtvsaxn5d25hes2t5v90p82xzztzxzda9z" timestamp="1464183130"&gt;28&lt;/key&gt;&lt;/foreign-keys&gt;&lt;ref-type name="Journal Article"&gt;17&lt;/ref-type&gt;&lt;contributors&gt;&lt;authors&gt;&lt;author&gt;Xu, Y. G.&lt;/author&gt;&lt;author&gt;Gong, X. L.&lt;/author&gt;&lt;author&gt;Xuan, S. H.&lt;/author&gt;&lt;author&gt;Zhang, W.&lt;/author&gt;&lt;author&gt;Fan, Y. C.&lt;/author&gt;&lt;/authors&gt;&lt;/contributors&gt;&lt;auth-address&gt;[Xu, Yangguang; Gong, Xinglong; Xuan, Shouhu; Zhang, Wei; Fan, Yanceng] Univ Sci &amp;amp; Technol China USTC, Dept Modern Mech, CAS Key Lab Mech Behav &amp;amp; Design Mat, Hefei 230027, Anhui, Peoples R China.&amp;#xD;Gong, XL (reprint author), Univ Sci &amp;amp; Technol China USTC, Dept Modern Mech, CAS Key Lab Mech Behav &amp;amp; Design Mat, Hefei 230027, Anhui, Peoples R China.&amp;#xD;gongxl@ustc.edu.cn; xuansh@ustc.edu.cn&lt;/auth-address&gt;&lt;titles&gt;&lt;title&gt;A high-performance magnetorheological material: preparation, characterization and magnetic-mechanic coupling properties&lt;/title&gt;&lt;secondary-title&gt;Soft Matter&lt;/secondary-title&gt;&lt;/titles&gt;&lt;periodical&gt;&lt;full-title&gt;Soft Matter&lt;/full-title&gt;&lt;/periodical&gt;&lt;pages&gt;5246-5254&lt;/pages&gt;&lt;volume&gt;7&lt;/volume&gt;&lt;number&gt;11&lt;/number&gt;&lt;keywords&gt;&lt;keyword&gt;viscoelastic properties&lt;/keyword&gt;&lt;keyword&gt;polymer gels&lt;/keyword&gt;&lt;keyword&gt;elastomers&lt;/keyword&gt;&lt;keyword&gt;polyurethane&lt;/keyword&gt;&lt;keyword&gt;composites&lt;/keyword&gt;&lt;keyword&gt;fluid&lt;/keyword&gt;&lt;keyword&gt;fabrication&lt;/keyword&gt;&lt;keyword&gt;absorber&lt;/keyword&gt;&lt;keyword&gt;behavior&lt;/keyword&gt;&lt;keyword&gt;Chemistry&lt;/keyword&gt;&lt;keyword&gt;Materials Science&lt;/keyword&gt;&lt;keyword&gt;Physics&lt;/keyword&gt;&lt;keyword&gt;Polymer Science&lt;/keyword&gt;&lt;/keywords&gt;&lt;dates&gt;&lt;year&gt;2011&lt;/year&gt;&lt;/dates&gt;&lt;isbn&gt;1744-683X&lt;/isbn&gt;&lt;accession-num&gt;WOS:000290937300023&lt;/accession-num&gt;&lt;work-type&gt;Article&lt;/work-type&gt;&lt;urls&gt;&lt;related-urls&gt;&lt;url&gt;&amp;lt;Go to ISI&amp;gt;://WOS:000290937300023&lt;/url&gt;&lt;/related-urls&gt;&lt;/urls&gt;&lt;electronic-resource-num&gt;10.1039/c1sm05301a&lt;/electronic-resource-num&gt;&lt;language&gt;English&lt;/language&gt;&lt;/record&gt;&lt;/Cite&gt;&lt;/EndNote&gt;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5" w:tooltip="Xu, 2011 #28" w:history="1">
        <w:r w:rsidR="00F04406" w:rsidRPr="00EA1A5F">
          <w:rPr>
            <w:rFonts w:cs="Times New Roman"/>
            <w:noProof/>
            <w:sz w:val="24"/>
            <w:szCs w:val="24"/>
            <w:lang w:val="en-GB"/>
          </w:rPr>
          <w:t>25</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(iii) The most recent method takes measurements in ascending/descending magnetic fields, as the MREs exhibit hysteresis behaviour. </w:t>
      </w:r>
      <w:r w:rsidR="008839A2" w:rsidRPr="00EA1A5F">
        <w:rPr>
          <w:rFonts w:cs="Times New Roman"/>
          <w:sz w:val="24"/>
          <w:szCs w:val="24"/>
          <w:lang w:val="en-GB"/>
        </w:rPr>
        <w:t>It is known, that u</w:t>
      </w:r>
      <w:r w:rsidRPr="00EA1A5F">
        <w:rPr>
          <w:rFonts w:cs="Times New Roman"/>
          <w:sz w:val="24"/>
          <w:szCs w:val="24"/>
          <w:lang w:val="en-GB"/>
        </w:rPr>
        <w:t xml:space="preserve">sing this method, </w:t>
      </w:r>
      <w:r w:rsidR="008839A2" w:rsidRPr="00EA1A5F">
        <w:rPr>
          <w:rFonts w:cs="Times New Roman"/>
          <w:sz w:val="24"/>
          <w:szCs w:val="24"/>
          <w:lang w:val="en-GB"/>
        </w:rPr>
        <w:t xml:space="preserve">the dynamic modulus saturates after several cycles of shear loading, and hence </w:t>
      </w:r>
      <w:r w:rsidRPr="00EA1A5F">
        <w:rPr>
          <w:rFonts w:cs="Times New Roman"/>
          <w:sz w:val="24"/>
          <w:szCs w:val="24"/>
          <w:lang w:val="en-GB"/>
        </w:rPr>
        <w:t xml:space="preserve">the stable dynamic properties can be obtained </w:t>
      </w:r>
      <w:r w:rsidR="00637907"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6" w:tooltip="Sorokin, 2015 #29" w:history="1">
        <w:r w:rsidR="00F04406" w:rsidRPr="00EA1A5F">
          <w:rPr>
            <w:rFonts w:cs="Times New Roman"/>
            <w:noProof/>
            <w:sz w:val="24"/>
            <w:szCs w:val="24"/>
            <w:lang w:val="en-GB"/>
          </w:rPr>
          <w:t>26</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The </w:t>
      </w:r>
      <w:r w:rsidR="00D77998" w:rsidRPr="00EA1A5F">
        <w:rPr>
          <w:rFonts w:cs="Times New Roman"/>
          <w:sz w:val="24"/>
          <w:szCs w:val="24"/>
          <w:lang w:val="en-GB"/>
        </w:rPr>
        <w:t>last–mentioned</w:t>
      </w:r>
      <w:r w:rsidRPr="00EA1A5F">
        <w:rPr>
          <w:rFonts w:cs="Times New Roman"/>
          <w:sz w:val="24"/>
          <w:szCs w:val="24"/>
          <w:lang w:val="en-GB"/>
        </w:rPr>
        <w:t xml:space="preserve"> technique was used in this study, and the dependences of </w:t>
      </w:r>
      <w:r w:rsidRPr="00EA1A5F">
        <w:rPr>
          <w:rFonts w:cs="Times New Roman"/>
          <w:i/>
          <w:sz w:val="24"/>
          <w:szCs w:val="24"/>
          <w:lang w:val="en-GB"/>
        </w:rPr>
        <w:t>G'</w:t>
      </w:r>
      <w:r w:rsidRPr="00EA1A5F">
        <w:rPr>
          <w:rFonts w:cs="Times New Roman"/>
          <w:sz w:val="24"/>
          <w:szCs w:val="24"/>
          <w:lang w:val="en-GB"/>
        </w:rPr>
        <w:t xml:space="preserve"> and </w:t>
      </w:r>
      <w:r w:rsidRPr="00EA1A5F">
        <w:rPr>
          <w:rFonts w:cs="Times New Roman"/>
          <w:i/>
          <w:sz w:val="24"/>
          <w:szCs w:val="24"/>
          <w:lang w:val="en-GB"/>
        </w:rPr>
        <w:t>G"</w:t>
      </w:r>
      <w:r w:rsidRPr="00EA1A5F">
        <w:rPr>
          <w:rFonts w:cs="Times New Roman"/>
          <w:sz w:val="24"/>
          <w:szCs w:val="24"/>
          <w:lang w:val="en-GB"/>
        </w:rPr>
        <w:t xml:space="preserve"> on the applied </w:t>
      </w:r>
      <w:r w:rsidRPr="00EA1A5F">
        <w:rPr>
          <w:rFonts w:cs="Times New Roman"/>
          <w:i/>
          <w:sz w:val="24"/>
          <w:szCs w:val="24"/>
          <w:lang w:val="en-GB"/>
        </w:rPr>
        <w:t>H</w:t>
      </w:r>
      <w:r w:rsidRPr="00EA1A5F">
        <w:rPr>
          <w:rFonts w:cs="Times New Roman"/>
          <w:sz w:val="24"/>
          <w:szCs w:val="24"/>
          <w:lang w:val="en-GB"/>
        </w:rPr>
        <w:t xml:space="preserve"> were investigated. After each measurement, a demagnetization cycle to measure the geometry was performed. To avoid slipping between the MRE sample and the PP20 geometry, an initial normal force of 1 N (perpendicular to sample) was applied.</w:t>
      </w:r>
    </w:p>
    <w:p w14:paraId="6C25CCD4" w14:textId="77777777" w:rsidR="00C97DA1" w:rsidRPr="00EA1A5F" w:rsidRDefault="00C97DA1" w:rsidP="00C97DA1">
      <w:pPr>
        <w:pStyle w:val="Subsection"/>
        <w:numPr>
          <w:ilvl w:val="0"/>
          <w:numId w:val="0"/>
        </w:numPr>
        <w:spacing w:before="0" w:line="480" w:lineRule="auto"/>
        <w:jc w:val="left"/>
        <w:rPr>
          <w:sz w:val="24"/>
          <w:lang w:val="en-GB"/>
        </w:rPr>
      </w:pPr>
    </w:p>
    <w:p w14:paraId="78DA5CC4" w14:textId="650D2675" w:rsidR="00C97DA1" w:rsidRPr="00EA1A5F" w:rsidRDefault="00C97DA1" w:rsidP="00C97DA1">
      <w:pPr>
        <w:pStyle w:val="Subsection"/>
        <w:numPr>
          <w:ilvl w:val="0"/>
          <w:numId w:val="0"/>
        </w:numPr>
        <w:spacing w:before="0" w:line="480" w:lineRule="auto"/>
        <w:jc w:val="left"/>
        <w:rPr>
          <w:sz w:val="24"/>
          <w:lang w:val="en-GB"/>
        </w:rPr>
      </w:pPr>
      <w:r w:rsidRPr="00EA1A5F">
        <w:rPr>
          <w:sz w:val="24"/>
          <w:lang w:val="en-GB"/>
        </w:rPr>
        <w:t>2.8. Stability properties</w:t>
      </w:r>
    </w:p>
    <w:p w14:paraId="67145D36" w14:textId="2CA4CDE2" w:rsidR="00C97DA1" w:rsidRPr="00EA1A5F" w:rsidRDefault="00C97DA1" w:rsidP="00B36236">
      <w:pPr>
        <w:spacing w:line="480" w:lineRule="auto"/>
        <w:rPr>
          <w:rFonts w:cs="Times New Roman"/>
          <w:sz w:val="24"/>
          <w:szCs w:val="24"/>
          <w:lang w:val="en-GB"/>
        </w:rPr>
      </w:pPr>
      <w:r w:rsidRPr="00EA1A5F">
        <w:rPr>
          <w:rFonts w:cs="Times New Roman"/>
          <w:sz w:val="24"/>
          <w:szCs w:val="24"/>
          <w:lang w:val="en-GB"/>
        </w:rPr>
        <w:t xml:space="preserve">Besides enhancing the particle/matrix wettability, the TEOS coating was chosen in order to enhance </w:t>
      </w:r>
      <w:r w:rsidR="00DF5C7B" w:rsidRPr="00EA1A5F">
        <w:rPr>
          <w:rFonts w:cs="Times New Roman"/>
          <w:sz w:val="24"/>
          <w:szCs w:val="24"/>
          <w:lang w:val="en-GB"/>
        </w:rPr>
        <w:t xml:space="preserve">the </w:t>
      </w:r>
      <w:r w:rsidRPr="00EA1A5F">
        <w:rPr>
          <w:rFonts w:cs="Times New Roman"/>
          <w:sz w:val="24"/>
          <w:szCs w:val="24"/>
          <w:lang w:val="en-GB"/>
        </w:rPr>
        <w:t>resistance of the particles against an acidic environment. To accelerate the corrosion process, the discoid samples of the MREs were exposed to 10 mL of aqueous solution of HCl acid (5M) for 3</w:t>
      </w:r>
      <w:r w:rsidR="00DF5C7B" w:rsidRPr="00EA1A5F">
        <w:rPr>
          <w:rFonts w:cs="Times New Roman"/>
          <w:sz w:val="24"/>
          <w:szCs w:val="24"/>
          <w:lang w:val="en-GB"/>
        </w:rPr>
        <w:t> days at laboratory conditions. After the tests, the samples were thoroughly rinsed with ethanol (</w:t>
      </w:r>
      <w:r w:rsidR="00BE2F23" w:rsidRPr="00EA1A5F">
        <w:rPr>
          <w:rFonts w:cs="Times New Roman"/>
          <w:sz w:val="24"/>
          <w:szCs w:val="24"/>
          <w:lang w:val="en-GB"/>
        </w:rPr>
        <w:t>5</w:t>
      </w:r>
      <w:r w:rsidR="00DF5C7B" w:rsidRPr="00EA1A5F">
        <w:rPr>
          <w:rFonts w:cs="Times New Roman"/>
          <w:sz w:val="24"/>
          <w:szCs w:val="24"/>
          <w:lang w:val="en-GB"/>
        </w:rPr>
        <w:t xml:space="preserve">0 mL) and dried at mild conditions (35 °C, 24 hours). Finally, the MR activity of as–treated MREs was investigated as described in paragraph </w:t>
      </w:r>
      <w:r w:rsidR="00DF5C7B" w:rsidRPr="00EA1A5F">
        <w:rPr>
          <w:rFonts w:cs="Times New Roman"/>
          <w:i/>
          <w:sz w:val="24"/>
          <w:szCs w:val="24"/>
          <w:lang w:val="en-GB"/>
        </w:rPr>
        <w:t>2.7</w:t>
      </w:r>
      <w:r w:rsidR="00E274AD" w:rsidRPr="00EA1A5F">
        <w:rPr>
          <w:rFonts w:cs="Times New Roman"/>
          <w:i/>
          <w:sz w:val="24"/>
          <w:szCs w:val="24"/>
          <w:lang w:val="en-GB"/>
        </w:rPr>
        <w:t>.</w:t>
      </w:r>
      <w:r w:rsidR="00E274AD" w:rsidRPr="00EA1A5F">
        <w:rPr>
          <w:rFonts w:cs="Times New Roman"/>
          <w:sz w:val="24"/>
          <w:szCs w:val="24"/>
          <w:lang w:val="en-GB"/>
        </w:rPr>
        <w:t>,</w:t>
      </w:r>
      <w:r w:rsidR="00BE2F23" w:rsidRPr="00EA1A5F">
        <w:rPr>
          <w:rFonts w:cs="Times New Roman"/>
          <w:sz w:val="24"/>
          <w:szCs w:val="24"/>
          <w:lang w:val="en-GB"/>
        </w:rPr>
        <w:t xml:space="preserve"> and compared with the </w:t>
      </w:r>
      <w:r w:rsidR="00D73143" w:rsidRPr="00EA1A5F">
        <w:rPr>
          <w:rFonts w:cs="Times New Roman"/>
          <w:sz w:val="24"/>
          <w:szCs w:val="24"/>
          <w:lang w:val="en-GB"/>
        </w:rPr>
        <w:t xml:space="preserve">initial MR </w:t>
      </w:r>
      <w:r w:rsidR="00BE2F23" w:rsidRPr="00EA1A5F">
        <w:rPr>
          <w:rFonts w:cs="Times New Roman"/>
          <w:sz w:val="24"/>
          <w:szCs w:val="24"/>
          <w:lang w:val="en-GB"/>
        </w:rPr>
        <w:t>performance before the chemical treatment</w:t>
      </w:r>
      <w:r w:rsidR="00DF5C7B" w:rsidRPr="00EA1A5F">
        <w:rPr>
          <w:rFonts w:cs="Times New Roman"/>
          <w:sz w:val="24"/>
          <w:szCs w:val="24"/>
          <w:lang w:val="en-GB"/>
        </w:rPr>
        <w:t>.</w:t>
      </w:r>
    </w:p>
    <w:p w14:paraId="6B8FC4DC" w14:textId="77777777" w:rsidR="00C97DA1" w:rsidRPr="00EA1A5F" w:rsidRDefault="00C97DA1" w:rsidP="00B36236">
      <w:pPr>
        <w:spacing w:line="480" w:lineRule="auto"/>
        <w:rPr>
          <w:rFonts w:cs="Times New Roman"/>
          <w:sz w:val="24"/>
          <w:szCs w:val="24"/>
          <w:lang w:val="en-GB"/>
        </w:rPr>
      </w:pPr>
    </w:p>
    <w:p w14:paraId="05AF47BD" w14:textId="77777777" w:rsidR="00B36236" w:rsidRPr="00EA1A5F" w:rsidRDefault="00B36236" w:rsidP="00B36236">
      <w:pPr>
        <w:spacing w:line="480" w:lineRule="auto"/>
        <w:rPr>
          <w:rFonts w:cs="Times New Roman"/>
          <w:sz w:val="24"/>
          <w:szCs w:val="24"/>
          <w:lang w:val="en-GB"/>
        </w:rPr>
      </w:pPr>
    </w:p>
    <w:p w14:paraId="305FC500" w14:textId="77777777" w:rsidR="00B36236" w:rsidRPr="00EA1A5F" w:rsidRDefault="00B36236" w:rsidP="00B36236">
      <w:pPr>
        <w:pStyle w:val="Section"/>
        <w:numPr>
          <w:ilvl w:val="0"/>
          <w:numId w:val="1"/>
        </w:numPr>
        <w:spacing w:before="0" w:line="480" w:lineRule="auto"/>
        <w:ind w:left="357" w:hanging="357"/>
        <w:jc w:val="left"/>
        <w:rPr>
          <w:sz w:val="24"/>
          <w:lang w:val="en-GB"/>
        </w:rPr>
      </w:pPr>
      <w:r w:rsidRPr="00EA1A5F">
        <w:rPr>
          <w:sz w:val="24"/>
          <w:lang w:val="en-GB"/>
        </w:rPr>
        <w:t>Results and discussion</w:t>
      </w:r>
    </w:p>
    <w:p w14:paraId="65155256" w14:textId="77777777"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TEOS coating characterization</w:t>
      </w:r>
    </w:p>
    <w:p w14:paraId="7E049610" w14:textId="75A2D8C6"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FTIR spectra of the particles under investigation were compared to prove the presence of the TEOS coating. As seen in Figure 1a, the spectrum of bare CI showed no distinct absorption bands due to its chemical composition. However, the spectrum of the CI–TEOS particles exhibited patterns typical for siloxane materials (Figure 1b). </w:t>
      </w:r>
      <w:r w:rsidR="002D7BEE" w:rsidRPr="00EA1A5F">
        <w:rPr>
          <w:rFonts w:cs="Times New Roman"/>
          <w:sz w:val="24"/>
          <w:szCs w:val="24"/>
          <w:lang w:val="en-GB"/>
        </w:rPr>
        <w:t>The peak</w:t>
      </w:r>
      <w:r w:rsidR="004D74D0" w:rsidRPr="00EA1A5F">
        <w:rPr>
          <w:rFonts w:cs="Times New Roman"/>
          <w:sz w:val="24"/>
          <w:szCs w:val="24"/>
          <w:lang w:val="en-GB"/>
        </w:rPr>
        <w:t xml:space="preserve"> at 1254 and </w:t>
      </w:r>
      <w:r w:rsidR="002D7BEE" w:rsidRPr="00EA1A5F">
        <w:rPr>
          <w:rFonts w:cs="Times New Roman"/>
          <w:sz w:val="24"/>
          <w:szCs w:val="24"/>
          <w:lang w:val="en-GB"/>
        </w:rPr>
        <w:t xml:space="preserve">the intensified band occurring at </w:t>
      </w:r>
      <w:r w:rsidR="004D74D0" w:rsidRPr="00EA1A5F">
        <w:rPr>
          <w:rFonts w:cs="Times New Roman"/>
          <w:sz w:val="24"/>
          <w:szCs w:val="24"/>
          <w:lang w:val="en-GB"/>
        </w:rPr>
        <w:t>813 cm</w:t>
      </w:r>
      <w:r w:rsidR="004D74D0" w:rsidRPr="00EA1A5F">
        <w:rPr>
          <w:rFonts w:cs="Times New Roman"/>
          <w:sz w:val="24"/>
          <w:szCs w:val="24"/>
          <w:vertAlign w:val="superscript"/>
          <w:lang w:val="en-GB"/>
        </w:rPr>
        <w:t>–1</w:t>
      </w:r>
      <w:r w:rsidR="004D74D0" w:rsidRPr="00EA1A5F">
        <w:rPr>
          <w:rFonts w:cs="Times New Roman"/>
          <w:sz w:val="24"/>
          <w:szCs w:val="24"/>
          <w:lang w:val="en-GB"/>
        </w:rPr>
        <w:t xml:space="preserve"> were</w:t>
      </w:r>
      <w:r w:rsidR="002D7BEE" w:rsidRPr="00EA1A5F">
        <w:rPr>
          <w:rFonts w:cs="Times New Roman"/>
          <w:sz w:val="24"/>
          <w:szCs w:val="24"/>
          <w:lang w:val="en-GB"/>
        </w:rPr>
        <w:t xml:space="preserve"> assigned to Si–C bonds typical for organosilicon compounds. A broad peak </w:t>
      </w:r>
      <w:r w:rsidRPr="00EA1A5F">
        <w:rPr>
          <w:rFonts w:cs="Times New Roman"/>
          <w:sz w:val="24"/>
          <w:szCs w:val="24"/>
          <w:lang w:val="en-GB"/>
        </w:rPr>
        <w:t xml:space="preserve">at </w:t>
      </w:r>
      <w:r w:rsidR="00372FB8" w:rsidRPr="00EA1A5F">
        <w:rPr>
          <w:rFonts w:cs="Times New Roman"/>
          <w:sz w:val="24"/>
          <w:szCs w:val="24"/>
          <w:lang w:val="en-GB"/>
        </w:rPr>
        <w:t>1110 </w:t>
      </w:r>
      <w:r w:rsidRPr="00EA1A5F">
        <w:rPr>
          <w:rFonts w:cs="Times New Roman"/>
          <w:sz w:val="24"/>
          <w:szCs w:val="24"/>
          <w:lang w:val="en-GB"/>
        </w:rPr>
        <w:t>cm</w:t>
      </w:r>
      <w:r w:rsidRPr="00EA1A5F">
        <w:rPr>
          <w:rFonts w:cs="Times New Roman"/>
          <w:sz w:val="24"/>
          <w:szCs w:val="24"/>
          <w:vertAlign w:val="superscript"/>
          <w:lang w:val="en-GB"/>
        </w:rPr>
        <w:t>–1</w:t>
      </w:r>
      <w:r w:rsidRPr="00EA1A5F">
        <w:rPr>
          <w:rFonts w:cs="Times New Roman"/>
          <w:sz w:val="24"/>
          <w:szCs w:val="24"/>
          <w:lang w:val="en-GB"/>
        </w:rPr>
        <w:t xml:space="preserve"> was attributed to the antisymmetric stretching of the Si–O–Si groups</w:t>
      </w:r>
      <w:r w:rsidR="004D74D0" w:rsidRPr="00EA1A5F">
        <w:rPr>
          <w:rFonts w:cs="Times New Roman"/>
          <w:sz w:val="24"/>
          <w:szCs w:val="24"/>
          <w:lang w:val="en-GB"/>
        </w:rPr>
        <w:t xml:space="preserve"> while</w:t>
      </w:r>
      <w:r w:rsidRPr="00EA1A5F">
        <w:rPr>
          <w:rFonts w:cs="Times New Roman"/>
          <w:sz w:val="24"/>
          <w:szCs w:val="24"/>
          <w:lang w:val="en-GB"/>
        </w:rPr>
        <w:t xml:space="preserve"> </w:t>
      </w:r>
      <w:r w:rsidR="004D74D0" w:rsidRPr="00EA1A5F">
        <w:rPr>
          <w:rFonts w:cs="Times New Roman"/>
          <w:sz w:val="24"/>
          <w:szCs w:val="24"/>
          <w:lang w:val="en-GB"/>
        </w:rPr>
        <w:t>t</w:t>
      </w:r>
      <w:r w:rsidRPr="00EA1A5F">
        <w:rPr>
          <w:rFonts w:cs="Times New Roman"/>
          <w:sz w:val="24"/>
          <w:szCs w:val="24"/>
          <w:lang w:val="en-GB"/>
        </w:rPr>
        <w:t xml:space="preserve">he increased absorption levels at </w:t>
      </w:r>
      <w:r w:rsidR="004D74D0" w:rsidRPr="00EA1A5F">
        <w:rPr>
          <w:rFonts w:cs="Times New Roman"/>
          <w:sz w:val="24"/>
          <w:szCs w:val="24"/>
          <w:lang w:val="en-GB"/>
        </w:rPr>
        <w:t>1007 </w:t>
      </w:r>
      <w:r w:rsidRPr="00EA1A5F">
        <w:rPr>
          <w:rFonts w:cs="Times New Roman"/>
          <w:sz w:val="24"/>
          <w:szCs w:val="24"/>
          <w:lang w:val="en-GB"/>
        </w:rPr>
        <w:t>cm</w:t>
      </w:r>
      <w:r w:rsidRPr="00EA1A5F">
        <w:rPr>
          <w:rFonts w:cs="Times New Roman"/>
          <w:sz w:val="24"/>
          <w:szCs w:val="24"/>
          <w:vertAlign w:val="superscript"/>
          <w:lang w:val="en-GB"/>
        </w:rPr>
        <w:t>–1</w:t>
      </w:r>
      <w:r w:rsidRPr="00EA1A5F">
        <w:rPr>
          <w:rFonts w:cs="Times New Roman"/>
          <w:sz w:val="24"/>
          <w:szCs w:val="24"/>
          <w:lang w:val="en-GB"/>
        </w:rPr>
        <w:t xml:space="preserve"> </w:t>
      </w:r>
      <w:r w:rsidR="002D7BEE" w:rsidRPr="00EA1A5F">
        <w:rPr>
          <w:rFonts w:cs="Times New Roman"/>
          <w:sz w:val="24"/>
          <w:szCs w:val="24"/>
          <w:lang w:val="en-GB"/>
        </w:rPr>
        <w:t>was matching with</w:t>
      </w:r>
      <w:r w:rsidR="004D74D0" w:rsidRPr="00EA1A5F">
        <w:rPr>
          <w:rFonts w:cs="Times New Roman"/>
          <w:sz w:val="24"/>
          <w:szCs w:val="24"/>
          <w:lang w:val="en-GB"/>
        </w:rPr>
        <w:t xml:space="preserve"> </w:t>
      </w:r>
      <w:r w:rsidRPr="00EA1A5F">
        <w:rPr>
          <w:rFonts w:cs="Times New Roman"/>
          <w:sz w:val="24"/>
          <w:szCs w:val="24"/>
          <w:lang w:val="en-GB"/>
        </w:rPr>
        <w:t xml:space="preserve">the Si–O </w:t>
      </w:r>
      <w:r w:rsidR="002D7BEE" w:rsidRPr="00EA1A5F">
        <w:rPr>
          <w:rFonts w:cs="Times New Roman"/>
          <w:sz w:val="24"/>
          <w:szCs w:val="24"/>
          <w:lang w:val="en-GB"/>
        </w:rPr>
        <w:t>bonds</w:t>
      </w:r>
      <w:r w:rsidRPr="00EA1A5F">
        <w:rPr>
          <w:rFonts w:cs="Times New Roman"/>
          <w:sz w:val="24"/>
          <w:szCs w:val="24"/>
          <w:lang w:val="en-GB"/>
        </w:rPr>
        <w:t xml:space="preserve">. The results are in a good agreement with those presented by Sedlacik </w:t>
      </w:r>
      <w:r w:rsidRPr="00EA1A5F">
        <w:rPr>
          <w:rFonts w:cs="Times New Roman"/>
          <w:i/>
          <w:sz w:val="24"/>
          <w:szCs w:val="24"/>
          <w:lang w:val="en-GB"/>
        </w:rPr>
        <w:t>et al</w:t>
      </w:r>
      <w:r w:rsidRPr="00EA1A5F">
        <w:rPr>
          <w:rFonts w:cs="Times New Roman"/>
          <w:sz w:val="24"/>
          <w:szCs w:val="24"/>
          <w:lang w:val="en-GB"/>
        </w:rPr>
        <w:t>.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&lt;EndNote&gt;&lt;Cite&gt;&lt;Author&gt;Sedlacik&lt;/Author&gt;&lt;Year&gt;2016&lt;/Year&gt;&lt;RecNum&gt;8&lt;/RecNum&gt;&lt;DisplayText&gt;[7]&lt;/DisplayText&gt;&lt;record&gt;&lt;rec-number&gt;8&lt;/rec-number&gt;&lt;foreign-keys&gt;&lt;key app="EN" db-id="zvwtvsaxn5d25hes2t5v90p82xzztzxzda9z" timestamp="1464180454"&gt;8&lt;/key&gt;&lt;/foreign-keys&gt;&lt;ref-type name="Journal Article"&gt;17&lt;/ref-type&gt;&lt;contributors&gt;&lt;authors&gt;&lt;author&gt;Sedlacik, M.&lt;/author&gt;&lt;author&gt;Mrlik, M.&lt;/author&gt;&lt;author&gt;Babayan, V.&lt;/author&gt;&lt;author&gt;Pavlinek, V.&lt;/author&gt;&lt;/authors&gt;&lt;/contributors&gt;&lt;auth-address&gt;[Sedlacik, M.; Mrlik, M.; Babayan, V.; Pavlinek, V.] Tomas Bata Univ Zlin, Ctr Polymer Syst, Zlin 76001, Czech Republic.&amp;#xD;Sedlacik, M (reprint author), Tomas Bata Univ Zlin, Univ Inst, Ctr Polymer Syst, T Bata Ave 5678, Zlin 76001, Czech Republic.&amp;#xD;msedlacik@cps.utb.cz&lt;/auth-address&gt;&lt;titles&gt;&lt;title&gt;Magnetorheological elastomers with efficient electromagnetic shielding&lt;/title&gt;&lt;secondary-title&gt;Composite Structures&lt;/secondary-title&gt;&lt;/titles&gt;&lt;periodical&gt;&lt;full-title&gt;Composite Structures&lt;/full-title&gt;&lt;/periodical&gt;&lt;pages&gt;199-204&lt;/pages&gt;&lt;volume&gt;135&lt;/volume&gt;&lt;keywords&gt;&lt;keyword&gt;Electromagnetic shielding&lt;/keyword&gt;&lt;keyword&gt;Magnetorheology&lt;/keyword&gt;&lt;keyword&gt;Elastomer&lt;/keyword&gt;&lt;keyword&gt;Coating&lt;/keyword&gt;&lt;keyword&gt;Smart&lt;/keyword&gt;&lt;keyword&gt;material&lt;/keyword&gt;&lt;keyword&gt;polymer composites&lt;/keyword&gt;&lt;keyword&gt;Materials Science&lt;/keyword&gt;&lt;/keywords&gt;&lt;dates&gt;&lt;year&gt;2016&lt;/year&gt;&lt;pub-dates&gt;&lt;date&gt;Jan&lt;/date&gt;&lt;/pub-dates&gt;&lt;/dates&gt;&lt;isbn&gt;0263-8223&lt;/isbn&gt;&lt;accession-num&gt;WOS:000365054400019&lt;/accession-num&gt;&lt;work-type&gt;Article&lt;/work-type&gt;&lt;urls&gt;&lt;related-urls&gt;&lt;url&gt;&amp;lt;Go to ISI&amp;gt;://WOS:000365054400019&lt;/url&gt;&lt;/related-urls&gt;&lt;/urls&gt;&lt;electronic-resource-num&gt;10.1016/j.compstruct.2015.09.037&lt;/electronic-resource-num&gt;&lt;language&gt;English&lt;/language&gt;&lt;/record&gt;&lt;/Cite&gt;&lt;/EndNote&gt;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7" w:tooltip="Sedlacik, 2016 #8" w:history="1">
        <w:r w:rsidR="00F04406" w:rsidRPr="00EA1A5F">
          <w:rPr>
            <w:rFonts w:cs="Times New Roman"/>
            <w:noProof/>
            <w:sz w:val="24"/>
            <w:szCs w:val="24"/>
            <w:lang w:val="en-GB"/>
          </w:rPr>
          <w:t>7</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successfully demonstrating the coating process.</w:t>
      </w:r>
    </w:p>
    <w:p w14:paraId="10FDE870" w14:textId="19662852" w:rsidR="00B36236" w:rsidRPr="00EA1A5F" w:rsidRDefault="00372FB8" w:rsidP="00B36236">
      <w:pPr>
        <w:spacing w:line="480" w:lineRule="auto"/>
        <w:jc w:val="center"/>
        <w:rPr>
          <w:rFonts w:cs="Times New Roman"/>
          <w:sz w:val="24"/>
          <w:szCs w:val="24"/>
          <w:lang w:val="en-GB"/>
        </w:rPr>
      </w:pPr>
      <w:r w:rsidRPr="00EA1A5F">
        <w:rPr>
          <w:noProof/>
          <w:lang w:eastAsia="cs-CZ"/>
        </w:rPr>
        <w:drawing>
          <wp:inline distT="0" distB="0" distL="0" distR="0" wp14:anchorId="7F25A27C" wp14:editId="4A1C911F">
            <wp:extent cx="5400040" cy="3823335"/>
            <wp:effectExtent l="0" t="0" r="0" b="5715"/>
            <wp:docPr id="8" name="Obráze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400040" cy="3823335"/>
                    </a:xfrm>
                    <a:prstGeom prst="rect">
                      <a:avLst/>
                    </a:prstGeom>
                  </pic:spPr>
                </pic:pic>
              </a:graphicData>
            </a:graphic>
          </wp:inline>
        </w:drawing>
      </w:r>
    </w:p>
    <w:p w14:paraId="70B88DAC" w14:textId="3C0587FF" w:rsidR="001C543B" w:rsidRPr="00EA1A5F" w:rsidRDefault="001C543B" w:rsidP="001C543B">
      <w:pPr>
        <w:spacing w:line="480" w:lineRule="auto"/>
        <w:rPr>
          <w:rFonts w:cs="Times New Roman"/>
          <w:sz w:val="24"/>
          <w:szCs w:val="24"/>
          <w:lang w:val="en-GB"/>
        </w:rPr>
      </w:pPr>
      <w:r w:rsidRPr="00EA1A5F">
        <w:rPr>
          <w:rFonts w:cs="Times New Roman"/>
          <w:sz w:val="24"/>
          <w:szCs w:val="24"/>
          <w:lang w:val="en-GB"/>
        </w:rPr>
        <w:t>Figure 1. FTIR–ATR spectra of the bare CI particles (</w:t>
      </w:r>
      <w:r w:rsidRPr="00EA1A5F">
        <w:rPr>
          <w:rFonts w:cs="Times New Roman"/>
          <w:i/>
          <w:sz w:val="24"/>
          <w:szCs w:val="24"/>
          <w:lang w:val="en-GB"/>
        </w:rPr>
        <w:t>a</w:t>
      </w:r>
      <w:r w:rsidRPr="00EA1A5F">
        <w:rPr>
          <w:rFonts w:cs="Times New Roman"/>
          <w:sz w:val="24"/>
          <w:szCs w:val="24"/>
          <w:lang w:val="en-GB"/>
        </w:rPr>
        <w:t>) and their TEOS–coated analogues (</w:t>
      </w:r>
      <w:r w:rsidRPr="00EA1A5F">
        <w:rPr>
          <w:rFonts w:cs="Times New Roman"/>
          <w:i/>
          <w:sz w:val="24"/>
          <w:szCs w:val="24"/>
          <w:lang w:val="en-GB"/>
        </w:rPr>
        <w:t>b</w:t>
      </w:r>
      <w:r w:rsidRPr="00EA1A5F">
        <w:rPr>
          <w:rFonts w:cs="Times New Roman"/>
          <w:sz w:val="24"/>
          <w:szCs w:val="24"/>
          <w:lang w:val="en-GB"/>
        </w:rPr>
        <w:t>).</w:t>
      </w:r>
    </w:p>
    <w:p w14:paraId="3BBFAF4E" w14:textId="77777777" w:rsidR="00B36236" w:rsidRPr="00EA1A5F" w:rsidRDefault="00B36236" w:rsidP="00B36236">
      <w:pPr>
        <w:spacing w:line="480" w:lineRule="auto"/>
        <w:rPr>
          <w:rFonts w:cs="Times New Roman"/>
          <w:sz w:val="24"/>
          <w:szCs w:val="24"/>
          <w:lang w:val="en-GB"/>
        </w:rPr>
      </w:pPr>
    </w:p>
    <w:p w14:paraId="43B51F93" w14:textId="22A0DE9D"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Magnetic properties</w:t>
      </w:r>
      <w:r w:rsidR="00F90B57" w:rsidRPr="00EA1A5F">
        <w:rPr>
          <w:sz w:val="24"/>
          <w:lang w:val="en-GB"/>
        </w:rPr>
        <w:t xml:space="preserve"> and particle density</w:t>
      </w:r>
    </w:p>
    <w:p w14:paraId="168914E2" w14:textId="5DC432E2"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application of the polymer coating on the CI particle surface can enhance both thermo–oxidative and chemical stabilities </w:t>
      </w:r>
      <w:r w:rsidR="00637907" w:rsidRPr="00EA1A5F">
        <w:rPr>
          <w:rFonts w:cs="Times New Roman"/>
          <w:sz w:val="24"/>
          <w:szCs w:val="24"/>
          <w:lang w:val="en-GB"/>
        </w:rPr>
        <w:fldChar w:fldCharType="begin">
          <w:fldData xml:space="preserve">PEVuZE5vdGU+PENpdGU+PEF1dGhvcj5DdmVrPC9BdXRob3I+PFllYXI+MjAxNTwvWWVhcj48UmVj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PEVuZE5vdGU+PENpdGU+PEF1dGhvcj5DdmVrPC9BdXRob3I+PFllYXI+MjAxNTwvWWVhcj48UmVj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8" w:tooltip="Cvek, 2015 #19" w:history="1">
        <w:r w:rsidR="00F04406" w:rsidRPr="00EA1A5F">
          <w:rPr>
            <w:rFonts w:cs="Times New Roman"/>
            <w:noProof/>
            <w:sz w:val="24"/>
            <w:szCs w:val="24"/>
            <w:lang w:val="en-GB"/>
          </w:rPr>
          <w:t>18</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However, it is necessary to preserve sufficient magnetization, </w:t>
      </w:r>
      <w:r w:rsidRPr="00EA1A5F">
        <w:rPr>
          <w:rFonts w:cs="Times New Roman"/>
          <w:i/>
          <w:sz w:val="24"/>
          <w:szCs w:val="24"/>
          <w:lang w:val="en-GB"/>
        </w:rPr>
        <w:t>M</w:t>
      </w:r>
      <w:r w:rsidRPr="00EA1A5F">
        <w:rPr>
          <w:rFonts w:cs="Times New Roman"/>
          <w:sz w:val="24"/>
          <w:szCs w:val="24"/>
          <w:lang w:val="en-GB"/>
        </w:rPr>
        <w:t xml:space="preserve">, of the CI because the coating materials are mostly non–magnetizable. Therefore, the magnetic hysteresis loops of the CI before and after the coating procedure were investigated, as shown in Figure 2. As expected, </w:t>
      </w:r>
      <w:r w:rsidRPr="00EA1A5F">
        <w:rPr>
          <w:rFonts w:cs="Times New Roman"/>
          <w:i/>
          <w:sz w:val="24"/>
          <w:szCs w:val="24"/>
          <w:lang w:val="en-GB"/>
        </w:rPr>
        <w:t>M</w:t>
      </w:r>
      <w:r w:rsidRPr="00EA1A5F">
        <w:rPr>
          <w:rFonts w:cs="Times New Roman"/>
          <w:sz w:val="24"/>
          <w:szCs w:val="24"/>
          <w:lang w:val="en-GB"/>
        </w:rPr>
        <w:t xml:space="preserve"> decreased due to TEOS coating. Although the silanization method through the self–assembly of the TEOS does not allow for the direct control of its thickness, and the decrease in the magnetization was negligible, which implies the thickness of the overlayer was of a nanometre scale</w:t>
      </w:r>
      <w:r w:rsidR="00B86E8B" w:rsidRPr="00EA1A5F">
        <w:rPr>
          <w:rFonts w:cs="Times New Roman"/>
          <w:sz w:val="24"/>
          <w:szCs w:val="24"/>
          <w:lang w:val="en-GB"/>
        </w:rPr>
        <w:t xml:space="preserve">, which </w:t>
      </w:r>
      <w:r w:rsidR="00F90B57" w:rsidRPr="00EA1A5F">
        <w:rPr>
          <w:rFonts w:cs="Times New Roman"/>
          <w:sz w:val="24"/>
          <w:szCs w:val="24"/>
          <w:lang w:val="en-GB"/>
        </w:rPr>
        <w:t>also corresponds to particle densities that decreased only slightly from 7.79</w:t>
      </w:r>
      <w:r w:rsidR="009E1920" w:rsidRPr="00EA1A5F">
        <w:rPr>
          <w:rFonts w:cs="Times New Roman"/>
          <w:sz w:val="24"/>
          <w:szCs w:val="24"/>
          <w:lang w:val="en-GB"/>
        </w:rPr>
        <w:t>±0.</w:t>
      </w:r>
      <w:r w:rsidR="002D4039" w:rsidRPr="00EA1A5F">
        <w:rPr>
          <w:rFonts w:cs="Times New Roman"/>
          <w:sz w:val="24"/>
          <w:szCs w:val="24"/>
          <w:lang w:val="en-GB"/>
        </w:rPr>
        <w:t>10 </w:t>
      </w:r>
      <w:r w:rsidR="00F90B57" w:rsidRPr="00EA1A5F">
        <w:rPr>
          <w:rFonts w:cs="Times New Roman"/>
          <w:sz w:val="24"/>
          <w:szCs w:val="24"/>
          <w:lang w:val="en-GB"/>
        </w:rPr>
        <w:t>g·cm</w:t>
      </w:r>
      <w:r w:rsidR="00F90B57" w:rsidRPr="00EA1A5F">
        <w:rPr>
          <w:rFonts w:cs="Times New Roman"/>
          <w:sz w:val="24"/>
          <w:szCs w:val="24"/>
          <w:vertAlign w:val="superscript"/>
          <w:lang w:val="en-GB"/>
        </w:rPr>
        <w:t>–3</w:t>
      </w:r>
      <w:r w:rsidR="00F90B57" w:rsidRPr="00EA1A5F">
        <w:rPr>
          <w:rFonts w:cs="Times New Roman"/>
          <w:sz w:val="24"/>
          <w:szCs w:val="24"/>
          <w:lang w:val="en-GB"/>
        </w:rPr>
        <w:t xml:space="preserve"> to </w:t>
      </w:r>
      <w:r w:rsidR="0031748E" w:rsidRPr="00EA1A5F">
        <w:rPr>
          <w:rFonts w:cs="Times New Roman"/>
          <w:sz w:val="24"/>
          <w:szCs w:val="24"/>
          <w:lang w:val="en-GB"/>
        </w:rPr>
        <w:t>7.</w:t>
      </w:r>
      <w:r w:rsidR="00B86E8B" w:rsidRPr="00EA1A5F">
        <w:rPr>
          <w:rFonts w:cs="Times New Roman"/>
          <w:sz w:val="24"/>
          <w:szCs w:val="24"/>
          <w:lang w:val="en-GB"/>
        </w:rPr>
        <w:t>46</w:t>
      </w:r>
      <w:r w:rsidR="009E1920" w:rsidRPr="00EA1A5F">
        <w:rPr>
          <w:rFonts w:cs="Times New Roman"/>
          <w:sz w:val="24"/>
          <w:szCs w:val="24"/>
          <w:lang w:val="en-GB"/>
        </w:rPr>
        <w:t>±0.</w:t>
      </w:r>
      <w:r w:rsidR="002D4039" w:rsidRPr="00EA1A5F">
        <w:rPr>
          <w:rFonts w:cs="Times New Roman"/>
          <w:sz w:val="24"/>
          <w:szCs w:val="24"/>
          <w:lang w:val="en-GB"/>
        </w:rPr>
        <w:t>09 </w:t>
      </w:r>
      <w:r w:rsidR="00F90B57" w:rsidRPr="00EA1A5F">
        <w:rPr>
          <w:rFonts w:cs="Times New Roman"/>
          <w:sz w:val="24"/>
          <w:szCs w:val="24"/>
          <w:lang w:val="en-GB"/>
        </w:rPr>
        <w:t>g·cm</w:t>
      </w:r>
      <w:r w:rsidR="00F90B57" w:rsidRPr="00EA1A5F">
        <w:rPr>
          <w:rFonts w:cs="Times New Roman"/>
          <w:sz w:val="24"/>
          <w:szCs w:val="24"/>
          <w:vertAlign w:val="superscript"/>
          <w:lang w:val="en-GB"/>
        </w:rPr>
        <w:t>–3</w:t>
      </w:r>
      <w:r w:rsidR="00F90B57" w:rsidRPr="00EA1A5F">
        <w:rPr>
          <w:rFonts w:cs="Times New Roman"/>
          <w:sz w:val="24"/>
          <w:szCs w:val="24"/>
          <w:lang w:val="en-GB"/>
        </w:rPr>
        <w:t xml:space="preserve"> due to TEOS modification.</w:t>
      </w:r>
      <w:r w:rsidRPr="00EA1A5F">
        <w:rPr>
          <w:rFonts w:cs="Times New Roman"/>
          <w:sz w:val="24"/>
          <w:szCs w:val="24"/>
          <w:lang w:val="en-GB"/>
        </w:rPr>
        <w:t xml:space="preserve"> Therefore, it can be asserted that the molar ratios of the reactants and the reaction conditions were chosen appropriately. Both materials also exhibited almost hysteresis–free character, indicating a fast and complete demagnetization process.</w:t>
      </w:r>
    </w:p>
    <w:p w14:paraId="23F2EAB6" w14:textId="77777777" w:rsidR="00B36236" w:rsidRPr="00EA1A5F" w:rsidRDefault="00B36236" w:rsidP="00B36236">
      <w:pPr>
        <w:spacing w:line="480" w:lineRule="auto"/>
        <w:rPr>
          <w:rFonts w:cs="Times New Roman"/>
          <w:sz w:val="24"/>
          <w:szCs w:val="24"/>
          <w:lang w:val="en-GB"/>
        </w:rPr>
      </w:pPr>
    </w:p>
    <w:p w14:paraId="3922FBF8" w14:textId="77777777" w:rsidR="00B36236" w:rsidRPr="00EA1A5F" w:rsidRDefault="00B36236" w:rsidP="00B36236">
      <w:pPr>
        <w:spacing w:line="480" w:lineRule="auto"/>
        <w:rPr>
          <w:rFonts w:cs="Times New Roman"/>
          <w:sz w:val="24"/>
          <w:szCs w:val="24"/>
          <w:lang w:val="en-GB"/>
        </w:rPr>
      </w:pPr>
      <w:r w:rsidRPr="00EA1A5F">
        <w:rPr>
          <w:rFonts w:cs="Times New Roman"/>
          <w:noProof/>
          <w:sz w:val="24"/>
          <w:szCs w:val="24"/>
          <w:lang w:eastAsia="cs-CZ"/>
        </w:rPr>
        <w:drawing>
          <wp:inline distT="0" distB="0" distL="0" distR="0" wp14:anchorId="12E602A4" wp14:editId="1D0014B0">
            <wp:extent cx="5760720" cy="3457575"/>
            <wp:effectExtent l="0" t="0" r="0" b="9525"/>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
                    <a:srcRect t="9951" b="4044"/>
                    <a:stretch/>
                  </pic:blipFill>
                  <pic:spPr bwMode="auto">
                    <a:xfrm>
                      <a:off x="0" y="0"/>
                      <a:ext cx="5760720" cy="3457575"/>
                    </a:xfrm>
                    <a:prstGeom prst="rect">
                      <a:avLst/>
                    </a:prstGeom>
                    <a:ln>
                      <a:noFill/>
                    </a:ln>
                    <a:extLst>
                      <a:ext uri="{53640926-AAD7-44D8-BBD7-CCE9431645EC}">
                        <a14:shadowObscured xmlns:a14="http://schemas.microsoft.com/office/drawing/2010/main"/>
                      </a:ext>
                    </a:extLst>
                  </pic:spPr>
                </pic:pic>
              </a:graphicData>
            </a:graphic>
          </wp:inline>
        </w:drawing>
      </w:r>
    </w:p>
    <w:p w14:paraId="0E29273F"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Figure 2. VSM results of the bare CI (</w:t>
      </w:r>
      <w:r w:rsidRPr="00EA1A5F">
        <w:rPr>
          <w:rFonts w:cs="Times New Roman"/>
          <w:i/>
          <w:sz w:val="24"/>
          <w:szCs w:val="24"/>
          <w:lang w:val="en-GB"/>
        </w:rPr>
        <w:t>solid lines</w:t>
      </w:r>
      <w:r w:rsidRPr="00EA1A5F">
        <w:rPr>
          <w:rFonts w:cs="Times New Roman"/>
          <w:sz w:val="24"/>
          <w:szCs w:val="24"/>
          <w:lang w:val="en-GB"/>
        </w:rPr>
        <w:t>) and their TEOS–coated analogues (</w:t>
      </w:r>
      <w:r w:rsidRPr="00EA1A5F">
        <w:rPr>
          <w:rFonts w:cs="Times New Roman"/>
          <w:i/>
          <w:sz w:val="24"/>
          <w:szCs w:val="24"/>
          <w:lang w:val="en-GB"/>
        </w:rPr>
        <w:t>dashed lines</w:t>
      </w:r>
      <w:r w:rsidRPr="00EA1A5F">
        <w:rPr>
          <w:rFonts w:cs="Times New Roman"/>
          <w:sz w:val="24"/>
          <w:szCs w:val="24"/>
          <w:lang w:val="en-GB"/>
        </w:rPr>
        <w:t>). The inset (</w:t>
      </w:r>
      <w:r w:rsidRPr="00EA1A5F">
        <w:rPr>
          <w:rFonts w:cs="Times New Roman"/>
          <w:i/>
          <w:sz w:val="24"/>
          <w:szCs w:val="24"/>
          <w:lang w:val="en-GB"/>
        </w:rPr>
        <w:t>a</w:t>
      </w:r>
      <w:r w:rsidRPr="00EA1A5F">
        <w:rPr>
          <w:rFonts w:cs="Times New Roman"/>
          <w:sz w:val="24"/>
          <w:szCs w:val="24"/>
          <w:lang w:val="en-GB"/>
        </w:rPr>
        <w:t>) illustrates the particle magnetizations at high fields (600–780 kA·m</w:t>
      </w:r>
      <w:r w:rsidRPr="00EA1A5F">
        <w:rPr>
          <w:rFonts w:cs="Times New Roman"/>
          <w:sz w:val="24"/>
          <w:szCs w:val="24"/>
          <w:vertAlign w:val="superscript"/>
          <w:lang w:val="en-GB"/>
        </w:rPr>
        <w:t>–1</w:t>
      </w:r>
      <w:r w:rsidRPr="00EA1A5F">
        <w:rPr>
          <w:rFonts w:cs="Times New Roman"/>
          <w:sz w:val="24"/>
          <w:szCs w:val="24"/>
          <w:lang w:val="en-GB"/>
        </w:rPr>
        <w:t>), whereas the inset (</w:t>
      </w:r>
      <w:r w:rsidRPr="00EA1A5F">
        <w:rPr>
          <w:rFonts w:cs="Times New Roman"/>
          <w:i/>
          <w:sz w:val="24"/>
          <w:szCs w:val="24"/>
          <w:lang w:val="en-GB"/>
        </w:rPr>
        <w:t>b</w:t>
      </w:r>
      <w:r w:rsidRPr="00EA1A5F">
        <w:rPr>
          <w:rFonts w:cs="Times New Roman"/>
          <w:sz w:val="24"/>
          <w:szCs w:val="24"/>
          <w:lang w:val="en-GB"/>
        </w:rPr>
        <w:t>) shows a detail of the hysteresis of studied samples.</w:t>
      </w:r>
    </w:p>
    <w:p w14:paraId="5BD360AB" w14:textId="77777777" w:rsidR="00B36236" w:rsidRPr="00EA1A5F" w:rsidRDefault="00B36236" w:rsidP="00B36236">
      <w:pPr>
        <w:spacing w:line="480" w:lineRule="auto"/>
        <w:rPr>
          <w:rFonts w:cs="Times New Roman"/>
          <w:sz w:val="24"/>
          <w:szCs w:val="24"/>
          <w:lang w:val="en-GB"/>
        </w:rPr>
      </w:pPr>
    </w:p>
    <w:p w14:paraId="57307695" w14:textId="77777777"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Wettability of the particles with the matrix</w:t>
      </w:r>
    </w:p>
    <w:p w14:paraId="097B9103" w14:textId="448B40F6" w:rsidR="00975805" w:rsidRPr="00EA1A5F" w:rsidRDefault="00975805" w:rsidP="00B36236">
      <w:pPr>
        <w:spacing w:line="480" w:lineRule="auto"/>
        <w:rPr>
          <w:rFonts w:cs="Times New Roman"/>
          <w:sz w:val="24"/>
          <w:szCs w:val="24"/>
          <w:lang w:val="en-GB"/>
        </w:rPr>
      </w:pPr>
      <w:r w:rsidRPr="00EA1A5F">
        <w:rPr>
          <w:rFonts w:cs="Times New Roman"/>
          <w:sz w:val="24"/>
          <w:szCs w:val="24"/>
          <w:lang w:val="en-GB"/>
        </w:rPr>
        <w:t xml:space="preserve">The CA as </w:t>
      </w:r>
      <w:r w:rsidR="00A2534D" w:rsidRPr="00EA1A5F">
        <w:rPr>
          <w:rFonts w:cs="Times New Roman"/>
          <w:sz w:val="24"/>
          <w:szCs w:val="24"/>
          <w:lang w:val="en-GB"/>
        </w:rPr>
        <w:t>an</w:t>
      </w:r>
      <w:r w:rsidRPr="00EA1A5F">
        <w:rPr>
          <w:rFonts w:cs="Times New Roman"/>
          <w:sz w:val="24"/>
          <w:szCs w:val="24"/>
          <w:lang w:val="en-GB"/>
        </w:rPr>
        <w:t xml:space="preserve"> indicator of the particle wettability was investigated usin</w:t>
      </w:r>
      <w:r w:rsidR="00A2534D" w:rsidRPr="00EA1A5F">
        <w:rPr>
          <w:rFonts w:cs="Times New Roman"/>
          <w:sz w:val="24"/>
          <w:szCs w:val="24"/>
          <w:lang w:val="en-GB"/>
        </w:rPr>
        <w:t xml:space="preserve">g </w:t>
      </w:r>
      <w:r w:rsidR="00B02279" w:rsidRPr="00EA1A5F">
        <w:rPr>
          <w:rFonts w:cs="Times New Roman"/>
          <w:sz w:val="24"/>
          <w:szCs w:val="24"/>
          <w:lang w:val="en-GB"/>
        </w:rPr>
        <w:t xml:space="preserve">the </w:t>
      </w:r>
      <w:r w:rsidRPr="00EA1A5F">
        <w:rPr>
          <w:rFonts w:cs="Times New Roman"/>
          <w:sz w:val="24"/>
          <w:szCs w:val="24"/>
          <w:lang w:val="en-GB"/>
        </w:rPr>
        <w:t xml:space="preserve">static sessile drop method. Figure 3 displays the side-views of </w:t>
      </w:r>
      <w:r w:rsidR="005309EF" w:rsidRPr="00EA1A5F">
        <w:rPr>
          <w:rFonts w:cs="Times New Roman"/>
          <w:sz w:val="24"/>
          <w:szCs w:val="24"/>
          <w:lang w:val="en-GB"/>
        </w:rPr>
        <w:t>Sylgard base</w:t>
      </w:r>
      <w:r w:rsidRPr="00EA1A5F">
        <w:rPr>
          <w:rFonts w:cs="Times New Roman"/>
          <w:sz w:val="24"/>
          <w:szCs w:val="24"/>
          <w:lang w:val="en-GB"/>
        </w:rPr>
        <w:t xml:space="preserve"> droplets on the pellets consisted from the investigated materials. The average CA value of </w:t>
      </w:r>
      <w:r w:rsidR="00DD55D5" w:rsidRPr="00EA1A5F">
        <w:rPr>
          <w:rFonts w:cs="Times New Roman"/>
          <w:sz w:val="24"/>
          <w:szCs w:val="24"/>
          <w:lang w:val="en-GB"/>
        </w:rPr>
        <w:t>(</w:t>
      </w:r>
      <w:r w:rsidR="00D621A5" w:rsidRPr="00EA1A5F">
        <w:rPr>
          <w:rFonts w:cs="Times New Roman"/>
          <w:sz w:val="24"/>
          <w:szCs w:val="24"/>
          <w:lang w:val="en-GB"/>
        </w:rPr>
        <w:t>85</w:t>
      </w:r>
      <w:r w:rsidR="00DD55D5" w:rsidRPr="00EA1A5F">
        <w:rPr>
          <w:rFonts w:cs="Times New Roman"/>
          <w:sz w:val="24"/>
          <w:szCs w:val="24"/>
          <w:lang w:val="en-GB"/>
        </w:rPr>
        <w:t>.1±</w:t>
      </w:r>
      <w:r w:rsidR="00CC1008" w:rsidRPr="00EA1A5F">
        <w:rPr>
          <w:rFonts w:cs="Times New Roman"/>
          <w:sz w:val="24"/>
          <w:szCs w:val="24"/>
          <w:lang w:val="en-GB"/>
        </w:rPr>
        <w:t>5</w:t>
      </w:r>
      <w:r w:rsidR="00DD55D5" w:rsidRPr="00EA1A5F">
        <w:rPr>
          <w:rFonts w:cs="Times New Roman"/>
          <w:sz w:val="24"/>
          <w:szCs w:val="24"/>
          <w:lang w:val="en-GB"/>
        </w:rPr>
        <w:t>.</w:t>
      </w:r>
      <w:r w:rsidR="00CC1008" w:rsidRPr="00EA1A5F">
        <w:rPr>
          <w:rFonts w:cs="Times New Roman"/>
          <w:sz w:val="24"/>
          <w:szCs w:val="24"/>
          <w:lang w:val="en-GB"/>
        </w:rPr>
        <w:t>7</w:t>
      </w:r>
      <w:r w:rsidR="00DD55D5" w:rsidRPr="00EA1A5F">
        <w:rPr>
          <w:rFonts w:cs="Times New Roman"/>
          <w:sz w:val="24"/>
          <w:szCs w:val="24"/>
          <w:lang w:val="en-GB"/>
        </w:rPr>
        <w:t>)°</w:t>
      </w:r>
      <w:r w:rsidRPr="00EA1A5F">
        <w:rPr>
          <w:rFonts w:cs="Times New Roman"/>
          <w:sz w:val="24"/>
          <w:szCs w:val="24"/>
          <w:lang w:val="en-GB"/>
        </w:rPr>
        <w:t xml:space="preserve"> was obtained for bare CI </w:t>
      </w:r>
      <w:r w:rsidR="00312709" w:rsidRPr="00EA1A5F">
        <w:rPr>
          <w:rFonts w:cs="Times New Roman"/>
          <w:sz w:val="24"/>
          <w:szCs w:val="24"/>
          <w:lang w:val="en-GB"/>
        </w:rPr>
        <w:t xml:space="preserve">particles, while their TEOS–modified analogues exhibited CA value of </w:t>
      </w:r>
      <w:r w:rsidR="00DD55D5" w:rsidRPr="00EA1A5F">
        <w:rPr>
          <w:rFonts w:cs="Times New Roman"/>
          <w:sz w:val="24"/>
          <w:szCs w:val="24"/>
          <w:lang w:val="en-GB"/>
        </w:rPr>
        <w:t>(59.7</w:t>
      </w:r>
      <w:r w:rsidR="00CC1008" w:rsidRPr="00EA1A5F">
        <w:rPr>
          <w:rFonts w:cs="Times New Roman"/>
          <w:sz w:val="24"/>
          <w:szCs w:val="24"/>
          <w:lang w:val="en-GB"/>
        </w:rPr>
        <w:t>±6.2)°</w:t>
      </w:r>
      <w:r w:rsidR="00312709" w:rsidRPr="00EA1A5F">
        <w:rPr>
          <w:rFonts w:cs="Times New Roman"/>
          <w:sz w:val="24"/>
          <w:szCs w:val="24"/>
          <w:lang w:val="en-GB"/>
        </w:rPr>
        <w:t>. The results clearly show</w:t>
      </w:r>
      <w:r w:rsidR="00B02279" w:rsidRPr="00EA1A5F">
        <w:rPr>
          <w:rFonts w:cs="Times New Roman"/>
          <w:sz w:val="24"/>
          <w:szCs w:val="24"/>
          <w:lang w:val="en-GB"/>
        </w:rPr>
        <w:t>ed the</w:t>
      </w:r>
      <w:r w:rsidR="00312709" w:rsidRPr="00EA1A5F">
        <w:rPr>
          <w:rFonts w:cs="Times New Roman"/>
          <w:sz w:val="24"/>
          <w:szCs w:val="24"/>
          <w:lang w:val="en-GB"/>
        </w:rPr>
        <w:t xml:space="preserve"> enhanced wettability of </w:t>
      </w:r>
      <w:r w:rsidR="00A2534D" w:rsidRPr="00EA1A5F">
        <w:rPr>
          <w:rFonts w:cs="Times New Roman"/>
          <w:sz w:val="24"/>
          <w:szCs w:val="24"/>
          <w:lang w:val="en-GB"/>
        </w:rPr>
        <w:t>modified particles in h</w:t>
      </w:r>
      <w:r w:rsidR="00B02279" w:rsidRPr="00EA1A5F">
        <w:rPr>
          <w:rFonts w:cs="Times New Roman"/>
          <w:sz w:val="24"/>
          <w:szCs w:val="24"/>
          <w:lang w:val="en-GB"/>
        </w:rPr>
        <w:t>ydrophobic media. Therefore,</w:t>
      </w:r>
      <w:r w:rsidR="00A2534D" w:rsidRPr="00EA1A5F">
        <w:rPr>
          <w:rFonts w:cs="Times New Roman"/>
          <w:sz w:val="24"/>
          <w:szCs w:val="24"/>
          <w:lang w:val="en-GB"/>
        </w:rPr>
        <w:t xml:space="preserve"> impro</w:t>
      </w:r>
      <w:r w:rsidR="00B02279" w:rsidRPr="00EA1A5F">
        <w:rPr>
          <w:rFonts w:cs="Times New Roman"/>
          <w:sz w:val="24"/>
          <w:szCs w:val="24"/>
          <w:lang w:val="en-GB"/>
        </w:rPr>
        <w:t>ved compatibility of the MRE based on CI–TEOS is expected.</w:t>
      </w:r>
    </w:p>
    <w:p w14:paraId="0C938815" w14:textId="2166F470" w:rsidR="00D621A5" w:rsidRPr="00EA1A5F" w:rsidRDefault="00D621A5" w:rsidP="00B36236">
      <w:pPr>
        <w:spacing w:line="480" w:lineRule="auto"/>
        <w:rPr>
          <w:rFonts w:cs="Times New Roman"/>
          <w:sz w:val="24"/>
          <w:szCs w:val="24"/>
          <w:lang w:val="en-GB"/>
        </w:rPr>
      </w:pPr>
      <w:r w:rsidRPr="00EA1A5F">
        <w:rPr>
          <w:noProof/>
          <w:lang w:eastAsia="cs-CZ"/>
        </w:rPr>
        <w:drawing>
          <wp:inline distT="0" distB="0" distL="0" distR="0" wp14:anchorId="05BC1E5E" wp14:editId="6B074621">
            <wp:extent cx="5400040" cy="1209675"/>
            <wp:effectExtent l="0" t="0" r="0" b="952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00040" cy="1209675"/>
                    </a:xfrm>
                    <a:prstGeom prst="rect">
                      <a:avLst/>
                    </a:prstGeom>
                  </pic:spPr>
                </pic:pic>
              </a:graphicData>
            </a:graphic>
          </wp:inline>
        </w:drawing>
      </w:r>
    </w:p>
    <w:p w14:paraId="410EB286" w14:textId="25D95071" w:rsidR="00D621A5" w:rsidRPr="00EA1A5F" w:rsidRDefault="00D621A5" w:rsidP="00B36236">
      <w:pPr>
        <w:spacing w:line="480" w:lineRule="auto"/>
        <w:rPr>
          <w:rFonts w:cs="Times New Roman"/>
          <w:sz w:val="24"/>
          <w:szCs w:val="24"/>
          <w:lang w:val="en-GB"/>
        </w:rPr>
      </w:pPr>
    </w:p>
    <w:p w14:paraId="70292A67" w14:textId="6266604E" w:rsidR="00822645" w:rsidRPr="00EA1A5F" w:rsidRDefault="004F39A4" w:rsidP="00B36236">
      <w:pPr>
        <w:spacing w:line="480" w:lineRule="auto"/>
        <w:rPr>
          <w:rFonts w:cs="Times New Roman"/>
          <w:sz w:val="24"/>
          <w:szCs w:val="24"/>
          <w:lang w:val="en-GB"/>
        </w:rPr>
      </w:pPr>
      <w:r w:rsidRPr="00EA1A5F">
        <w:rPr>
          <w:rFonts w:cs="Times New Roman"/>
          <w:sz w:val="24"/>
          <w:szCs w:val="24"/>
          <w:lang w:val="en-GB"/>
        </w:rPr>
        <w:t>Figure 3. Sessile dr</w:t>
      </w:r>
      <w:r w:rsidR="00B02279" w:rsidRPr="00EA1A5F">
        <w:rPr>
          <w:rFonts w:cs="Times New Roman"/>
          <w:sz w:val="24"/>
          <w:szCs w:val="24"/>
          <w:lang w:val="en-GB"/>
        </w:rPr>
        <w:t>oplets of dimethyl siloxane on the compressed pellet of</w:t>
      </w:r>
      <w:r w:rsidRPr="00EA1A5F">
        <w:rPr>
          <w:rFonts w:cs="Times New Roman"/>
          <w:sz w:val="24"/>
          <w:szCs w:val="24"/>
          <w:lang w:val="en-GB"/>
        </w:rPr>
        <w:t xml:space="preserve"> bare CI (</w:t>
      </w:r>
      <w:r w:rsidRPr="00EA1A5F">
        <w:rPr>
          <w:rFonts w:cs="Times New Roman"/>
          <w:i/>
          <w:sz w:val="24"/>
          <w:szCs w:val="24"/>
          <w:lang w:val="en-GB"/>
        </w:rPr>
        <w:t>a</w:t>
      </w:r>
      <w:r w:rsidRPr="00EA1A5F">
        <w:rPr>
          <w:rFonts w:cs="Times New Roman"/>
          <w:sz w:val="24"/>
          <w:szCs w:val="24"/>
          <w:lang w:val="en-GB"/>
        </w:rPr>
        <w:t>) and CI–TEOS (</w:t>
      </w:r>
      <w:r w:rsidRPr="00EA1A5F">
        <w:rPr>
          <w:rFonts w:cs="Times New Roman"/>
          <w:i/>
          <w:sz w:val="24"/>
          <w:szCs w:val="24"/>
          <w:lang w:val="en-GB"/>
        </w:rPr>
        <w:t>b</w:t>
      </w:r>
      <w:r w:rsidR="00B02279" w:rsidRPr="00EA1A5F">
        <w:rPr>
          <w:rFonts w:cs="Times New Roman"/>
          <w:sz w:val="24"/>
          <w:szCs w:val="24"/>
          <w:lang w:val="en-GB"/>
        </w:rPr>
        <w:t>)</w:t>
      </w:r>
      <w:r w:rsidRPr="00EA1A5F">
        <w:rPr>
          <w:rFonts w:cs="Times New Roman"/>
          <w:sz w:val="24"/>
          <w:szCs w:val="24"/>
          <w:lang w:val="en-GB"/>
        </w:rPr>
        <w:t xml:space="preserve"> with denoted shape lines.</w:t>
      </w:r>
    </w:p>
    <w:p w14:paraId="6A03C92C" w14:textId="77777777" w:rsidR="00F3340F" w:rsidRPr="00EA1A5F" w:rsidRDefault="00F3340F" w:rsidP="00B36236">
      <w:pPr>
        <w:spacing w:line="480" w:lineRule="auto"/>
        <w:rPr>
          <w:rFonts w:cs="Times New Roman"/>
          <w:sz w:val="24"/>
          <w:szCs w:val="24"/>
          <w:lang w:val="en-GB"/>
        </w:rPr>
      </w:pPr>
    </w:p>
    <w:p w14:paraId="794212A2" w14:textId="3D1E4034"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surface free energies of the bare CI particles and their TEOS–coated analogues were determined using capillary rise experiments and the Washburn method. The overall results for both tested powders are summarized in Table 2. The coated particles exhibited a greater contact angle in water indicating their enhanced hydrophobicity. Moreover, due to the presence of the TEOS layer, </w:t>
      </w:r>
      <w:r w:rsidRPr="00EA1A5F">
        <w:rPr>
          <w:rFonts w:cs="Times New Roman"/>
          <w:i/>
          <w:sz w:val="24"/>
          <w:szCs w:val="24"/>
          <w:lang w:val="en-GB"/>
        </w:rPr>
        <w:t>γ</w:t>
      </w:r>
      <w:r w:rsidRPr="00EA1A5F">
        <w:rPr>
          <w:rFonts w:cs="Times New Roman"/>
          <w:sz w:val="24"/>
          <w:szCs w:val="24"/>
          <w:lang w:val="en-GB"/>
        </w:rPr>
        <w:t xml:space="preserve"> decreased whereas its dispersive component significantly increased. Recently, it has been shown on similar material systems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&lt;EndNote&gt;&lt;Cite&gt;&lt;Author&gt;Sedlacik&lt;/Author&gt;&lt;Year&gt;2014&lt;/Year&gt;&lt;RecNum&gt;17&lt;/RecNum&gt;&lt;DisplayText&gt;[16]&lt;/DisplayText&gt;&lt;record&gt;&lt;rec-number&gt;17&lt;/rec-number&gt;&lt;foreign-keys&gt;&lt;key app="EN" db-id="zvwtvsaxn5d25hes2t5v90p82xzztzxzda9z" timestamp="1464181497"&gt;17&lt;/key&gt;&lt;/foreign-keys&gt;&lt;ref-type name="Journal Article"&gt;17&lt;/ref-type&gt;&lt;contributors&gt;&lt;authors&gt;&lt;author&gt;Sedlacik, M.&lt;/author&gt;&lt;author&gt;Pavlinek, V.&lt;/author&gt;&lt;/authors&gt;&lt;/contributors&gt;&lt;auth-address&gt;[Sedlacik, M.; Pavlinek, V.] Tomas Bata Univ Zlin, Univ Inst, Ctr Polymer Syst, Zlin 76001, Czech Republic.&amp;#xD;Sedlacik, M (reprint author), Tomas Bata Univ Zlin, Univ Inst, Ctr Polymer Syst, Ovcirnou 3685, Zlin 76001, Czech Republic.&amp;#xD;msedlacik@ft.utb.cz&lt;/auth-address&gt;&lt;titles&gt;&lt;title&gt;A tensiometric study of magnetorheological suspensions&amp;apos; stability&lt;/title&gt;&lt;secondary-title&gt;Rsc Advances&lt;/secondary-title&gt;&lt;/titles&gt;&lt;periodical&gt;&lt;full-title&gt;Rsc Advances&lt;/full-title&gt;&lt;/periodical&gt;&lt;pages&gt;58377-58385&lt;/pages&gt;&lt;volume&gt;4&lt;/volume&gt;&lt;number&gt;102&lt;/number&gt;&lt;keywords&gt;&lt;keyword&gt;surface&lt;/keyword&gt;&lt;keyword&gt;nanoparticles&lt;/keyword&gt;&lt;keyword&gt;acid&lt;/keyword&gt;&lt;keyword&gt;polymers&lt;/keyword&gt;&lt;keyword&gt;dynamics&lt;/keyword&gt;&lt;keyword&gt;fluids&lt;/keyword&gt;&lt;keyword&gt;media&lt;/keyword&gt;&lt;keyword&gt;Chemistry&lt;/keyword&gt;&lt;/keywords&gt;&lt;dates&gt;&lt;year&gt;2014&lt;/year&gt;&lt;/dates&gt;&lt;isbn&gt;2046-2069&lt;/isbn&gt;&lt;accession-num&gt;WOS:000345460800037&lt;/accession-num&gt;&lt;work-type&gt;Article&lt;/work-type&gt;&lt;urls&gt;&lt;related-urls&gt;&lt;url&gt;&amp;lt;Go to ISI&amp;gt;://WOS:000345460800037&lt;/url&gt;&lt;/related-urls&gt;&lt;/urls&gt;&lt;electronic-resource-num&gt;10.1039/c4ra11842a&lt;/electronic-resource-num&gt;&lt;language&gt;English&lt;/language&gt;&lt;/record&gt;&lt;/Cite&gt;&lt;/EndNote&gt;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16" w:tooltip="Sedlacik, 2014 #17" w:history="1">
        <w:r w:rsidR="00F04406" w:rsidRPr="00EA1A5F">
          <w:rPr>
            <w:rFonts w:cs="Times New Roman"/>
            <w:noProof/>
            <w:sz w:val="24"/>
            <w:szCs w:val="24"/>
            <w:lang w:val="en-GB"/>
          </w:rPr>
          <w:t>16</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that the dispersive part of </w:t>
      </w:r>
      <w:r w:rsidRPr="00EA1A5F">
        <w:rPr>
          <w:rFonts w:cs="Times New Roman"/>
          <w:i/>
          <w:sz w:val="24"/>
          <w:szCs w:val="24"/>
          <w:lang w:val="en-GB"/>
        </w:rPr>
        <w:t>γ</w:t>
      </w:r>
      <w:r w:rsidRPr="00EA1A5F">
        <w:rPr>
          <w:rFonts w:cs="Times New Roman"/>
          <w:sz w:val="24"/>
          <w:szCs w:val="24"/>
          <w:lang w:val="en-GB"/>
        </w:rPr>
        <w:t xml:space="preserve"> predominantly influences the particle wetting in non–polar materials. Therefore, these results suggest enhanced dispersibility and better wetting of the CI–TEOS particles with the uncured PDMS matrix material during the preparation of the MREs ultimately resulting in their improved particle/matrix interface properties.</w:t>
      </w:r>
      <w:r w:rsidR="00852A0D" w:rsidRPr="00EA1A5F">
        <w:rPr>
          <w:rFonts w:cs="Times New Roman"/>
          <w:sz w:val="24"/>
          <w:szCs w:val="24"/>
          <w:lang w:val="en-GB"/>
        </w:rPr>
        <w:t xml:space="preserve"> </w:t>
      </w:r>
    </w:p>
    <w:p w14:paraId="76D1CF41" w14:textId="77777777" w:rsidR="00B36236" w:rsidRPr="00EA1A5F" w:rsidRDefault="00B36236" w:rsidP="00B36236">
      <w:pPr>
        <w:spacing w:line="480" w:lineRule="auto"/>
        <w:rPr>
          <w:rFonts w:cs="Times New Roman"/>
          <w:sz w:val="24"/>
          <w:szCs w:val="24"/>
          <w:lang w:val="en-GB"/>
        </w:rPr>
      </w:pPr>
    </w:p>
    <w:p w14:paraId="6A08DAEF"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Table 2. Contact angle values, total surface free energies, and their individual components for bare CI and their TEOS–coated analogues.</w:t>
      </w:r>
    </w:p>
    <w:tbl>
      <w:tblPr>
        <w:tblStyle w:val="Mkatabulky"/>
        <w:tblW w:w="0" w:type="auto"/>
        <w:tblLook w:val="04A0" w:firstRow="1" w:lastRow="0" w:firstColumn="1" w:lastColumn="0" w:noHBand="0" w:noVBand="1"/>
      </w:tblPr>
      <w:tblGrid>
        <w:gridCol w:w="1206"/>
        <w:gridCol w:w="1120"/>
        <w:gridCol w:w="1310"/>
        <w:gridCol w:w="1183"/>
        <w:gridCol w:w="1225"/>
        <w:gridCol w:w="1225"/>
        <w:gridCol w:w="1225"/>
      </w:tblGrid>
      <w:tr w:rsidR="00B36236" w:rsidRPr="00EA1A5F" w14:paraId="6A042E03" w14:textId="77777777" w:rsidTr="00F8043F">
        <w:tc>
          <w:tcPr>
            <w:tcW w:w="1316" w:type="dxa"/>
            <w:vMerge w:val="restart"/>
            <w:vAlign w:val="center"/>
          </w:tcPr>
          <w:p w14:paraId="70C3F96F"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Sample code</w:t>
            </w:r>
          </w:p>
        </w:tc>
        <w:tc>
          <w:tcPr>
            <w:tcW w:w="3948" w:type="dxa"/>
            <w:gridSpan w:val="3"/>
            <w:vAlign w:val="center"/>
          </w:tcPr>
          <w:p w14:paraId="294505C5"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Contact angle (°)</w:t>
            </w:r>
          </w:p>
        </w:tc>
        <w:tc>
          <w:tcPr>
            <w:tcW w:w="1316" w:type="dxa"/>
            <w:vMerge w:val="restart"/>
            <w:vAlign w:val="center"/>
          </w:tcPr>
          <w:p w14:paraId="57FB2684" w14:textId="77777777" w:rsidR="00B36236" w:rsidRPr="00EA1A5F" w:rsidRDefault="00B36236" w:rsidP="00F8043F">
            <w:pPr>
              <w:spacing w:line="480" w:lineRule="auto"/>
              <w:jc w:val="center"/>
              <w:rPr>
                <w:rFonts w:eastAsiaTheme="minorEastAsia" w:cs="Times New Roman"/>
                <w:sz w:val="24"/>
                <w:szCs w:val="24"/>
                <w:lang w:val="en-GB"/>
              </w:rPr>
            </w:pPr>
            <m:oMath>
              <m:r>
                <w:rPr>
                  <w:rFonts w:ascii="Cambria Math" w:hAnsi="Cambria Math" w:cs="Times New Roman"/>
                  <w:sz w:val="24"/>
                  <w:szCs w:val="24"/>
                  <w:lang w:val="en-GB"/>
                </w:rPr>
                <m:t>γ</m:t>
              </m:r>
            </m:oMath>
            <w:r w:rsidRPr="00EA1A5F">
              <w:rPr>
                <w:rFonts w:eastAsiaTheme="minorEastAsia" w:cs="Times New Roman"/>
                <w:sz w:val="24"/>
                <w:szCs w:val="24"/>
                <w:lang w:val="en-GB"/>
              </w:rPr>
              <w:t xml:space="preserve"> </w:t>
            </w:r>
          </w:p>
          <w:p w14:paraId="59016886" w14:textId="77777777" w:rsidR="00B36236" w:rsidRPr="00EA1A5F" w:rsidRDefault="00B36236" w:rsidP="00F8043F">
            <w:pPr>
              <w:spacing w:line="480" w:lineRule="auto"/>
              <w:jc w:val="center"/>
              <w:rPr>
                <w:rFonts w:cs="Times New Roman"/>
                <w:sz w:val="24"/>
                <w:szCs w:val="24"/>
                <w:lang w:val="en-GB"/>
              </w:rPr>
            </w:pPr>
            <w:r w:rsidRPr="00EA1A5F">
              <w:rPr>
                <w:rFonts w:eastAsiaTheme="minorEastAsia" w:cs="Times New Roman"/>
                <w:sz w:val="24"/>
                <w:szCs w:val="24"/>
                <w:lang w:val="en-GB"/>
              </w:rPr>
              <w:t>(mN·m</w:t>
            </w:r>
            <w:r w:rsidRPr="00EA1A5F">
              <w:rPr>
                <w:rFonts w:eastAsiaTheme="minorEastAsia" w:cs="Times New Roman"/>
                <w:sz w:val="24"/>
                <w:szCs w:val="24"/>
                <w:vertAlign w:val="superscript"/>
                <w:lang w:val="en-GB"/>
              </w:rPr>
              <w:t>–1</w:t>
            </w:r>
            <w:r w:rsidRPr="00EA1A5F">
              <w:rPr>
                <w:rFonts w:eastAsiaTheme="minorEastAsia" w:cs="Times New Roman"/>
                <w:sz w:val="24"/>
                <w:szCs w:val="24"/>
                <w:lang w:val="en-GB"/>
              </w:rPr>
              <w:t>)</w:t>
            </w:r>
          </w:p>
        </w:tc>
        <w:tc>
          <w:tcPr>
            <w:tcW w:w="1316" w:type="dxa"/>
            <w:vMerge w:val="restart"/>
            <w:vAlign w:val="center"/>
          </w:tcPr>
          <w:p w14:paraId="2613BCF7" w14:textId="77777777" w:rsidR="00B36236" w:rsidRPr="00EA1A5F" w:rsidRDefault="009C4357" w:rsidP="00F8043F">
            <w:pPr>
              <w:spacing w:line="480" w:lineRule="auto"/>
              <w:jc w:val="center"/>
              <w:rPr>
                <w:rFonts w:eastAsiaTheme="minorEastAsia" w:cs="Times New Roman"/>
                <w:sz w:val="24"/>
                <w:szCs w:val="24"/>
                <w:lang w:val="en-GB"/>
              </w:rPr>
            </w:pP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γ</m:t>
                  </m:r>
                </m:e>
                <m:sub>
                  <m:r>
                    <w:rPr>
                      <w:rFonts w:ascii="Cambria Math" w:hAnsi="Cambria Math" w:cs="Times New Roman"/>
                      <w:sz w:val="24"/>
                      <w:szCs w:val="24"/>
                      <w:lang w:val="en-GB"/>
                    </w:rPr>
                    <m:t>S</m:t>
                  </m:r>
                </m:sub>
                <m:sup>
                  <m:r>
                    <w:rPr>
                      <w:rFonts w:ascii="Cambria Math" w:hAnsi="Cambria Math" w:cs="Times New Roman"/>
                      <w:sz w:val="24"/>
                      <w:szCs w:val="24"/>
                      <w:lang w:val="en-GB"/>
                    </w:rPr>
                    <m:t>P</m:t>
                  </m:r>
                </m:sup>
              </m:sSubSup>
            </m:oMath>
            <w:r w:rsidR="00B36236" w:rsidRPr="00EA1A5F">
              <w:rPr>
                <w:rFonts w:eastAsiaTheme="minorEastAsia" w:cs="Times New Roman"/>
                <w:sz w:val="24"/>
                <w:szCs w:val="24"/>
                <w:lang w:val="en-GB"/>
              </w:rPr>
              <w:t xml:space="preserve"> </w:t>
            </w:r>
          </w:p>
          <w:p w14:paraId="5E4512DD" w14:textId="77777777" w:rsidR="00B36236" w:rsidRPr="00EA1A5F" w:rsidRDefault="00B36236" w:rsidP="00F8043F">
            <w:pPr>
              <w:spacing w:line="480" w:lineRule="auto"/>
              <w:jc w:val="center"/>
              <w:rPr>
                <w:rFonts w:cs="Times New Roman"/>
                <w:sz w:val="24"/>
                <w:szCs w:val="24"/>
                <w:lang w:val="en-GB"/>
              </w:rPr>
            </w:pPr>
            <w:r w:rsidRPr="00EA1A5F">
              <w:rPr>
                <w:rFonts w:eastAsiaTheme="minorEastAsia" w:cs="Times New Roman"/>
                <w:sz w:val="24"/>
                <w:szCs w:val="24"/>
                <w:lang w:val="en-GB"/>
              </w:rPr>
              <w:t>(mN·m</w:t>
            </w:r>
            <w:r w:rsidRPr="00EA1A5F">
              <w:rPr>
                <w:rFonts w:eastAsiaTheme="minorEastAsia" w:cs="Times New Roman"/>
                <w:sz w:val="24"/>
                <w:szCs w:val="24"/>
                <w:vertAlign w:val="superscript"/>
                <w:lang w:val="en-GB"/>
              </w:rPr>
              <w:t>–1</w:t>
            </w:r>
            <w:r w:rsidRPr="00EA1A5F">
              <w:rPr>
                <w:rFonts w:eastAsiaTheme="minorEastAsia" w:cs="Times New Roman"/>
                <w:sz w:val="24"/>
                <w:szCs w:val="24"/>
                <w:lang w:val="en-GB"/>
              </w:rPr>
              <w:t>)</w:t>
            </w:r>
          </w:p>
        </w:tc>
        <w:tc>
          <w:tcPr>
            <w:tcW w:w="1316" w:type="dxa"/>
            <w:vMerge w:val="restart"/>
            <w:vAlign w:val="center"/>
          </w:tcPr>
          <w:p w14:paraId="1AF19EE6" w14:textId="77777777" w:rsidR="00B36236" w:rsidRPr="00EA1A5F" w:rsidRDefault="009C4357" w:rsidP="00F8043F">
            <w:pPr>
              <w:spacing w:line="480" w:lineRule="auto"/>
              <w:jc w:val="center"/>
              <w:rPr>
                <w:rFonts w:eastAsiaTheme="minorEastAsia" w:cs="Times New Roman"/>
                <w:sz w:val="24"/>
                <w:szCs w:val="24"/>
                <w:lang w:val="en-GB"/>
              </w:rPr>
            </w:pP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γ</m:t>
                  </m:r>
                </m:e>
                <m:sub>
                  <m:r>
                    <w:rPr>
                      <w:rFonts w:ascii="Cambria Math" w:hAnsi="Cambria Math" w:cs="Times New Roman"/>
                      <w:sz w:val="24"/>
                      <w:szCs w:val="24"/>
                      <w:lang w:val="en-GB"/>
                    </w:rPr>
                    <m:t>S</m:t>
                  </m:r>
                </m:sub>
                <m:sup>
                  <m:r>
                    <w:rPr>
                      <w:rFonts w:ascii="Cambria Math" w:hAnsi="Cambria Math" w:cs="Times New Roman"/>
                      <w:sz w:val="24"/>
                      <w:szCs w:val="24"/>
                      <w:lang w:val="en-GB"/>
                    </w:rPr>
                    <m:t>D</m:t>
                  </m:r>
                </m:sup>
              </m:sSubSup>
            </m:oMath>
            <w:r w:rsidR="00B36236" w:rsidRPr="00EA1A5F">
              <w:rPr>
                <w:rFonts w:eastAsiaTheme="minorEastAsia" w:cs="Times New Roman"/>
                <w:sz w:val="24"/>
                <w:szCs w:val="24"/>
                <w:lang w:val="en-GB"/>
              </w:rPr>
              <w:t xml:space="preserve"> </w:t>
            </w:r>
          </w:p>
          <w:p w14:paraId="4269A5A3" w14:textId="77777777" w:rsidR="00B36236" w:rsidRPr="00EA1A5F" w:rsidRDefault="00B36236" w:rsidP="00F8043F">
            <w:pPr>
              <w:spacing w:line="480" w:lineRule="auto"/>
              <w:jc w:val="center"/>
              <w:rPr>
                <w:rFonts w:cs="Times New Roman"/>
                <w:sz w:val="24"/>
                <w:szCs w:val="24"/>
                <w:lang w:val="en-GB"/>
              </w:rPr>
            </w:pPr>
            <w:r w:rsidRPr="00EA1A5F">
              <w:rPr>
                <w:rFonts w:eastAsiaTheme="minorEastAsia" w:cs="Times New Roman"/>
                <w:sz w:val="24"/>
                <w:szCs w:val="24"/>
                <w:lang w:val="en-GB"/>
              </w:rPr>
              <w:t>(mN·m</w:t>
            </w:r>
            <w:r w:rsidRPr="00EA1A5F">
              <w:rPr>
                <w:rFonts w:eastAsiaTheme="minorEastAsia" w:cs="Times New Roman"/>
                <w:sz w:val="24"/>
                <w:szCs w:val="24"/>
                <w:vertAlign w:val="superscript"/>
                <w:lang w:val="en-GB"/>
              </w:rPr>
              <w:t>–1</w:t>
            </w:r>
            <w:r w:rsidRPr="00EA1A5F">
              <w:rPr>
                <w:rFonts w:eastAsiaTheme="minorEastAsia" w:cs="Times New Roman"/>
                <w:sz w:val="24"/>
                <w:szCs w:val="24"/>
                <w:lang w:val="en-GB"/>
              </w:rPr>
              <w:t>)</w:t>
            </w:r>
          </w:p>
        </w:tc>
      </w:tr>
      <w:tr w:rsidR="00B36236" w:rsidRPr="00EA1A5F" w14:paraId="183B8C53" w14:textId="77777777" w:rsidTr="00F8043F">
        <w:tc>
          <w:tcPr>
            <w:tcW w:w="1316" w:type="dxa"/>
            <w:vMerge/>
            <w:vAlign w:val="center"/>
          </w:tcPr>
          <w:p w14:paraId="3D661417" w14:textId="77777777" w:rsidR="00B36236" w:rsidRPr="00EA1A5F" w:rsidRDefault="00B36236" w:rsidP="00F8043F">
            <w:pPr>
              <w:spacing w:line="480" w:lineRule="auto"/>
              <w:rPr>
                <w:rFonts w:cs="Times New Roman"/>
                <w:sz w:val="24"/>
                <w:szCs w:val="24"/>
                <w:lang w:val="en-GB"/>
              </w:rPr>
            </w:pPr>
          </w:p>
        </w:tc>
        <w:tc>
          <w:tcPr>
            <w:tcW w:w="1316" w:type="dxa"/>
            <w:vAlign w:val="center"/>
          </w:tcPr>
          <w:p w14:paraId="101D7885"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H</w:t>
            </w:r>
            <w:r w:rsidRPr="00EA1A5F">
              <w:rPr>
                <w:rFonts w:cs="Times New Roman"/>
                <w:sz w:val="24"/>
                <w:szCs w:val="24"/>
                <w:vertAlign w:val="subscript"/>
                <w:lang w:val="en-GB"/>
              </w:rPr>
              <w:t>2</w:t>
            </w:r>
            <w:r w:rsidRPr="00EA1A5F">
              <w:rPr>
                <w:rFonts w:cs="Times New Roman"/>
                <w:sz w:val="24"/>
                <w:szCs w:val="24"/>
                <w:lang w:val="en-GB"/>
              </w:rPr>
              <w:t>O</w:t>
            </w:r>
          </w:p>
        </w:tc>
        <w:tc>
          <w:tcPr>
            <w:tcW w:w="1316" w:type="dxa"/>
            <w:vAlign w:val="center"/>
          </w:tcPr>
          <w:p w14:paraId="55A548B4"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C</w:t>
            </w:r>
            <w:r w:rsidRPr="00EA1A5F">
              <w:rPr>
                <w:rFonts w:cs="Times New Roman"/>
                <w:sz w:val="24"/>
                <w:szCs w:val="24"/>
                <w:vertAlign w:val="subscript"/>
                <w:lang w:val="en-GB"/>
              </w:rPr>
              <w:t>2</w:t>
            </w:r>
            <w:r w:rsidRPr="00EA1A5F">
              <w:rPr>
                <w:rFonts w:cs="Times New Roman"/>
                <w:sz w:val="24"/>
                <w:szCs w:val="24"/>
                <w:lang w:val="en-GB"/>
              </w:rPr>
              <w:t>H</w:t>
            </w:r>
            <w:r w:rsidRPr="00EA1A5F">
              <w:rPr>
                <w:rFonts w:cs="Times New Roman"/>
                <w:sz w:val="24"/>
                <w:szCs w:val="24"/>
                <w:vertAlign w:val="subscript"/>
                <w:lang w:val="en-GB"/>
              </w:rPr>
              <w:t>4</w:t>
            </w:r>
            <w:r w:rsidRPr="00EA1A5F">
              <w:rPr>
                <w:rFonts w:cs="Times New Roman"/>
                <w:sz w:val="24"/>
                <w:szCs w:val="24"/>
                <w:lang w:val="en-GB"/>
              </w:rPr>
              <w:t>(OH)</w:t>
            </w:r>
            <w:r w:rsidRPr="00EA1A5F">
              <w:rPr>
                <w:rFonts w:cs="Times New Roman"/>
                <w:sz w:val="24"/>
                <w:szCs w:val="24"/>
                <w:vertAlign w:val="subscript"/>
                <w:lang w:val="en-GB"/>
              </w:rPr>
              <w:t>2</w:t>
            </w:r>
          </w:p>
        </w:tc>
        <w:tc>
          <w:tcPr>
            <w:tcW w:w="1316" w:type="dxa"/>
            <w:vAlign w:val="center"/>
          </w:tcPr>
          <w:p w14:paraId="40E2F8AF"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CHCl</w:t>
            </w:r>
            <w:r w:rsidRPr="00EA1A5F">
              <w:rPr>
                <w:rFonts w:cs="Times New Roman"/>
                <w:sz w:val="24"/>
                <w:szCs w:val="24"/>
                <w:vertAlign w:val="subscript"/>
                <w:lang w:val="en-GB"/>
              </w:rPr>
              <w:t>3</w:t>
            </w:r>
          </w:p>
        </w:tc>
        <w:tc>
          <w:tcPr>
            <w:tcW w:w="1316" w:type="dxa"/>
            <w:vMerge/>
            <w:vAlign w:val="center"/>
          </w:tcPr>
          <w:p w14:paraId="5E6B1C80" w14:textId="77777777" w:rsidR="00B36236" w:rsidRPr="00EA1A5F" w:rsidRDefault="00B36236" w:rsidP="00F8043F">
            <w:pPr>
              <w:spacing w:line="480" w:lineRule="auto"/>
              <w:jc w:val="center"/>
              <w:rPr>
                <w:rFonts w:cs="Times New Roman"/>
                <w:sz w:val="24"/>
                <w:szCs w:val="24"/>
                <w:lang w:val="en-GB"/>
              </w:rPr>
            </w:pPr>
          </w:p>
        </w:tc>
        <w:tc>
          <w:tcPr>
            <w:tcW w:w="1316" w:type="dxa"/>
            <w:vMerge/>
            <w:vAlign w:val="center"/>
          </w:tcPr>
          <w:p w14:paraId="4E314CEA" w14:textId="77777777" w:rsidR="00B36236" w:rsidRPr="00EA1A5F" w:rsidRDefault="00B36236" w:rsidP="00F8043F">
            <w:pPr>
              <w:spacing w:line="480" w:lineRule="auto"/>
              <w:jc w:val="center"/>
              <w:rPr>
                <w:rFonts w:cs="Times New Roman"/>
                <w:sz w:val="24"/>
                <w:szCs w:val="24"/>
                <w:lang w:val="en-GB"/>
              </w:rPr>
            </w:pPr>
          </w:p>
        </w:tc>
        <w:tc>
          <w:tcPr>
            <w:tcW w:w="1316" w:type="dxa"/>
            <w:vMerge/>
            <w:vAlign w:val="center"/>
          </w:tcPr>
          <w:p w14:paraId="546094DC" w14:textId="77777777" w:rsidR="00B36236" w:rsidRPr="00EA1A5F" w:rsidRDefault="00B36236" w:rsidP="00F8043F">
            <w:pPr>
              <w:spacing w:line="480" w:lineRule="auto"/>
              <w:jc w:val="center"/>
              <w:rPr>
                <w:rFonts w:cs="Times New Roman"/>
                <w:sz w:val="24"/>
                <w:szCs w:val="24"/>
                <w:lang w:val="en-GB"/>
              </w:rPr>
            </w:pPr>
          </w:p>
        </w:tc>
      </w:tr>
      <w:tr w:rsidR="00B36236" w:rsidRPr="00EA1A5F" w14:paraId="23AA2DC0" w14:textId="77777777" w:rsidTr="00F8043F">
        <w:tc>
          <w:tcPr>
            <w:tcW w:w="1316" w:type="dxa"/>
            <w:vAlign w:val="center"/>
          </w:tcPr>
          <w:p w14:paraId="3F82FBCF"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bare CI</w:t>
            </w:r>
          </w:p>
        </w:tc>
        <w:tc>
          <w:tcPr>
            <w:tcW w:w="1316" w:type="dxa"/>
            <w:vAlign w:val="center"/>
          </w:tcPr>
          <w:p w14:paraId="1F02FBC2"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66.5</w:t>
            </w:r>
          </w:p>
        </w:tc>
        <w:tc>
          <w:tcPr>
            <w:tcW w:w="1316" w:type="dxa"/>
            <w:vAlign w:val="center"/>
          </w:tcPr>
          <w:p w14:paraId="508106DC"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63.1</w:t>
            </w:r>
          </w:p>
        </w:tc>
        <w:tc>
          <w:tcPr>
            <w:tcW w:w="1316" w:type="dxa"/>
            <w:vAlign w:val="center"/>
          </w:tcPr>
          <w:p w14:paraId="00F10768"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55.4</w:t>
            </w:r>
          </w:p>
        </w:tc>
        <w:tc>
          <w:tcPr>
            <w:tcW w:w="1316" w:type="dxa"/>
            <w:vAlign w:val="center"/>
          </w:tcPr>
          <w:p w14:paraId="39B5E052"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34.4</w:t>
            </w:r>
          </w:p>
        </w:tc>
        <w:tc>
          <w:tcPr>
            <w:tcW w:w="1316" w:type="dxa"/>
            <w:vAlign w:val="center"/>
          </w:tcPr>
          <w:p w14:paraId="116B84D5" w14:textId="77777777" w:rsidR="00B36236" w:rsidRPr="00EA1A5F" w:rsidRDefault="00B36236" w:rsidP="00F8043F">
            <w:pPr>
              <w:tabs>
                <w:tab w:val="decimal" w:pos="506"/>
              </w:tabs>
              <w:spacing w:line="480" w:lineRule="auto"/>
              <w:rPr>
                <w:rFonts w:cs="Times New Roman"/>
                <w:sz w:val="24"/>
                <w:szCs w:val="24"/>
                <w:lang w:val="en-GB"/>
              </w:rPr>
            </w:pPr>
            <w:r w:rsidRPr="00EA1A5F">
              <w:rPr>
                <w:rFonts w:cs="Times New Roman"/>
                <w:sz w:val="24"/>
                <w:szCs w:val="24"/>
                <w:lang w:val="en-GB"/>
              </w:rPr>
              <w:t>27.2</w:t>
            </w:r>
          </w:p>
        </w:tc>
        <w:tc>
          <w:tcPr>
            <w:tcW w:w="1316" w:type="dxa"/>
            <w:vAlign w:val="center"/>
          </w:tcPr>
          <w:p w14:paraId="64D3928E" w14:textId="77777777" w:rsidR="00B36236" w:rsidRPr="00EA1A5F" w:rsidRDefault="00B36236" w:rsidP="00F8043F">
            <w:pPr>
              <w:tabs>
                <w:tab w:val="decimal" w:pos="506"/>
              </w:tabs>
              <w:spacing w:line="480" w:lineRule="auto"/>
              <w:rPr>
                <w:rFonts w:cs="Times New Roman"/>
                <w:sz w:val="24"/>
                <w:szCs w:val="24"/>
                <w:lang w:val="en-GB"/>
              </w:rPr>
            </w:pPr>
            <w:r w:rsidRPr="00EA1A5F">
              <w:rPr>
                <w:rFonts w:cs="Times New Roman"/>
                <w:sz w:val="24"/>
                <w:szCs w:val="24"/>
                <w:lang w:val="en-GB"/>
              </w:rPr>
              <w:t>7.2</w:t>
            </w:r>
          </w:p>
        </w:tc>
      </w:tr>
      <w:tr w:rsidR="00B36236" w:rsidRPr="00EA1A5F" w14:paraId="2FD8DFB6" w14:textId="77777777" w:rsidTr="00F8043F">
        <w:tc>
          <w:tcPr>
            <w:tcW w:w="1316" w:type="dxa"/>
            <w:vAlign w:val="center"/>
          </w:tcPr>
          <w:p w14:paraId="52A9E242" w14:textId="77777777" w:rsidR="00B36236" w:rsidRPr="00EA1A5F" w:rsidRDefault="00B36236" w:rsidP="00F8043F">
            <w:pPr>
              <w:spacing w:line="480" w:lineRule="auto"/>
              <w:rPr>
                <w:rFonts w:cs="Times New Roman"/>
                <w:sz w:val="24"/>
                <w:szCs w:val="24"/>
                <w:lang w:val="en-GB"/>
              </w:rPr>
            </w:pPr>
            <w:r w:rsidRPr="00EA1A5F">
              <w:rPr>
                <w:rFonts w:cs="Times New Roman"/>
                <w:sz w:val="24"/>
                <w:szCs w:val="24"/>
                <w:lang w:val="en-GB"/>
              </w:rPr>
              <w:t>CI–TEOS</w:t>
            </w:r>
          </w:p>
        </w:tc>
        <w:tc>
          <w:tcPr>
            <w:tcW w:w="1316" w:type="dxa"/>
            <w:vAlign w:val="center"/>
          </w:tcPr>
          <w:p w14:paraId="5A59F111"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90.0</w:t>
            </w:r>
          </w:p>
        </w:tc>
        <w:tc>
          <w:tcPr>
            <w:tcW w:w="1316" w:type="dxa"/>
            <w:vAlign w:val="center"/>
          </w:tcPr>
          <w:p w14:paraId="4781F304"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65.1</w:t>
            </w:r>
          </w:p>
        </w:tc>
        <w:tc>
          <w:tcPr>
            <w:tcW w:w="1316" w:type="dxa"/>
            <w:vAlign w:val="center"/>
          </w:tcPr>
          <w:p w14:paraId="5F54B220"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61.0</w:t>
            </w:r>
          </w:p>
        </w:tc>
        <w:tc>
          <w:tcPr>
            <w:tcW w:w="1316" w:type="dxa"/>
            <w:vAlign w:val="center"/>
          </w:tcPr>
          <w:p w14:paraId="4F424F04"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20.9</w:t>
            </w:r>
          </w:p>
        </w:tc>
        <w:tc>
          <w:tcPr>
            <w:tcW w:w="1316" w:type="dxa"/>
            <w:vAlign w:val="center"/>
          </w:tcPr>
          <w:p w14:paraId="3DDE1AAE" w14:textId="77777777" w:rsidR="00B36236" w:rsidRPr="00EA1A5F" w:rsidRDefault="00B36236" w:rsidP="00F8043F">
            <w:pPr>
              <w:tabs>
                <w:tab w:val="decimal" w:pos="506"/>
              </w:tabs>
              <w:spacing w:line="480" w:lineRule="auto"/>
              <w:rPr>
                <w:rFonts w:cs="Times New Roman"/>
                <w:sz w:val="24"/>
                <w:szCs w:val="24"/>
                <w:lang w:val="en-GB"/>
              </w:rPr>
            </w:pPr>
            <w:r w:rsidRPr="00EA1A5F">
              <w:rPr>
                <w:rFonts w:cs="Times New Roman"/>
                <w:sz w:val="24"/>
                <w:szCs w:val="24"/>
                <w:lang w:val="en-GB"/>
              </w:rPr>
              <w:t>8.4</w:t>
            </w:r>
          </w:p>
        </w:tc>
        <w:tc>
          <w:tcPr>
            <w:tcW w:w="1316" w:type="dxa"/>
            <w:vAlign w:val="center"/>
          </w:tcPr>
          <w:p w14:paraId="0CB250F8" w14:textId="77777777" w:rsidR="00B36236" w:rsidRPr="00EA1A5F" w:rsidRDefault="00B36236" w:rsidP="00F8043F">
            <w:pPr>
              <w:tabs>
                <w:tab w:val="decimal" w:pos="506"/>
              </w:tabs>
              <w:spacing w:line="480" w:lineRule="auto"/>
              <w:rPr>
                <w:rFonts w:cs="Times New Roman"/>
                <w:sz w:val="24"/>
                <w:szCs w:val="24"/>
                <w:lang w:val="en-GB"/>
              </w:rPr>
            </w:pPr>
            <w:r w:rsidRPr="00EA1A5F">
              <w:rPr>
                <w:rFonts w:cs="Times New Roman"/>
                <w:sz w:val="24"/>
                <w:szCs w:val="24"/>
                <w:lang w:val="en-GB"/>
              </w:rPr>
              <w:t>12.5</w:t>
            </w:r>
          </w:p>
        </w:tc>
      </w:tr>
    </w:tbl>
    <w:p w14:paraId="2E0B03A3" w14:textId="77777777" w:rsidR="00B36236" w:rsidRPr="00EA1A5F" w:rsidRDefault="00B36236" w:rsidP="00B36236">
      <w:pPr>
        <w:spacing w:line="480" w:lineRule="auto"/>
        <w:rPr>
          <w:rFonts w:cs="Times New Roman"/>
          <w:sz w:val="24"/>
          <w:szCs w:val="24"/>
          <w:lang w:val="en-GB"/>
        </w:rPr>
      </w:pPr>
    </w:p>
    <w:p w14:paraId="5639710F" w14:textId="77777777" w:rsidR="0023459A" w:rsidRPr="00EA1A5F" w:rsidRDefault="0023459A" w:rsidP="00B36236">
      <w:pPr>
        <w:spacing w:line="480" w:lineRule="auto"/>
        <w:rPr>
          <w:rFonts w:cs="Times New Roman"/>
          <w:sz w:val="24"/>
          <w:szCs w:val="24"/>
          <w:lang w:val="en-GB"/>
        </w:rPr>
      </w:pPr>
    </w:p>
    <w:p w14:paraId="779758BB" w14:textId="77777777"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Microstructure evaluation of the MREs</w:t>
      </w:r>
    </w:p>
    <w:p w14:paraId="6BC5BAE1" w14:textId="70F888C1" w:rsidR="00031CBA"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microstructural characteristics of the prepared MREs were </w:t>
      </w:r>
      <w:r w:rsidR="000D6067" w:rsidRPr="00EA1A5F">
        <w:rPr>
          <w:rFonts w:cs="Times New Roman"/>
          <w:sz w:val="24"/>
          <w:szCs w:val="24"/>
          <w:lang w:val="en-GB"/>
        </w:rPr>
        <w:t xml:space="preserve">studied on the I–MRE samples based on 60 wt.% of the magnetic filler. As </w:t>
      </w:r>
      <w:r w:rsidR="000820E3" w:rsidRPr="00EA1A5F">
        <w:rPr>
          <w:rFonts w:cs="Times New Roman"/>
          <w:sz w:val="24"/>
          <w:szCs w:val="24"/>
          <w:lang w:val="en-GB"/>
        </w:rPr>
        <w:t>shown</w:t>
      </w:r>
      <w:r w:rsidR="000D6067" w:rsidRPr="00EA1A5F">
        <w:rPr>
          <w:rFonts w:cs="Times New Roman"/>
          <w:sz w:val="24"/>
          <w:szCs w:val="24"/>
          <w:lang w:val="en-GB"/>
        </w:rPr>
        <w:t xml:space="preserve"> (Figure </w:t>
      </w:r>
      <w:r w:rsidR="00822645" w:rsidRPr="00EA1A5F">
        <w:rPr>
          <w:rFonts w:cs="Times New Roman"/>
          <w:sz w:val="24"/>
          <w:szCs w:val="24"/>
          <w:lang w:val="en-GB"/>
        </w:rPr>
        <w:t>4a</w:t>
      </w:r>
      <w:r w:rsidR="000D6067" w:rsidRPr="00EA1A5F">
        <w:rPr>
          <w:rFonts w:cs="Times New Roman"/>
          <w:sz w:val="24"/>
          <w:szCs w:val="24"/>
          <w:lang w:val="en-GB"/>
        </w:rPr>
        <w:t xml:space="preserve">, </w:t>
      </w:r>
      <w:r w:rsidR="00822645" w:rsidRPr="00EA1A5F">
        <w:rPr>
          <w:rFonts w:cs="Times New Roman"/>
          <w:sz w:val="24"/>
          <w:szCs w:val="24"/>
          <w:lang w:val="en-GB"/>
        </w:rPr>
        <w:t>4b</w:t>
      </w:r>
      <w:r w:rsidR="000D6067" w:rsidRPr="00EA1A5F">
        <w:rPr>
          <w:rFonts w:cs="Times New Roman"/>
          <w:sz w:val="24"/>
          <w:szCs w:val="24"/>
          <w:lang w:val="en-GB"/>
        </w:rPr>
        <w:t>), bare CI particles exhibited poor dispersibility in PDMS matrix with a tend</w:t>
      </w:r>
      <w:r w:rsidR="00774F5B" w:rsidRPr="00EA1A5F">
        <w:rPr>
          <w:rFonts w:cs="Times New Roman"/>
          <w:sz w:val="24"/>
          <w:szCs w:val="24"/>
          <w:lang w:val="en-GB"/>
        </w:rPr>
        <w:t>ency to form aggregates</w:t>
      </w:r>
      <w:r w:rsidR="000820E3" w:rsidRPr="00EA1A5F">
        <w:rPr>
          <w:rFonts w:cs="Times New Roman"/>
          <w:sz w:val="24"/>
          <w:szCs w:val="24"/>
          <w:lang w:val="en-GB"/>
        </w:rPr>
        <w:t xml:space="preserve"> due to</w:t>
      </w:r>
      <w:r w:rsidR="00D16E89" w:rsidRPr="00EA1A5F">
        <w:rPr>
          <w:rFonts w:cs="Times New Roman"/>
          <w:sz w:val="24"/>
          <w:szCs w:val="24"/>
          <w:lang w:val="en-GB"/>
        </w:rPr>
        <w:t xml:space="preserve"> attraction forces</w:t>
      </w:r>
      <w:r w:rsidR="000820E3" w:rsidRPr="00EA1A5F">
        <w:rPr>
          <w:rFonts w:cs="Times New Roman"/>
          <w:sz w:val="24"/>
          <w:szCs w:val="24"/>
          <w:lang w:val="en-GB"/>
        </w:rPr>
        <w:t xml:space="preserve"> as a result of their incompatibility with the matrix</w:t>
      </w:r>
      <w:r w:rsidR="006D2850" w:rsidRPr="00EA1A5F">
        <w:rPr>
          <w:rFonts w:cs="Times New Roman"/>
          <w:sz w:val="24"/>
          <w:szCs w:val="24"/>
          <w:lang w:val="en-GB"/>
        </w:rPr>
        <w:t xml:space="preserve">, when compared with </w:t>
      </w:r>
      <w:r w:rsidR="00E274AD" w:rsidRPr="00EA1A5F">
        <w:rPr>
          <w:rFonts w:cs="Times New Roman"/>
          <w:sz w:val="24"/>
          <w:szCs w:val="24"/>
          <w:lang w:val="en-GB"/>
        </w:rPr>
        <w:t xml:space="preserve">the </w:t>
      </w:r>
      <w:r w:rsidR="006D2850" w:rsidRPr="00EA1A5F">
        <w:rPr>
          <w:rFonts w:cs="Times New Roman"/>
          <w:sz w:val="24"/>
          <w:szCs w:val="24"/>
          <w:lang w:val="en-GB"/>
        </w:rPr>
        <w:t xml:space="preserve">MRE based on the TEOS–coated particles. </w:t>
      </w:r>
      <w:r w:rsidR="000820E3" w:rsidRPr="00EA1A5F">
        <w:rPr>
          <w:rFonts w:cs="Times New Roman"/>
          <w:sz w:val="24"/>
          <w:szCs w:val="24"/>
          <w:lang w:val="en-GB"/>
        </w:rPr>
        <w:t xml:space="preserve"> </w:t>
      </w:r>
    </w:p>
    <w:p w14:paraId="46F60A8B" w14:textId="7C76B35A" w:rsidR="00031CBA" w:rsidRPr="00EA1A5F" w:rsidRDefault="00031CBA" w:rsidP="00B36236">
      <w:pPr>
        <w:spacing w:line="480" w:lineRule="auto"/>
        <w:rPr>
          <w:rFonts w:cs="Times New Roman"/>
          <w:sz w:val="24"/>
          <w:szCs w:val="24"/>
          <w:lang w:val="en-GB"/>
        </w:rPr>
      </w:pPr>
      <w:r w:rsidRPr="00EA1A5F">
        <w:rPr>
          <w:noProof/>
          <w:lang w:eastAsia="cs-CZ"/>
        </w:rPr>
        <w:drawing>
          <wp:inline distT="0" distB="0" distL="0" distR="0" wp14:anchorId="70CB7D3A" wp14:editId="3F40B1ED">
            <wp:extent cx="5400040" cy="2582545"/>
            <wp:effectExtent l="0" t="0" r="0" b="8255"/>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400040" cy="2582545"/>
                    </a:xfrm>
                    <a:prstGeom prst="rect">
                      <a:avLst/>
                    </a:prstGeom>
                  </pic:spPr>
                </pic:pic>
              </a:graphicData>
            </a:graphic>
          </wp:inline>
        </w:drawing>
      </w:r>
    </w:p>
    <w:p w14:paraId="58066EB2" w14:textId="09D179BC" w:rsidR="00822645" w:rsidRPr="00EA1A5F" w:rsidRDefault="00031CBA" w:rsidP="00031CBA">
      <w:pPr>
        <w:spacing w:line="480" w:lineRule="auto"/>
        <w:rPr>
          <w:rFonts w:cs="Times New Roman"/>
          <w:sz w:val="24"/>
          <w:szCs w:val="24"/>
          <w:lang w:val="en-GB"/>
        </w:rPr>
      </w:pPr>
      <w:r w:rsidRPr="00EA1A5F">
        <w:rPr>
          <w:rFonts w:cs="Times New Roman"/>
          <w:sz w:val="24"/>
          <w:szCs w:val="24"/>
          <w:lang w:val="en-GB"/>
        </w:rPr>
        <w:t>Figure </w:t>
      </w:r>
      <w:r w:rsidR="00822645" w:rsidRPr="00EA1A5F">
        <w:rPr>
          <w:rFonts w:cs="Times New Roman"/>
          <w:sz w:val="24"/>
          <w:szCs w:val="24"/>
          <w:lang w:val="en-GB"/>
        </w:rPr>
        <w:t>4</w:t>
      </w:r>
      <w:r w:rsidRPr="00EA1A5F">
        <w:rPr>
          <w:rFonts w:cs="Times New Roman"/>
          <w:sz w:val="24"/>
          <w:szCs w:val="24"/>
          <w:lang w:val="en-GB"/>
        </w:rPr>
        <w:t xml:space="preserve">. SEM images of the I–MREs based on </w:t>
      </w:r>
      <w:r w:rsidR="006D2850" w:rsidRPr="00EA1A5F">
        <w:rPr>
          <w:rFonts w:cs="Times New Roman"/>
          <w:sz w:val="24"/>
          <w:szCs w:val="24"/>
          <w:lang w:val="en-GB"/>
        </w:rPr>
        <w:t xml:space="preserve">60 wt.% of </w:t>
      </w:r>
      <w:r w:rsidRPr="00EA1A5F">
        <w:rPr>
          <w:rFonts w:cs="Times New Roman"/>
          <w:sz w:val="24"/>
          <w:szCs w:val="24"/>
          <w:lang w:val="en-GB"/>
        </w:rPr>
        <w:t>bare CI particles (</w:t>
      </w:r>
      <w:r w:rsidRPr="00EA1A5F">
        <w:rPr>
          <w:rFonts w:cs="Times New Roman"/>
          <w:i/>
          <w:sz w:val="24"/>
          <w:szCs w:val="24"/>
          <w:lang w:val="en-GB"/>
        </w:rPr>
        <w:t>a</w:t>
      </w:r>
      <w:r w:rsidRPr="00EA1A5F">
        <w:rPr>
          <w:rFonts w:cs="Times New Roman"/>
          <w:sz w:val="24"/>
          <w:szCs w:val="24"/>
          <w:lang w:val="en-GB"/>
        </w:rPr>
        <w:t>) and CI–TEOS particles (</w:t>
      </w:r>
      <w:r w:rsidRPr="00EA1A5F">
        <w:rPr>
          <w:rFonts w:cs="Times New Roman"/>
          <w:i/>
          <w:sz w:val="24"/>
          <w:szCs w:val="24"/>
          <w:lang w:val="en-GB"/>
        </w:rPr>
        <w:t>b</w:t>
      </w:r>
      <w:r w:rsidRPr="00EA1A5F">
        <w:rPr>
          <w:rFonts w:cs="Times New Roman"/>
          <w:sz w:val="24"/>
          <w:szCs w:val="24"/>
          <w:lang w:val="en-GB"/>
        </w:rPr>
        <w:t>).</w:t>
      </w:r>
    </w:p>
    <w:p w14:paraId="2F5C8056" w14:textId="335E6E2E" w:rsidR="00822645" w:rsidRPr="00EA1A5F" w:rsidRDefault="000820E3" w:rsidP="00B36236">
      <w:pPr>
        <w:spacing w:line="480" w:lineRule="auto"/>
        <w:rPr>
          <w:rFonts w:cs="Times New Roman"/>
          <w:sz w:val="24"/>
          <w:szCs w:val="24"/>
          <w:lang w:val="en-GB"/>
        </w:rPr>
      </w:pPr>
      <w:r w:rsidRPr="00EA1A5F">
        <w:rPr>
          <w:rFonts w:cs="Times New Roman"/>
          <w:sz w:val="24"/>
          <w:szCs w:val="24"/>
          <w:lang w:val="en-GB"/>
        </w:rPr>
        <w:t>Fi</w:t>
      </w:r>
      <w:r w:rsidR="00B36236" w:rsidRPr="00EA1A5F">
        <w:rPr>
          <w:rFonts w:cs="Times New Roman"/>
          <w:sz w:val="24"/>
          <w:szCs w:val="24"/>
          <w:lang w:val="en-GB"/>
        </w:rPr>
        <w:t>gure </w:t>
      </w:r>
      <w:r w:rsidR="006D2850" w:rsidRPr="00EA1A5F">
        <w:rPr>
          <w:rFonts w:cs="Times New Roman"/>
          <w:sz w:val="24"/>
          <w:szCs w:val="24"/>
          <w:lang w:val="en-GB"/>
        </w:rPr>
        <w:t>5</w:t>
      </w:r>
      <w:r w:rsidRPr="00EA1A5F">
        <w:rPr>
          <w:rFonts w:cs="Times New Roman"/>
          <w:sz w:val="24"/>
          <w:szCs w:val="24"/>
          <w:lang w:val="en-GB"/>
        </w:rPr>
        <w:t xml:space="preserve"> </w:t>
      </w:r>
      <w:r w:rsidR="00B36236" w:rsidRPr="00EA1A5F">
        <w:rPr>
          <w:rFonts w:cs="Times New Roman"/>
          <w:sz w:val="24"/>
          <w:szCs w:val="24"/>
          <w:lang w:val="en-GB"/>
        </w:rPr>
        <w:t xml:space="preserve">shows the SEM </w:t>
      </w:r>
      <w:r w:rsidR="000D6067" w:rsidRPr="00EA1A5F">
        <w:rPr>
          <w:rFonts w:cs="Times New Roman"/>
          <w:sz w:val="24"/>
          <w:szCs w:val="24"/>
          <w:lang w:val="en-GB"/>
        </w:rPr>
        <w:t xml:space="preserve">of </w:t>
      </w:r>
      <w:r w:rsidR="00B36236" w:rsidRPr="00EA1A5F">
        <w:rPr>
          <w:rFonts w:cs="Times New Roman"/>
          <w:sz w:val="24"/>
          <w:szCs w:val="24"/>
          <w:lang w:val="en-GB"/>
        </w:rPr>
        <w:t>the freeze–fractured surface images of the MREs based on 60 wt.% CI–TEOS particles. From picture, the different fabrication conditions are observed to result in different microstructures. A random distribution of particles can be observed in Figure </w:t>
      </w:r>
      <w:r w:rsidR="006D2850" w:rsidRPr="00EA1A5F">
        <w:rPr>
          <w:rFonts w:cs="Times New Roman"/>
          <w:sz w:val="24"/>
          <w:szCs w:val="24"/>
          <w:lang w:val="en-GB"/>
        </w:rPr>
        <w:t>5</w:t>
      </w:r>
      <w:r w:rsidRPr="00EA1A5F">
        <w:rPr>
          <w:rFonts w:cs="Times New Roman"/>
          <w:sz w:val="24"/>
          <w:szCs w:val="24"/>
          <w:lang w:val="en-GB"/>
        </w:rPr>
        <w:t xml:space="preserve">a </w:t>
      </w:r>
      <w:r w:rsidR="00B36236" w:rsidRPr="00EA1A5F">
        <w:rPr>
          <w:rFonts w:cs="Times New Roman"/>
          <w:sz w:val="24"/>
          <w:szCs w:val="24"/>
          <w:lang w:val="en-GB"/>
        </w:rPr>
        <w:t>proving the isotropic character of the I–MRE sample. Conversely, the columnar structures of the aligned particle segments parallel to the magnetic field direction are noticeable in the A–MRE as expected (Figure </w:t>
      </w:r>
      <w:r w:rsidR="006D2850" w:rsidRPr="00EA1A5F">
        <w:rPr>
          <w:rFonts w:cs="Times New Roman"/>
          <w:sz w:val="24"/>
          <w:szCs w:val="24"/>
          <w:lang w:val="en-GB"/>
        </w:rPr>
        <w:t>5b</w:t>
      </w:r>
      <w:r w:rsidR="00B36236" w:rsidRPr="00EA1A5F">
        <w:rPr>
          <w:rFonts w:cs="Times New Roman"/>
          <w:sz w:val="24"/>
          <w:szCs w:val="24"/>
          <w:lang w:val="en-GB"/>
        </w:rPr>
        <w:t xml:space="preserve">). </w:t>
      </w:r>
      <w:r w:rsidR="00822645" w:rsidRPr="00EA1A5F">
        <w:rPr>
          <w:rFonts w:cs="Times New Roman"/>
          <w:sz w:val="24"/>
          <w:szCs w:val="24"/>
          <w:lang w:val="en-GB"/>
        </w:rPr>
        <w:t>The effect of different microstructure on dielectric properties was investigated as presented further in text (Section 3.5)</w:t>
      </w:r>
      <w:r w:rsidR="00D621A5" w:rsidRPr="00EA1A5F">
        <w:rPr>
          <w:rFonts w:cs="Times New Roman"/>
          <w:sz w:val="24"/>
          <w:szCs w:val="24"/>
          <w:lang w:val="en-GB"/>
        </w:rPr>
        <w:t>.</w:t>
      </w:r>
    </w:p>
    <w:p w14:paraId="59085DB4" w14:textId="77777777" w:rsidR="00B36236" w:rsidRPr="00EA1A5F" w:rsidRDefault="00B36236" w:rsidP="00B36236">
      <w:pPr>
        <w:spacing w:line="480" w:lineRule="auto"/>
        <w:rPr>
          <w:rFonts w:cs="Times New Roman"/>
          <w:sz w:val="24"/>
          <w:szCs w:val="24"/>
          <w:lang w:val="en-GB"/>
        </w:rPr>
      </w:pPr>
      <w:r w:rsidRPr="00EA1A5F">
        <w:rPr>
          <w:rFonts w:cs="Times New Roman"/>
          <w:noProof/>
          <w:sz w:val="24"/>
          <w:szCs w:val="24"/>
          <w:lang w:eastAsia="cs-CZ"/>
        </w:rPr>
        <w:drawing>
          <wp:inline distT="0" distB="0" distL="0" distR="0" wp14:anchorId="272665E0" wp14:editId="071F1639">
            <wp:extent cx="5760720" cy="2771775"/>
            <wp:effectExtent l="0" t="0" r="0" b="9525"/>
            <wp:docPr id="6" name="Obráze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60720" cy="2771775"/>
                    </a:xfrm>
                    <a:prstGeom prst="rect">
                      <a:avLst/>
                    </a:prstGeom>
                  </pic:spPr>
                </pic:pic>
              </a:graphicData>
            </a:graphic>
          </wp:inline>
        </w:drawing>
      </w:r>
    </w:p>
    <w:p w14:paraId="30FFA359" w14:textId="72B4C19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Figure </w:t>
      </w:r>
      <w:r w:rsidR="006D2850" w:rsidRPr="00EA1A5F">
        <w:rPr>
          <w:rFonts w:cs="Times New Roman"/>
          <w:sz w:val="24"/>
          <w:szCs w:val="24"/>
          <w:lang w:val="en-GB"/>
        </w:rPr>
        <w:t>5</w:t>
      </w:r>
      <w:r w:rsidRPr="00EA1A5F">
        <w:rPr>
          <w:rFonts w:cs="Times New Roman"/>
          <w:sz w:val="24"/>
          <w:szCs w:val="24"/>
          <w:lang w:val="en-GB"/>
        </w:rPr>
        <w:t>. SEM images of the I–MRE (</w:t>
      </w:r>
      <w:r w:rsidRPr="00EA1A5F">
        <w:rPr>
          <w:rFonts w:cs="Times New Roman"/>
          <w:i/>
          <w:sz w:val="24"/>
          <w:szCs w:val="24"/>
          <w:lang w:val="en-GB"/>
        </w:rPr>
        <w:t>a</w:t>
      </w:r>
      <w:r w:rsidRPr="00EA1A5F">
        <w:rPr>
          <w:rFonts w:cs="Times New Roman"/>
          <w:sz w:val="24"/>
          <w:szCs w:val="24"/>
          <w:lang w:val="en-GB"/>
        </w:rPr>
        <w:t>) and the A–MRE (</w:t>
      </w:r>
      <w:r w:rsidRPr="00EA1A5F">
        <w:rPr>
          <w:rFonts w:cs="Times New Roman"/>
          <w:i/>
          <w:sz w:val="24"/>
          <w:szCs w:val="24"/>
          <w:lang w:val="en-GB"/>
        </w:rPr>
        <w:t>b</w:t>
      </w:r>
      <w:r w:rsidRPr="00EA1A5F">
        <w:rPr>
          <w:rFonts w:cs="Times New Roman"/>
          <w:sz w:val="24"/>
          <w:szCs w:val="24"/>
          <w:lang w:val="en-GB"/>
        </w:rPr>
        <w:t>) based on 60 wt.% CI–TEOS particles. The arrow shows the magnetic field direction during the curing process.</w:t>
      </w:r>
    </w:p>
    <w:p w14:paraId="5A2A68D1" w14:textId="77777777" w:rsidR="00B36236" w:rsidRPr="00EA1A5F" w:rsidRDefault="00B36236" w:rsidP="00B36236">
      <w:pPr>
        <w:spacing w:line="480" w:lineRule="auto"/>
        <w:rPr>
          <w:rFonts w:cs="Times New Roman"/>
          <w:sz w:val="24"/>
          <w:szCs w:val="24"/>
          <w:lang w:val="en-GB"/>
        </w:rPr>
      </w:pPr>
    </w:p>
    <w:p w14:paraId="280411D0" w14:textId="77777777"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Dielectric relaxation spectroscopy</w:t>
      </w:r>
    </w:p>
    <w:p w14:paraId="3F2C2404"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Dielectric relaxation spectroscopy was used to study different microstructures of the fabricated MREs for the first time in the area of these smart systems. The results are presented in the electric modulus formalism for the sake of comprehensibility as the MREs based on 60 wt.% CI–TEOS particles exhibited considerable dielectric losses due to substantial contribution of direct current (DC) conductivity. The complex electric modulus,</w:t>
      </w:r>
      <m:oMath>
        <m:r>
          <w:rPr>
            <w:rFonts w:ascii="Cambria Math" w:hAnsi="Cambria Math" w:cs="Times New Roman"/>
            <w:sz w:val="24"/>
            <w:szCs w:val="24"/>
            <w:lang w:val="en-GB"/>
          </w:rPr>
          <m:t xml:space="preserve"> </m:t>
        </m:r>
        <m:sSup>
          <m:sSupPr>
            <m:ctrlPr>
              <w:rPr>
                <w:rFonts w:ascii="Cambria Math" w:hAnsi="Cambria Math" w:cs="Times New Roman"/>
                <w:i/>
                <w:sz w:val="24"/>
                <w:szCs w:val="24"/>
                <w:lang w:val="en-GB"/>
              </w:rPr>
            </m:ctrlPr>
          </m:sSupPr>
          <m:e>
            <m:r>
              <w:rPr>
                <w:rFonts w:ascii="Cambria Math" w:hAnsi="Cambria Math" w:cs="Times New Roman"/>
                <w:sz w:val="24"/>
                <w:szCs w:val="24"/>
                <w:lang w:val="en-GB"/>
              </w:rPr>
              <m:t>M</m:t>
            </m:r>
          </m:e>
          <m:sup>
            <m:r>
              <w:rPr>
                <w:rFonts w:ascii="Cambria Math" w:hAnsi="Cambria Math" w:cs="Times New Roman"/>
                <w:sz w:val="24"/>
                <w:szCs w:val="24"/>
                <w:lang w:val="en-GB"/>
              </w:rPr>
              <m:t>*</m:t>
            </m:r>
          </m:sup>
        </m:sSup>
      </m:oMath>
      <w:r w:rsidRPr="00EA1A5F">
        <w:rPr>
          <w:rFonts w:eastAsiaTheme="minorEastAsia" w:cs="Times New Roman"/>
          <w:sz w:val="24"/>
          <w:szCs w:val="24"/>
          <w:lang w:val="en-GB"/>
        </w:rPr>
        <w:t>,</w:t>
      </w:r>
      <w:r w:rsidRPr="00EA1A5F">
        <w:rPr>
          <w:rFonts w:cs="Times New Roman"/>
          <w:sz w:val="24"/>
          <w:szCs w:val="24"/>
          <w:lang w:val="en-GB"/>
        </w:rPr>
        <w:t xml:space="preserve"> is defined as the inverse of the complex permittivity, </w:t>
      </w:r>
      <m:oMath>
        <m:sSup>
          <m:sSupPr>
            <m:ctrlPr>
              <w:rPr>
                <w:rFonts w:ascii="Cambria Math" w:hAnsi="Cambria Math" w:cs="Times New Roman"/>
                <w:i/>
                <w:sz w:val="24"/>
                <w:szCs w:val="24"/>
                <w:lang w:val="en-GB"/>
              </w:rPr>
            </m:ctrlPr>
          </m:sSupPr>
          <m:e>
            <m:r>
              <w:rPr>
                <w:rFonts w:ascii="Cambria Math" w:hAnsi="Cambria Math" w:cs="Times New Roman"/>
                <w:sz w:val="24"/>
                <w:szCs w:val="24"/>
                <w:lang w:val="en-GB"/>
              </w:rPr>
              <m:t>ε</m:t>
            </m:r>
          </m:e>
          <m:sup>
            <m:r>
              <w:rPr>
                <w:rFonts w:ascii="Cambria Math" w:hAnsi="Cambria Math" w:cs="Times New Roman"/>
                <w:sz w:val="24"/>
                <w:szCs w:val="24"/>
                <w:lang w:val="en-GB"/>
              </w:rPr>
              <m:t>*</m:t>
            </m:r>
          </m:sup>
        </m:sSup>
      </m:oMath>
      <w:r w:rsidRPr="00EA1A5F">
        <w:rPr>
          <w:rFonts w:eastAsiaTheme="minorEastAsia" w:cs="Times New Roman"/>
          <w:sz w:val="24"/>
          <w:szCs w:val="24"/>
          <w:lang w:val="en-GB"/>
        </w:rPr>
        <w:t>,</w:t>
      </w:r>
      <w:r w:rsidRPr="00EA1A5F">
        <w:rPr>
          <w:rFonts w:cs="Times New Roman"/>
          <w:sz w:val="24"/>
          <w:szCs w:val="24"/>
          <w:lang w:val="en-GB"/>
        </w:rPr>
        <w:t xml:space="preserve"> and is the preferred quantity when describing systems with DC conductivity to suppress dielectric losses.</w:t>
      </w:r>
    </w:p>
    <w:p w14:paraId="1B6E83EC" w14:textId="7E5EED85"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The measured data were displayed </w:t>
      </w:r>
      <w:r w:rsidR="00742219" w:rsidRPr="00EA1A5F">
        <w:rPr>
          <w:sz w:val="24"/>
          <w:lang w:val="en-GB"/>
        </w:rPr>
        <w:t xml:space="preserve">as a set of frequency dependencies of </w:t>
      </w:r>
      <w:r w:rsidR="00742219" w:rsidRPr="00EA1A5F">
        <w:rPr>
          <w:i/>
          <w:sz w:val="24"/>
          <w:lang w:val="en-GB"/>
        </w:rPr>
        <w:t>M"</w:t>
      </w:r>
      <w:r w:rsidR="00742219" w:rsidRPr="00EA1A5F">
        <w:rPr>
          <w:sz w:val="24"/>
          <w:lang w:val="en-GB"/>
        </w:rPr>
        <w:t xml:space="preserve"> with a separate curve for each measured temperature</w:t>
      </w:r>
      <w:r w:rsidR="00212DDA" w:rsidRPr="00EA1A5F">
        <w:rPr>
          <w:rFonts w:cs="Times New Roman"/>
          <w:sz w:val="24"/>
          <w:szCs w:val="24"/>
          <w:lang w:val="en-GB"/>
        </w:rPr>
        <w:t xml:space="preserve"> (Figure 6)</w:t>
      </w:r>
      <w:r w:rsidRPr="00EA1A5F">
        <w:rPr>
          <w:rFonts w:cs="Times New Roman"/>
          <w:sz w:val="24"/>
          <w:szCs w:val="24"/>
          <w:lang w:val="en-GB"/>
        </w:rPr>
        <w:t xml:space="preserve">. </w:t>
      </w:r>
      <w:r w:rsidR="00742219" w:rsidRPr="00EA1A5F">
        <w:rPr>
          <w:sz w:val="24"/>
          <w:lang w:val="en-GB"/>
        </w:rPr>
        <w:t>Thus</w:t>
      </w:r>
      <w:r w:rsidR="00945E72" w:rsidRPr="00EA1A5F">
        <w:rPr>
          <w:rFonts w:cs="Times New Roman"/>
          <w:sz w:val="24"/>
          <w:szCs w:val="24"/>
          <w:lang w:val="en-GB"/>
        </w:rPr>
        <w:t>,</w:t>
      </w:r>
      <w:r w:rsidRPr="00EA1A5F">
        <w:rPr>
          <w:sz w:val="24"/>
          <w:lang w:val="en-GB"/>
        </w:rPr>
        <w:t xml:space="preserve"> </w:t>
      </w:r>
      <w:r w:rsidR="00742219" w:rsidRPr="00EA1A5F">
        <w:rPr>
          <w:sz w:val="24"/>
          <w:lang w:val="en-GB"/>
        </w:rPr>
        <w:t>each</w:t>
      </w:r>
      <w:r w:rsidR="00742219" w:rsidRPr="00EA1A5F">
        <w:rPr>
          <w:rFonts w:cs="Times New Roman"/>
          <w:sz w:val="24"/>
          <w:szCs w:val="24"/>
          <w:lang w:val="en-GB"/>
        </w:rPr>
        <w:t xml:space="preserve"> </w:t>
      </w:r>
      <w:r w:rsidRPr="00EA1A5F">
        <w:rPr>
          <w:rFonts w:cs="Times New Roman"/>
          <w:sz w:val="24"/>
          <w:szCs w:val="24"/>
          <w:lang w:val="en-GB"/>
        </w:rPr>
        <w:t xml:space="preserve">observed relaxation process </w:t>
      </w:r>
      <w:r w:rsidR="00742219" w:rsidRPr="00EA1A5F">
        <w:rPr>
          <w:sz w:val="24"/>
          <w:lang w:val="en-GB"/>
        </w:rPr>
        <w:t>is manifested a</w:t>
      </w:r>
      <w:r w:rsidRPr="00EA1A5F">
        <w:rPr>
          <w:sz w:val="24"/>
          <w:lang w:val="en-GB"/>
        </w:rPr>
        <w:t xml:space="preserve"> </w:t>
      </w:r>
      <w:r w:rsidR="00742219" w:rsidRPr="00EA1A5F">
        <w:rPr>
          <w:sz w:val="24"/>
          <w:lang w:val="en-GB"/>
        </w:rPr>
        <w:t>as a peak shifting with temperature to higher frequencies</w:t>
      </w:r>
      <w:r w:rsidRPr="00EA1A5F">
        <w:rPr>
          <w:sz w:val="24"/>
          <w:lang w:val="en-GB"/>
        </w:rPr>
        <w:t>.</w:t>
      </w:r>
      <w:r w:rsidRPr="00EA1A5F">
        <w:rPr>
          <w:rFonts w:cs="Times New Roman"/>
          <w:sz w:val="24"/>
          <w:szCs w:val="24"/>
          <w:lang w:val="en-GB"/>
        </w:rPr>
        <w:t xml:space="preserve"> Prior to the description of the relaxation mechanisms inherent to the investigated systems, let us note that all of the samples showed artefact in the form of electrode polarization at high temperatures and low frequencies, which was not taken into consideration.</w:t>
      </w:r>
    </w:p>
    <w:p w14:paraId="79C7BFBC" w14:textId="692365F3"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All investigated MREs exhibited a relaxation related to the glass transition the PDMS matrix used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&lt;EndNote&gt;&lt;Cite&gt;&lt;Author&gt;Johansson&lt;/Author&gt;&lt;Year&gt;2007&lt;/Year&gt;&lt;RecNum&gt;31&lt;/RecNum&gt;&lt;DisplayText&gt;[27]&lt;/DisplayText&gt;&lt;record&gt;&lt;rec-number&gt;31&lt;/rec-number&gt;&lt;foreign-keys&gt;&lt;key app="EN" db-id="zvwtvsaxn5d25hes2t5v90p82xzztzxzda9z" timestamp="1464183854"&gt;31&lt;/key&gt;&lt;/foreign-keys&gt;&lt;ref-type name="Journal Article"&gt;17&lt;/ref-type&gt;&lt;contributors&gt;&lt;authors&gt;&lt;author&gt;Johansson, C.&lt;/author&gt;&lt;author&gt;Robertsson, M.&lt;/author&gt;&lt;/authors&gt;&lt;/contributors&gt;&lt;auth-address&gt;Linkoping Univ, ITN, SE-60174 Norrkoping, Sweden. Acreo AB, SE-60221 Norrkoping, Sweden.&amp;#xD;Johansson, C (reprint author), Linkoping Univ, ITN, SE-60174 Norrkoping, Sweden.&amp;#xD;chrjo@itn.liu.se&lt;/auth-address&gt;&lt;titles&gt;&lt;title&gt;Broadband dielectric characterization of a silicone elastomer&lt;/title&gt;&lt;secondary-title&gt;Journal of Electronic Materials&lt;/secondary-title&gt;&lt;/titles&gt;&lt;periodical&gt;&lt;full-title&gt;Journal of Electronic Materials&lt;/full-title&gt;&lt;/periodical&gt;&lt;pages&gt;1206-1210&lt;/pages&gt;&lt;volume&gt;36&lt;/volume&gt;&lt;number&gt;9&lt;/number&gt;&lt;keywords&gt;&lt;keyword&gt;dielectric characterization&lt;/keyword&gt;&lt;keyword&gt;silicone elastomer&lt;/keyword&gt;&lt;keyword&gt;silicone rubber&lt;/keyword&gt;&lt;keyword&gt;molecular-dynamics&lt;/keyword&gt;&lt;keyword&gt;poly(dimethylsiloxane)&lt;/keyword&gt;&lt;keyword&gt;relaxation&lt;/keyword&gt;&lt;keyword&gt;layers&lt;/keyword&gt;&lt;keyword&gt;Engineering&lt;/keyword&gt;&lt;keyword&gt;Materials Science&lt;/keyword&gt;&lt;keyword&gt;Physics&lt;/keyword&gt;&lt;/keywords&gt;&lt;dates&gt;&lt;year&gt;2007&lt;/year&gt;&lt;pub-dates&gt;&lt;date&gt;Sep&lt;/date&gt;&lt;/pub-dates&gt;&lt;/dates&gt;&lt;isbn&gt;0361-5235&lt;/isbn&gt;&lt;accession-num&gt;WOS:000249337100015&lt;/accession-num&gt;&lt;work-type&gt;Article&lt;/work-type&gt;&lt;urls&gt;&lt;related-urls&gt;&lt;url&gt;&amp;lt;Go to ISI&amp;gt;://WOS:000249337100015&lt;/url&gt;&lt;/related-urls&gt;&lt;/urls&gt;&lt;electronic-resource-num&gt;10.1007/s11664-007-0124-6&lt;/electronic-resource-num&gt;&lt;language&gt;English&lt;/language&gt;&lt;/record&gt;&lt;/Cite&gt;&lt;/EndNote&gt;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7" w:tooltip="Johansson, 2007 #31" w:history="1">
        <w:r w:rsidR="00F04406" w:rsidRPr="00EA1A5F">
          <w:rPr>
            <w:rFonts w:cs="Times New Roman"/>
            <w:noProof/>
            <w:sz w:val="24"/>
            <w:szCs w:val="24"/>
            <w:lang w:val="en-GB"/>
          </w:rPr>
          <w:t>27</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represented by a very </w:t>
      </w:r>
      <w:r w:rsidR="00742219" w:rsidRPr="00EA1A5F">
        <w:rPr>
          <w:sz w:val="24"/>
          <w:lang w:val="en-GB"/>
        </w:rPr>
        <w:t xml:space="preserve">broad peak (apparent in </w:t>
      </w:r>
      <w:r w:rsidR="00742219" w:rsidRPr="00EA1A5F">
        <w:rPr>
          <w:rFonts w:cs="Times New Roman"/>
          <w:sz w:val="24"/>
          <w:szCs w:val="24"/>
          <w:lang w:val="en-GB"/>
        </w:rPr>
        <w:t>Fig</w:t>
      </w:r>
      <w:r w:rsidR="00945E72" w:rsidRPr="00EA1A5F">
        <w:rPr>
          <w:rFonts w:cs="Times New Roman"/>
          <w:sz w:val="24"/>
          <w:szCs w:val="24"/>
          <w:lang w:val="en-GB"/>
        </w:rPr>
        <w:t>ure</w:t>
      </w:r>
      <w:r w:rsidR="00742219" w:rsidRPr="00EA1A5F">
        <w:rPr>
          <w:rFonts w:cs="Times New Roman"/>
          <w:sz w:val="24"/>
          <w:szCs w:val="24"/>
          <w:lang w:val="en-GB"/>
        </w:rPr>
        <w:t xml:space="preserve"> 6a, </w:t>
      </w:r>
      <w:r w:rsidR="00945E72" w:rsidRPr="00EA1A5F">
        <w:rPr>
          <w:rFonts w:cs="Times New Roman"/>
          <w:sz w:val="24"/>
          <w:szCs w:val="24"/>
          <w:lang w:val="en-GB"/>
        </w:rPr>
        <w:t>6</w:t>
      </w:r>
      <w:r w:rsidR="00742219" w:rsidRPr="00EA1A5F">
        <w:rPr>
          <w:rFonts w:cs="Times New Roman"/>
          <w:sz w:val="24"/>
          <w:szCs w:val="24"/>
          <w:lang w:val="en-GB"/>
        </w:rPr>
        <w:t>b</w:t>
      </w:r>
      <w:r w:rsidR="00742219" w:rsidRPr="00EA1A5F">
        <w:rPr>
          <w:sz w:val="24"/>
          <w:lang w:val="en-GB"/>
        </w:rPr>
        <w:t>)</w:t>
      </w:r>
      <w:r w:rsidRPr="00EA1A5F">
        <w:rPr>
          <w:rFonts w:cs="Times New Roman"/>
          <w:sz w:val="24"/>
          <w:szCs w:val="24"/>
          <w:lang w:val="en-GB"/>
        </w:rPr>
        <w:t xml:space="preserve"> in the temperature region from –120 to –90 °C, and the temperature dependence is well described by the Vogel–Fulcher–Tammann equation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&lt;EndNote&gt;&lt;Cite&gt;&lt;Author&gt;Stickel&lt;/Author&gt;&lt;Year&gt;1996&lt;/Year&gt;&lt;RecNum&gt;32&lt;/RecNum&gt;&lt;DisplayText&gt;[28]&lt;/DisplayText&gt;&lt;record&gt;&lt;rec-number&gt;32&lt;/rec-number&gt;&lt;foreign-keys&gt;&lt;key app="EN" db-id="zvwtvsaxn5d25hes2t5v90p82xzztzxzda9z" timestamp="1464183969"&gt;32&lt;/key&gt;&lt;/foreign-keys&gt;&lt;ref-type name="Journal Article"&gt;17&lt;/ref-type&gt;&lt;contributors&gt;&lt;authors&gt;&lt;author&gt;Stickel, F.&lt;/author&gt;&lt;author&gt;Fischer, E. W.&lt;/author&gt;&lt;author&gt;Richert, R.&lt;/author&gt;&lt;/authors&gt;&lt;/contributors&gt;&lt;auth-address&gt;Stickel, F (reprint author), MAX PLANCK INST POLYMER RES,ACKERMANNWEG 10,D-55128 MAINZ,GERMANY.&lt;/auth-address&gt;&lt;titles&gt;&lt;title&gt;Dynamics of glass-forming liquids .2. Detailed comparison of dielectric relaxation, dc-conductivity, and viscosity data&lt;/title&gt;&lt;secondary-title&gt;Journal of Chemical Physics&lt;/secondary-title&gt;&lt;/titles&gt;&lt;periodical&gt;&lt;full-title&gt;Journal of Chemical Physics&lt;/full-title&gt;&lt;/periodical&gt;&lt;pages&gt;2043-2055&lt;/pages&gt;&lt;volume&gt;104&lt;/volume&gt;&lt;number&gt;5&lt;/number&gt;&lt;keywords&gt;&lt;keyword&gt;supercooled liquids&lt;/keyword&gt;&lt;keyword&gt;transition&lt;/keyword&gt;&lt;keyword&gt;shear&lt;/keyword&gt;&lt;keyword&gt;decay&lt;/keyword&gt;&lt;keyword&gt;Chemistry&lt;/keyword&gt;&lt;keyword&gt;Physics&lt;/keyword&gt;&lt;/keywords&gt;&lt;dates&gt;&lt;year&gt;1996&lt;/year&gt;&lt;pub-dates&gt;&lt;date&gt;Feb&lt;/date&gt;&lt;/pub-dates&gt;&lt;/dates&gt;&lt;isbn&gt;0021-9606&lt;/isbn&gt;&lt;accession-num&gt;WOS:A1996TT36100032&lt;/accession-num&gt;&lt;work-type&gt;Article&lt;/work-type&gt;&lt;urls&gt;&lt;related-urls&gt;&lt;url&gt;&amp;lt;Go to ISI&amp;gt;://WOS:A1996TT36100032&lt;/url&gt;&lt;/related-urls&gt;&lt;/urls&gt;&lt;electronic-resource-num&gt;10.1063/1.470961&lt;/electronic-resource-num&gt;&lt;language&gt;English&lt;/language&gt;&lt;/record&gt;&lt;/Cite&gt;&lt;/EndNote&gt;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8" w:tooltip="Stickel, 1996 #32" w:history="1">
        <w:r w:rsidR="00F04406" w:rsidRPr="00EA1A5F">
          <w:rPr>
            <w:rFonts w:cs="Times New Roman"/>
            <w:noProof/>
            <w:sz w:val="24"/>
            <w:szCs w:val="24"/>
            <w:lang w:val="en-GB"/>
          </w:rPr>
          <w:t>28</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w:t>
      </w:r>
    </w:p>
    <w:p w14:paraId="675E7070" w14:textId="56E9186C" w:rsidR="00B36236" w:rsidRPr="00EA1A5F" w:rsidRDefault="00B36236" w:rsidP="00B36236">
      <w:pPr>
        <w:spacing w:line="480" w:lineRule="auto"/>
        <w:rPr>
          <w:rFonts w:cs="Times New Roman"/>
          <w:sz w:val="24"/>
          <w:szCs w:val="24"/>
          <w:lang w:val="en-GB"/>
        </w:rPr>
      </w:pPr>
    </w:p>
    <w:p w14:paraId="4666E61A" w14:textId="037E7C77" w:rsidR="00FD493A" w:rsidRPr="00EA1A5F" w:rsidRDefault="00FD493A" w:rsidP="00B36236">
      <w:pPr>
        <w:spacing w:line="480" w:lineRule="auto"/>
        <w:rPr>
          <w:rFonts w:cs="Times New Roman"/>
          <w:sz w:val="24"/>
          <w:szCs w:val="24"/>
          <w:lang w:val="en-GB"/>
        </w:rPr>
      </w:pPr>
      <w:r w:rsidRPr="00EA1A5F">
        <w:rPr>
          <w:noProof/>
          <w:lang w:eastAsia="cs-CZ"/>
        </w:rPr>
        <w:drawing>
          <wp:inline distT="0" distB="0" distL="0" distR="0" wp14:anchorId="2679917C" wp14:editId="40875C9A">
            <wp:extent cx="5400040" cy="4128135"/>
            <wp:effectExtent l="0" t="0" r="0" b="5715"/>
            <wp:docPr id="2" name="Obráze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5400040" cy="4128135"/>
                    </a:xfrm>
                    <a:prstGeom prst="rect">
                      <a:avLst/>
                    </a:prstGeom>
                  </pic:spPr>
                </pic:pic>
              </a:graphicData>
            </a:graphic>
          </wp:inline>
        </w:drawing>
      </w:r>
    </w:p>
    <w:p w14:paraId="2B6F5EF1" w14:textId="14A1C1A4"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Figure </w:t>
      </w:r>
      <w:r w:rsidR="003A484E" w:rsidRPr="00EA1A5F">
        <w:rPr>
          <w:rFonts w:cs="Times New Roman"/>
          <w:sz w:val="24"/>
          <w:szCs w:val="24"/>
          <w:lang w:val="en-GB"/>
        </w:rPr>
        <w:t>6</w:t>
      </w:r>
      <w:r w:rsidRPr="00EA1A5F">
        <w:rPr>
          <w:rFonts w:cs="Times New Roman"/>
          <w:sz w:val="24"/>
          <w:szCs w:val="24"/>
          <w:lang w:val="en-GB"/>
        </w:rPr>
        <w:t xml:space="preserve">. </w:t>
      </w:r>
      <w:r w:rsidR="00BC5902" w:rsidRPr="00EA1A5F">
        <w:rPr>
          <w:rFonts w:cs="Times New Roman"/>
          <w:sz w:val="24"/>
          <w:szCs w:val="24"/>
          <w:lang w:val="en-GB"/>
        </w:rPr>
        <w:t>E</w:t>
      </w:r>
      <w:r w:rsidRPr="00EA1A5F">
        <w:rPr>
          <w:rFonts w:cs="Times New Roman"/>
          <w:sz w:val="24"/>
          <w:szCs w:val="24"/>
          <w:lang w:val="en-GB"/>
        </w:rPr>
        <w:t>lectric loss modulus,</w:t>
      </w:r>
      <m:oMath>
        <m:r>
          <w:rPr>
            <w:rFonts w:ascii="Cambria Math" w:hAnsi="Cambria Math" w:cs="Times New Roman"/>
            <w:sz w:val="24"/>
            <w:szCs w:val="24"/>
            <w:lang w:val="en-GB"/>
          </w:rPr>
          <m:t xml:space="preserve"> M''</m:t>
        </m:r>
      </m:oMath>
      <w:r w:rsidRPr="00EA1A5F">
        <w:rPr>
          <w:rFonts w:cs="Times New Roman"/>
          <w:sz w:val="24"/>
          <w:szCs w:val="24"/>
          <w:lang w:val="en-GB"/>
        </w:rPr>
        <w:t xml:space="preserve">, versus frequency, </w:t>
      </w:r>
      <w:r w:rsidRPr="00EA1A5F">
        <w:rPr>
          <w:rFonts w:cs="Times New Roman"/>
          <w:i/>
          <w:sz w:val="24"/>
          <w:szCs w:val="24"/>
          <w:lang w:val="en-GB"/>
        </w:rPr>
        <w:t>f</w:t>
      </w:r>
      <w:r w:rsidRPr="00EA1A5F">
        <w:rPr>
          <w:rFonts w:cs="Times New Roman"/>
          <w:sz w:val="24"/>
          <w:szCs w:val="24"/>
          <w:lang w:val="en-GB"/>
        </w:rPr>
        <w:t>, for the MREs</w:t>
      </w:r>
      <w:r w:rsidR="00FD493A" w:rsidRPr="00EA1A5F">
        <w:rPr>
          <w:rFonts w:cs="Times New Roman"/>
          <w:sz w:val="24"/>
          <w:szCs w:val="24"/>
          <w:lang w:val="en-GB"/>
        </w:rPr>
        <w:t xml:space="preserve"> </w:t>
      </w:r>
      <w:r w:rsidR="00FD493A" w:rsidRPr="00EA1A5F">
        <w:rPr>
          <w:rFonts w:cs="Times New Roman"/>
          <w:sz w:val="24"/>
          <w:szCs w:val="24"/>
          <w:shd w:val="clear" w:color="auto" w:fill="FFFF00"/>
          <w:lang w:val="en-GB"/>
        </w:rPr>
        <w:t>with different microstructures</w:t>
      </w:r>
      <w:r w:rsidRPr="00EA1A5F">
        <w:rPr>
          <w:rFonts w:cs="Times New Roman"/>
          <w:sz w:val="24"/>
          <w:szCs w:val="24"/>
          <w:lang w:val="en-GB"/>
        </w:rPr>
        <w:t xml:space="preserve"> based on 30 wt.% </w:t>
      </w:r>
      <w:r w:rsidRPr="00EA1A5F">
        <w:rPr>
          <w:rFonts w:cs="Times New Roman"/>
          <w:sz w:val="24"/>
          <w:szCs w:val="24"/>
          <w:shd w:val="clear" w:color="auto" w:fill="FFFF00"/>
          <w:lang w:val="en-GB"/>
        </w:rPr>
        <w:t>(</w:t>
      </w:r>
      <w:r w:rsidRPr="00EA1A5F">
        <w:rPr>
          <w:rFonts w:cs="Times New Roman"/>
          <w:i/>
          <w:sz w:val="24"/>
          <w:szCs w:val="24"/>
          <w:shd w:val="clear" w:color="auto" w:fill="FFFF00"/>
          <w:lang w:val="en-GB"/>
        </w:rPr>
        <w:t>a</w:t>
      </w:r>
      <w:r w:rsidRPr="00EA1A5F">
        <w:rPr>
          <w:rFonts w:cs="Times New Roman"/>
          <w:sz w:val="24"/>
          <w:szCs w:val="24"/>
          <w:shd w:val="clear" w:color="auto" w:fill="FFFF00"/>
          <w:lang w:val="en-GB"/>
        </w:rPr>
        <w:t>,</w:t>
      </w:r>
      <w:r w:rsidR="00FD493A" w:rsidRPr="00EA1A5F">
        <w:rPr>
          <w:rFonts w:cs="Times New Roman"/>
          <w:sz w:val="24"/>
          <w:szCs w:val="24"/>
          <w:shd w:val="clear" w:color="auto" w:fill="FFFF00"/>
          <w:lang w:val="en-GB"/>
        </w:rPr>
        <w:t> </w:t>
      </w:r>
      <w:r w:rsidRPr="00EA1A5F">
        <w:rPr>
          <w:rFonts w:cs="Times New Roman"/>
          <w:i/>
          <w:sz w:val="24"/>
          <w:szCs w:val="24"/>
          <w:shd w:val="clear" w:color="auto" w:fill="FFFF00"/>
          <w:lang w:val="en-GB"/>
        </w:rPr>
        <w:t>b</w:t>
      </w:r>
      <w:r w:rsidRPr="00EA1A5F">
        <w:rPr>
          <w:rFonts w:cs="Times New Roman"/>
          <w:sz w:val="24"/>
          <w:szCs w:val="24"/>
          <w:shd w:val="clear" w:color="auto" w:fill="FFFF00"/>
          <w:lang w:val="en-GB"/>
        </w:rPr>
        <w:t>)</w:t>
      </w:r>
      <w:r w:rsidRPr="00EA1A5F">
        <w:rPr>
          <w:rFonts w:cs="Times New Roman"/>
          <w:sz w:val="24"/>
          <w:szCs w:val="24"/>
          <w:lang w:val="en-GB"/>
        </w:rPr>
        <w:t xml:space="preserve"> and 60 wt.% </w:t>
      </w:r>
      <w:r w:rsidRPr="00EA1A5F">
        <w:rPr>
          <w:rFonts w:cs="Times New Roman"/>
          <w:sz w:val="24"/>
          <w:szCs w:val="24"/>
          <w:shd w:val="clear" w:color="auto" w:fill="FFFF00"/>
          <w:lang w:val="en-GB"/>
        </w:rPr>
        <w:t>(</w:t>
      </w:r>
      <w:r w:rsidRPr="00EA1A5F">
        <w:rPr>
          <w:rFonts w:cs="Times New Roman"/>
          <w:i/>
          <w:sz w:val="24"/>
          <w:szCs w:val="24"/>
          <w:shd w:val="clear" w:color="auto" w:fill="FFFF00"/>
          <w:lang w:val="en-GB"/>
        </w:rPr>
        <w:t>c</w:t>
      </w:r>
      <w:r w:rsidRPr="00EA1A5F">
        <w:rPr>
          <w:rFonts w:cs="Times New Roman"/>
          <w:sz w:val="24"/>
          <w:szCs w:val="24"/>
          <w:shd w:val="clear" w:color="auto" w:fill="FFFF00"/>
          <w:lang w:val="en-GB"/>
        </w:rPr>
        <w:t>,</w:t>
      </w:r>
      <w:r w:rsidR="00FD493A" w:rsidRPr="00EA1A5F">
        <w:rPr>
          <w:rFonts w:cs="Times New Roman"/>
          <w:sz w:val="24"/>
          <w:szCs w:val="24"/>
          <w:shd w:val="clear" w:color="auto" w:fill="FFFF00"/>
          <w:lang w:val="en-GB"/>
        </w:rPr>
        <w:t> </w:t>
      </w:r>
      <w:r w:rsidRPr="00EA1A5F">
        <w:rPr>
          <w:rFonts w:cs="Times New Roman"/>
          <w:i/>
          <w:sz w:val="24"/>
          <w:szCs w:val="24"/>
          <w:shd w:val="clear" w:color="auto" w:fill="FFFF00"/>
          <w:lang w:val="en-GB"/>
        </w:rPr>
        <w:t>d</w:t>
      </w:r>
      <w:r w:rsidRPr="00EA1A5F">
        <w:rPr>
          <w:rFonts w:cs="Times New Roman"/>
          <w:sz w:val="24"/>
          <w:szCs w:val="24"/>
          <w:shd w:val="clear" w:color="auto" w:fill="FFFF00"/>
          <w:lang w:val="en-GB"/>
        </w:rPr>
        <w:t>)</w:t>
      </w:r>
      <w:r w:rsidRPr="00EA1A5F">
        <w:rPr>
          <w:rFonts w:cs="Times New Roman"/>
          <w:sz w:val="24"/>
          <w:szCs w:val="24"/>
          <w:lang w:val="en-GB"/>
        </w:rPr>
        <w:t xml:space="preserve"> CI–TEOS particles. </w:t>
      </w:r>
    </w:p>
    <w:p w14:paraId="6A9A1465" w14:textId="77777777" w:rsidR="00B36236" w:rsidRPr="00EA1A5F" w:rsidRDefault="00B36236" w:rsidP="00B36236">
      <w:pPr>
        <w:spacing w:line="480" w:lineRule="auto"/>
        <w:rPr>
          <w:rFonts w:cs="Times New Roman"/>
          <w:sz w:val="24"/>
          <w:szCs w:val="24"/>
          <w:lang w:val="en-GB"/>
        </w:rPr>
      </w:pPr>
    </w:p>
    <w:p w14:paraId="340D6685" w14:textId="5E14289D"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Due to the presence of the embedded CI–TEOS particles in the MRE, an additional relaxation processes appeared, which can be linked to the interfacial polarization at the particle/elastomer matrix interface. Another relaxation occurring in the studied systems was a process related to the charge transport among the filler particles, which is most often achieved by a mechanism of variable–range hopping (VRH), which is typical in materials with electrically conductive fillers </w:t>
      </w:r>
      <w:r w:rsidR="00637907" w:rsidRPr="00EA1A5F">
        <w:rPr>
          <w:rFonts w:cs="Times New Roman"/>
          <w:sz w:val="24"/>
          <w:szCs w:val="24"/>
          <w:lang w:val="en-GB"/>
        </w:rPr>
        <w:fldChar w:fldCharType="begin">
          <w:fldData xml:space="preserve">PEVuZE5vdGU+PENpdGU+PEF1dGhvcj5BZ3VpbGFyLUhlcm5hbmRlejwvQXV0aG9yPjxZZWFyPjIw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PEVuZE5vdGU+PENpdGU+PEF1dGhvcj5BZ3VpbGFyLUhlcm5hbmRlejwvQXV0aG9yPjxZZWFyPjIw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9" w:tooltip="Aguilar-Hernandez, 2001 #36" w:history="1">
        <w:r w:rsidR="00F04406" w:rsidRPr="00EA1A5F">
          <w:rPr>
            <w:rFonts w:cs="Times New Roman"/>
            <w:noProof/>
            <w:sz w:val="24"/>
            <w:szCs w:val="24"/>
            <w:lang w:val="en-GB"/>
          </w:rPr>
          <w:t>29-31</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This phenomenon was presented because filler particles are, at </w:t>
      </w:r>
      <w:r w:rsidR="008B7D6D" w:rsidRPr="00EA1A5F">
        <w:rPr>
          <w:rFonts w:cs="Times New Roman"/>
          <w:sz w:val="24"/>
          <w:szCs w:val="24"/>
          <w:lang w:val="en-GB"/>
        </w:rPr>
        <w:t>low volume fractions</w:t>
      </w:r>
      <w:r w:rsidRPr="00EA1A5F">
        <w:rPr>
          <w:rFonts w:cs="Times New Roman"/>
          <w:sz w:val="24"/>
          <w:szCs w:val="24"/>
          <w:lang w:val="en-GB"/>
        </w:rPr>
        <w:t xml:space="preserve"> </w:t>
      </w:r>
      <w:r w:rsidR="003A484E" w:rsidRPr="00EA1A5F">
        <w:rPr>
          <w:rFonts w:cs="Times New Roman"/>
          <w:sz w:val="24"/>
          <w:szCs w:val="24"/>
          <w:lang w:val="en-GB"/>
        </w:rPr>
        <w:t xml:space="preserve">generally </w:t>
      </w:r>
      <w:r w:rsidRPr="00EA1A5F">
        <w:rPr>
          <w:rFonts w:cs="Times New Roman"/>
          <w:sz w:val="24"/>
          <w:szCs w:val="24"/>
          <w:lang w:val="en-GB"/>
        </w:rPr>
        <w:t xml:space="preserve">separated, and thus, the conditions for ohmic contact are not fulfilled. The above mentioned process </w:t>
      </w:r>
      <w:r w:rsidR="0091005C" w:rsidRPr="00EA1A5F">
        <w:rPr>
          <w:sz w:val="24"/>
          <w:lang w:val="en-GB"/>
        </w:rPr>
        <w:t xml:space="preserve">is manifested by additional </w:t>
      </w:r>
      <w:r w:rsidR="00742219" w:rsidRPr="00EA1A5F">
        <w:rPr>
          <w:sz w:val="24"/>
          <w:lang w:val="en-GB"/>
        </w:rPr>
        <w:t>peak</w:t>
      </w:r>
      <w:r w:rsidR="0091005C" w:rsidRPr="00EA1A5F">
        <w:rPr>
          <w:sz w:val="24"/>
          <w:lang w:val="en-GB"/>
        </w:rPr>
        <w:t xml:space="preserve"> registered</w:t>
      </w:r>
      <w:r w:rsidR="0091005C" w:rsidRPr="00EA1A5F">
        <w:rPr>
          <w:rFonts w:cs="Times New Roman"/>
          <w:sz w:val="24"/>
          <w:szCs w:val="24"/>
          <w:lang w:val="en-GB"/>
        </w:rPr>
        <w:t xml:space="preserve"> </w:t>
      </w:r>
      <w:r w:rsidRPr="00EA1A5F">
        <w:rPr>
          <w:rFonts w:cs="Times New Roman"/>
          <w:sz w:val="24"/>
          <w:szCs w:val="24"/>
          <w:lang w:val="en-GB"/>
        </w:rPr>
        <w:t xml:space="preserve">in a region of low frequencies and high temperatures, which </w:t>
      </w:r>
      <w:r w:rsidR="0091005C" w:rsidRPr="00EA1A5F">
        <w:rPr>
          <w:sz w:val="24"/>
          <w:lang w:val="en-GB"/>
        </w:rPr>
        <w:t>is present</w:t>
      </w:r>
      <w:r w:rsidRPr="00EA1A5F">
        <w:rPr>
          <w:rFonts w:cs="Times New Roman"/>
          <w:sz w:val="24"/>
          <w:szCs w:val="24"/>
          <w:lang w:val="en-GB"/>
        </w:rPr>
        <w:t xml:space="preserve"> only for the MREs based on sufficient CI–TEOS loading, i.e., 60 wt.% (Figure </w:t>
      </w:r>
      <w:r w:rsidR="003655BD" w:rsidRPr="00EA1A5F">
        <w:rPr>
          <w:rFonts w:cs="Times New Roman"/>
          <w:sz w:val="24"/>
          <w:szCs w:val="24"/>
          <w:lang w:val="en-GB"/>
        </w:rPr>
        <w:t>6c</w:t>
      </w:r>
      <w:r w:rsidRPr="00EA1A5F">
        <w:rPr>
          <w:rFonts w:cs="Times New Roman"/>
          <w:sz w:val="24"/>
          <w:szCs w:val="24"/>
          <w:lang w:val="en-GB"/>
        </w:rPr>
        <w:t xml:space="preserve">, </w:t>
      </w:r>
      <w:r w:rsidR="003655BD" w:rsidRPr="00EA1A5F">
        <w:rPr>
          <w:rFonts w:cs="Times New Roman"/>
          <w:sz w:val="24"/>
          <w:szCs w:val="24"/>
          <w:lang w:val="en-GB"/>
        </w:rPr>
        <w:t>6d</w:t>
      </w:r>
      <w:r w:rsidRPr="00EA1A5F">
        <w:rPr>
          <w:rFonts w:cs="Times New Roman"/>
          <w:sz w:val="24"/>
          <w:szCs w:val="24"/>
          <w:lang w:val="en-GB"/>
        </w:rPr>
        <w:t>). The relaxation process in A–MRE slightly but distinctly differed from its isotropic counterpart as can be clearly seen in the relaxation map plot (Figure </w:t>
      </w:r>
      <w:r w:rsidR="00FD493A" w:rsidRPr="00EA1A5F">
        <w:rPr>
          <w:rFonts w:cs="Times New Roman"/>
          <w:sz w:val="24"/>
          <w:szCs w:val="24"/>
          <w:shd w:val="clear" w:color="auto" w:fill="FFFF00"/>
          <w:lang w:val="en-GB"/>
        </w:rPr>
        <w:t>7</w:t>
      </w:r>
      <w:r w:rsidRPr="00EA1A5F">
        <w:rPr>
          <w:rFonts w:cs="Times New Roman"/>
          <w:sz w:val="24"/>
          <w:szCs w:val="24"/>
          <w:lang w:val="en-GB"/>
        </w:rPr>
        <w:t>). Both recorded processes followed the Arrhenius law:</w:t>
      </w:r>
    </w:p>
    <w:tbl>
      <w:tblPr>
        <w:tblW w:w="0" w:type="auto"/>
        <w:tblLook w:val="00A0" w:firstRow="1" w:lastRow="0" w:firstColumn="1" w:lastColumn="0" w:noHBand="0" w:noVBand="0"/>
      </w:tblPr>
      <w:tblGrid>
        <w:gridCol w:w="843"/>
        <w:gridCol w:w="6775"/>
        <w:gridCol w:w="886"/>
      </w:tblGrid>
      <w:tr w:rsidR="00B36236" w:rsidRPr="00EA1A5F" w14:paraId="29A74950" w14:textId="77777777" w:rsidTr="00F8043F">
        <w:tc>
          <w:tcPr>
            <w:tcW w:w="925" w:type="dxa"/>
          </w:tcPr>
          <w:p w14:paraId="0122D184" w14:textId="77777777" w:rsidR="00B36236" w:rsidRPr="00EA1A5F" w:rsidRDefault="00B36236" w:rsidP="00F8043F">
            <w:pPr>
              <w:spacing w:line="480" w:lineRule="auto"/>
              <w:jc w:val="center"/>
              <w:rPr>
                <w:rFonts w:cs="Times New Roman"/>
                <w:sz w:val="24"/>
                <w:szCs w:val="24"/>
                <w:lang w:val="en-GB"/>
              </w:rPr>
            </w:pPr>
          </w:p>
        </w:tc>
        <w:tc>
          <w:tcPr>
            <w:tcW w:w="7425" w:type="dxa"/>
          </w:tcPr>
          <w:p w14:paraId="2FCC5639" w14:textId="77777777" w:rsidR="00B36236" w:rsidRPr="00EA1A5F" w:rsidRDefault="00B36236" w:rsidP="00F8043F">
            <w:pPr>
              <w:spacing w:line="480" w:lineRule="auto"/>
              <w:jc w:val="both"/>
              <w:rPr>
                <w:rFonts w:cs="Times New Roman"/>
                <w:sz w:val="24"/>
                <w:szCs w:val="24"/>
                <w:lang w:val="en-GB"/>
              </w:rPr>
            </w:pPr>
            <m:oMathPara>
              <m:oMath>
                <m:r>
                  <w:rPr>
                    <w:rFonts w:ascii="Cambria Math" w:hAnsi="Cambria Math" w:cs="Times New Roman"/>
                    <w:sz w:val="24"/>
                    <w:szCs w:val="24"/>
                    <w:lang w:val="en-GB"/>
                  </w:rPr>
                  <m:t>f=</m:t>
                </m:r>
                <m:sSub>
                  <m:sSubPr>
                    <m:ctrlPr>
                      <w:rPr>
                        <w:rFonts w:ascii="Cambria Math" w:hAnsi="Cambria Math" w:cs="Times New Roman"/>
                        <w:i/>
                        <w:sz w:val="24"/>
                        <w:szCs w:val="24"/>
                        <w:lang w:val="en-GB"/>
                      </w:rPr>
                    </m:ctrlPr>
                  </m:sSubPr>
                  <m:e>
                    <m:r>
                      <w:rPr>
                        <w:rFonts w:ascii="Cambria Math" w:hAnsi="Cambria Math" w:cs="Times New Roman"/>
                        <w:sz w:val="24"/>
                        <w:szCs w:val="24"/>
                        <w:lang w:val="en-GB"/>
                      </w:rPr>
                      <m:t>f</m:t>
                    </m:r>
                  </m:e>
                  <m:sub>
                    <m:r>
                      <w:rPr>
                        <w:rFonts w:ascii="Cambria Math" w:hAnsi="Cambria Math" w:cs="Times New Roman"/>
                        <w:sz w:val="24"/>
                        <w:szCs w:val="24"/>
                        <w:lang w:val="en-GB"/>
                      </w:rPr>
                      <m:t>0</m:t>
                    </m:r>
                  </m:sub>
                </m:sSub>
                <m:r>
                  <m:rPr>
                    <m:sty m:val="p"/>
                  </m:rPr>
                  <w:rPr>
                    <w:rFonts w:ascii="Cambria Math" w:hAnsi="Cambria Math" w:cs="Times New Roman"/>
                    <w:sz w:val="24"/>
                    <w:szCs w:val="24"/>
                    <w:lang w:val="en-GB"/>
                  </w:rPr>
                  <m:t xml:space="preserve"> exp</m:t>
                </m:r>
                <m:d>
                  <m:dPr>
                    <m:ctrlPr>
                      <w:rPr>
                        <w:rFonts w:ascii="Cambria Math" w:hAnsi="Cambria Math" w:cs="Times New Roman"/>
                        <w:i/>
                        <w:sz w:val="24"/>
                        <w:szCs w:val="24"/>
                        <w:lang w:val="en-GB"/>
                      </w:rPr>
                    </m:ctrlPr>
                  </m:dPr>
                  <m:e>
                    <m:r>
                      <w:rPr>
                        <w:rFonts w:ascii="Cambria Math" w:hAnsi="Cambria Math" w:cs="Times New Roman"/>
                        <w:sz w:val="24"/>
                        <w:szCs w:val="24"/>
                        <w:lang w:val="en-GB"/>
                      </w:rPr>
                      <m:t>-</m:t>
                    </m:r>
                    <m:f>
                      <m:fPr>
                        <m:ctrlPr>
                          <w:rPr>
                            <w:rFonts w:ascii="Cambria Math" w:hAnsi="Cambria Math" w:cs="Times New Roman"/>
                            <w:i/>
                            <w:sz w:val="24"/>
                            <w:szCs w:val="24"/>
                            <w:lang w:val="en-GB"/>
                          </w:rPr>
                        </m:ctrlPr>
                      </m:fPr>
                      <m:num>
                        <m:sSub>
                          <m:sSubPr>
                            <m:ctrlPr>
                              <w:rPr>
                                <w:rFonts w:ascii="Cambria Math" w:hAnsi="Cambria Math" w:cs="Times New Roman"/>
                                <w:i/>
                                <w:sz w:val="24"/>
                                <w:szCs w:val="24"/>
                                <w:lang w:val="en-GB"/>
                              </w:rPr>
                            </m:ctrlPr>
                          </m:sSubPr>
                          <m:e>
                            <m:r>
                              <w:rPr>
                                <w:rFonts w:ascii="Cambria Math" w:hAnsi="Cambria Math" w:cs="Times New Roman"/>
                                <w:sz w:val="24"/>
                                <w:szCs w:val="24"/>
                                <w:lang w:val="en-GB"/>
                              </w:rPr>
                              <m:t>E</m:t>
                            </m:r>
                          </m:e>
                          <m:sub>
                            <m:r>
                              <w:rPr>
                                <w:rFonts w:ascii="Cambria Math" w:hAnsi="Cambria Math" w:cs="Times New Roman"/>
                                <w:sz w:val="24"/>
                                <w:szCs w:val="24"/>
                                <w:lang w:val="en-GB"/>
                              </w:rPr>
                              <m:t>a</m:t>
                            </m:r>
                          </m:sub>
                        </m:sSub>
                      </m:num>
                      <m:den>
                        <m:r>
                          <w:rPr>
                            <w:rFonts w:ascii="Cambria Math" w:hAnsi="Cambria Math" w:cs="Times New Roman"/>
                            <w:sz w:val="24"/>
                            <w:szCs w:val="24"/>
                            <w:lang w:val="en-GB"/>
                          </w:rPr>
                          <m:t>kT</m:t>
                        </m:r>
                      </m:den>
                    </m:f>
                  </m:e>
                </m:d>
              </m:oMath>
            </m:oMathPara>
          </w:p>
        </w:tc>
        <w:tc>
          <w:tcPr>
            <w:tcW w:w="938" w:type="dxa"/>
            <w:vAlign w:val="center"/>
          </w:tcPr>
          <w:p w14:paraId="4D14950F"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(1)</w:t>
            </w:r>
          </w:p>
        </w:tc>
      </w:tr>
    </w:tbl>
    <w:p w14:paraId="11B45097" w14:textId="77777777"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where </w:t>
      </w:r>
      <w:r w:rsidRPr="00EA1A5F">
        <w:rPr>
          <w:rFonts w:cs="Times New Roman"/>
          <w:i/>
          <w:sz w:val="24"/>
          <w:szCs w:val="24"/>
          <w:lang w:val="en-GB"/>
        </w:rPr>
        <w:t>f</w:t>
      </w:r>
      <w:r w:rsidRPr="00EA1A5F">
        <w:rPr>
          <w:rFonts w:cs="Times New Roman"/>
          <w:sz w:val="24"/>
          <w:szCs w:val="24"/>
          <w:lang w:val="en-GB"/>
        </w:rPr>
        <w:t xml:space="preserve"> is the frequency</w:t>
      </w:r>
      <w:r w:rsidRPr="00EA1A5F">
        <w:rPr>
          <w:rFonts w:eastAsia="Times New Roman" w:cs="Times New Roman"/>
          <w:sz w:val="24"/>
          <w:szCs w:val="24"/>
          <w:lang w:val="en-GB"/>
        </w:rPr>
        <w:t xml:space="preserve">, </w:t>
      </w:r>
      <w:r w:rsidRPr="00EA1A5F">
        <w:rPr>
          <w:rFonts w:eastAsia="Times New Roman" w:cs="Times New Roman"/>
          <w:i/>
          <w:sz w:val="24"/>
          <w:szCs w:val="24"/>
          <w:lang w:val="en-GB"/>
        </w:rPr>
        <w:t>f</w:t>
      </w:r>
      <w:r w:rsidRPr="00EA1A5F">
        <w:rPr>
          <w:rFonts w:eastAsia="Times New Roman" w:cs="Times New Roman"/>
          <w:sz w:val="24"/>
          <w:szCs w:val="24"/>
          <w:vertAlign w:val="subscript"/>
          <w:lang w:val="en-GB"/>
        </w:rPr>
        <w:t>0</w:t>
      </w:r>
      <w:r w:rsidRPr="00EA1A5F">
        <w:rPr>
          <w:rFonts w:eastAsia="Times New Roman" w:cs="Times New Roman"/>
          <w:sz w:val="24"/>
          <w:szCs w:val="24"/>
          <w:lang w:val="en-GB"/>
        </w:rPr>
        <w:t xml:space="preserve"> is a pre–exponential factor, </w:t>
      </w:r>
      <w:r w:rsidRPr="00EA1A5F">
        <w:rPr>
          <w:rFonts w:eastAsia="Times New Roman" w:cs="Times New Roman"/>
          <w:i/>
          <w:sz w:val="24"/>
          <w:szCs w:val="24"/>
          <w:lang w:val="en-GB"/>
        </w:rPr>
        <w:t>E</w:t>
      </w:r>
      <w:r w:rsidRPr="00EA1A5F">
        <w:rPr>
          <w:rFonts w:eastAsia="Times New Roman" w:cs="Times New Roman"/>
          <w:sz w:val="24"/>
          <w:szCs w:val="24"/>
          <w:vertAlign w:val="subscript"/>
          <w:lang w:val="en-GB"/>
        </w:rPr>
        <w:t>a</w:t>
      </w:r>
      <w:r w:rsidRPr="00EA1A5F">
        <w:rPr>
          <w:rFonts w:eastAsia="Times New Roman" w:cs="Times New Roman"/>
          <w:sz w:val="24"/>
          <w:szCs w:val="24"/>
          <w:lang w:val="en-GB"/>
        </w:rPr>
        <w:t xml:space="preserve"> represents an activation energy, </w:t>
      </w:r>
      <w:r w:rsidRPr="00EA1A5F">
        <w:rPr>
          <w:rFonts w:eastAsia="Times New Roman" w:cs="Times New Roman"/>
          <w:i/>
          <w:sz w:val="24"/>
          <w:szCs w:val="24"/>
          <w:lang w:val="en-GB"/>
        </w:rPr>
        <w:t>T</w:t>
      </w:r>
      <w:r w:rsidRPr="00EA1A5F">
        <w:rPr>
          <w:rFonts w:eastAsia="Times New Roman" w:cs="Times New Roman"/>
          <w:sz w:val="24"/>
          <w:szCs w:val="24"/>
          <w:lang w:val="en-GB"/>
        </w:rPr>
        <w:t xml:space="preserve"> is the absolute temperature and </w:t>
      </w:r>
      <w:r w:rsidRPr="00EA1A5F">
        <w:rPr>
          <w:rFonts w:eastAsia="Times New Roman" w:cs="Times New Roman"/>
          <w:i/>
          <w:sz w:val="24"/>
          <w:szCs w:val="24"/>
          <w:lang w:val="en-GB"/>
        </w:rPr>
        <w:t>k</w:t>
      </w:r>
      <w:r w:rsidRPr="00EA1A5F">
        <w:rPr>
          <w:rFonts w:eastAsia="Times New Roman" w:cs="Times New Roman"/>
          <w:sz w:val="24"/>
          <w:szCs w:val="24"/>
          <w:lang w:val="en-GB"/>
        </w:rPr>
        <w:t xml:space="preserve"> is the Boltzmann constant.</w:t>
      </w:r>
    </w:p>
    <w:p w14:paraId="4D84721E" w14:textId="46D114B4"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This indicates a </w:t>
      </w:r>
      <w:r w:rsidRPr="00EA1A5F">
        <w:rPr>
          <w:rFonts w:cs="Times New Roman"/>
          <w:i/>
          <w:sz w:val="24"/>
          <w:szCs w:val="24"/>
          <w:lang w:val="en-GB"/>
        </w:rPr>
        <w:sym w:font="Symbol" w:char="F062"/>
      </w:r>
      <w:r w:rsidRPr="00EA1A5F">
        <w:rPr>
          <w:rFonts w:cs="Times New Roman"/>
          <w:sz w:val="24"/>
          <w:szCs w:val="24"/>
          <w:lang w:val="en-GB"/>
        </w:rPr>
        <w:t xml:space="preserve">–relaxation process appearing during the charge hopping among the individually separated CI–TEOS particles. However, the different microstructure of the MREs based on 60 wt.% of the CI–TEOS particles resulted in a different extracted process </w:t>
      </w:r>
      <w:r w:rsidRPr="00EA1A5F">
        <w:rPr>
          <w:rFonts w:cs="Times New Roman"/>
          <w:i/>
          <w:sz w:val="24"/>
          <w:szCs w:val="24"/>
          <w:lang w:val="en-GB"/>
        </w:rPr>
        <w:t>E</w:t>
      </w:r>
      <w:r w:rsidRPr="00EA1A5F">
        <w:rPr>
          <w:rFonts w:cs="Times New Roman"/>
          <w:sz w:val="24"/>
          <w:szCs w:val="24"/>
          <w:vertAlign w:val="subscript"/>
          <w:lang w:val="en-GB"/>
        </w:rPr>
        <w:t>a</w:t>
      </w:r>
      <w:r w:rsidRPr="00EA1A5F">
        <w:rPr>
          <w:rFonts w:cs="Times New Roman"/>
          <w:sz w:val="24"/>
          <w:szCs w:val="24"/>
          <w:lang w:val="en-GB"/>
        </w:rPr>
        <w:t xml:space="preserve">. The </w:t>
      </w:r>
      <w:r w:rsidRPr="00EA1A5F">
        <w:rPr>
          <w:rFonts w:cs="Times New Roman"/>
          <w:i/>
          <w:sz w:val="24"/>
          <w:szCs w:val="24"/>
          <w:lang w:val="en-GB"/>
        </w:rPr>
        <w:t>E</w:t>
      </w:r>
      <w:r w:rsidRPr="00EA1A5F">
        <w:rPr>
          <w:rFonts w:cs="Times New Roman"/>
          <w:sz w:val="24"/>
          <w:szCs w:val="24"/>
          <w:vertAlign w:val="subscript"/>
          <w:lang w:val="en-GB"/>
        </w:rPr>
        <w:t>a</w:t>
      </w:r>
      <w:r w:rsidRPr="00EA1A5F" w:rsidDel="005A7A17">
        <w:rPr>
          <w:rFonts w:cs="Times New Roman"/>
          <w:sz w:val="24"/>
          <w:szCs w:val="24"/>
          <w:lang w:val="en-GB"/>
        </w:rPr>
        <w:t xml:space="preserve"> </w:t>
      </w:r>
      <w:r w:rsidRPr="00EA1A5F">
        <w:rPr>
          <w:rFonts w:cs="Times New Roman"/>
          <w:sz w:val="24"/>
          <w:szCs w:val="24"/>
          <w:lang w:val="en-GB"/>
        </w:rPr>
        <w:t xml:space="preserve">of the A–MRE was only </w:t>
      </w:r>
      <w:r w:rsidR="00FD493A" w:rsidRPr="00EA1A5F">
        <w:rPr>
          <w:rFonts w:cs="Times New Roman"/>
          <w:sz w:val="24"/>
          <w:szCs w:val="24"/>
          <w:shd w:val="clear" w:color="auto" w:fill="FFFF00"/>
          <w:lang w:val="en-GB"/>
        </w:rPr>
        <w:t>~</w:t>
      </w:r>
      <w:r w:rsidRPr="00EA1A5F">
        <w:rPr>
          <w:rFonts w:cs="Times New Roman"/>
          <w:sz w:val="24"/>
          <w:szCs w:val="24"/>
          <w:lang w:val="en-GB"/>
        </w:rPr>
        <w:t xml:space="preserve">0.79 eV compared with </w:t>
      </w:r>
      <w:r w:rsidR="00FD493A" w:rsidRPr="00EA1A5F">
        <w:rPr>
          <w:rFonts w:cs="Times New Roman"/>
          <w:sz w:val="24"/>
          <w:szCs w:val="24"/>
          <w:shd w:val="clear" w:color="auto" w:fill="FFFF00"/>
          <w:lang w:val="en-GB"/>
        </w:rPr>
        <w:t>~</w:t>
      </w:r>
      <w:r w:rsidRPr="00EA1A5F">
        <w:rPr>
          <w:rFonts w:cs="Times New Roman"/>
          <w:sz w:val="24"/>
          <w:szCs w:val="24"/>
          <w:lang w:val="en-GB"/>
        </w:rPr>
        <w:t xml:space="preserve">0.93 eV for the I–MRE. This finding indicates that the observed relaxation process in the MREs indeed corresponded to the charge transport particularly the VRH with the </w:t>
      </w:r>
      <w:r w:rsidRPr="00EA1A5F">
        <w:rPr>
          <w:rFonts w:cs="Times New Roman"/>
          <w:i/>
          <w:sz w:val="24"/>
          <w:szCs w:val="24"/>
          <w:lang w:val="en-GB"/>
        </w:rPr>
        <w:t>E</w:t>
      </w:r>
      <w:r w:rsidRPr="00EA1A5F">
        <w:rPr>
          <w:rFonts w:cs="Times New Roman"/>
          <w:sz w:val="24"/>
          <w:szCs w:val="24"/>
          <w:vertAlign w:val="subscript"/>
          <w:lang w:val="en-GB"/>
        </w:rPr>
        <w:t>a</w:t>
      </w:r>
      <w:r w:rsidRPr="00EA1A5F" w:rsidDel="005A7A17">
        <w:rPr>
          <w:rFonts w:cs="Times New Roman"/>
          <w:sz w:val="24"/>
          <w:szCs w:val="24"/>
          <w:lang w:val="en-GB"/>
        </w:rPr>
        <w:t xml:space="preserve"> </w:t>
      </w:r>
      <w:r w:rsidRPr="00EA1A5F">
        <w:rPr>
          <w:rFonts w:cs="Times New Roman"/>
          <w:sz w:val="24"/>
          <w:szCs w:val="24"/>
          <w:lang w:val="en-GB"/>
        </w:rPr>
        <w:t>representing the average barrier height that a charge has to overcome during its transport. In the case of A–MRE, the average distance among the particles was lower because the particles were preferentially organized into columnar structures due to the applied magnetic field (Figure </w:t>
      </w:r>
      <w:r w:rsidR="003655BD" w:rsidRPr="00EA1A5F">
        <w:rPr>
          <w:rFonts w:cs="Times New Roman"/>
          <w:sz w:val="24"/>
          <w:szCs w:val="24"/>
          <w:lang w:val="en-GB"/>
        </w:rPr>
        <w:t>5</w:t>
      </w:r>
      <w:r w:rsidRPr="00EA1A5F">
        <w:rPr>
          <w:rFonts w:cs="Times New Roman"/>
          <w:sz w:val="24"/>
          <w:szCs w:val="24"/>
          <w:lang w:val="en-GB"/>
        </w:rPr>
        <w:t xml:space="preserve">), which resulted in a reduction in </w:t>
      </w:r>
      <w:r w:rsidRPr="00EA1A5F">
        <w:rPr>
          <w:rFonts w:cs="Times New Roman"/>
          <w:i/>
          <w:sz w:val="24"/>
          <w:szCs w:val="24"/>
          <w:lang w:val="en-GB"/>
        </w:rPr>
        <w:t>E</w:t>
      </w:r>
      <w:r w:rsidRPr="00EA1A5F">
        <w:rPr>
          <w:rFonts w:cs="Times New Roman"/>
          <w:sz w:val="24"/>
          <w:szCs w:val="24"/>
          <w:vertAlign w:val="subscript"/>
          <w:lang w:val="en-GB"/>
        </w:rPr>
        <w:t>a</w:t>
      </w:r>
      <w:r w:rsidRPr="00EA1A5F">
        <w:rPr>
          <w:rFonts w:cs="Times New Roman"/>
          <w:sz w:val="24"/>
          <w:szCs w:val="24"/>
          <w:lang w:val="en-GB"/>
        </w:rPr>
        <w:t xml:space="preserve"> by approximately 15%.</w:t>
      </w:r>
    </w:p>
    <w:p w14:paraId="6D1ACAC1" w14:textId="77777777" w:rsidR="00B36236" w:rsidRPr="00EA1A5F" w:rsidRDefault="00B36236" w:rsidP="00B36236">
      <w:pPr>
        <w:keepNext/>
        <w:spacing w:line="480" w:lineRule="auto"/>
        <w:rPr>
          <w:rFonts w:cs="Times New Roman"/>
          <w:sz w:val="24"/>
          <w:szCs w:val="24"/>
          <w:lang w:val="en-GB"/>
        </w:rPr>
      </w:pPr>
      <w:r w:rsidRPr="00EA1A5F">
        <w:rPr>
          <w:rFonts w:cs="Times New Roman"/>
          <w:noProof/>
          <w:sz w:val="24"/>
          <w:szCs w:val="24"/>
          <w:lang w:eastAsia="cs-CZ"/>
        </w:rPr>
        <w:drawing>
          <wp:inline distT="0" distB="0" distL="0" distR="0" wp14:anchorId="154FB075" wp14:editId="2D312B15">
            <wp:extent cx="5760720" cy="4411513"/>
            <wp:effectExtent l="0" t="0" r="0" b="8255"/>
            <wp:docPr id="9" name="Obrázek 9" descr="E:\7. článek - MRE - dielectric study\Robert\Ea_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E:\7. článek - MRE - dielectric study\Robert\Ea_50.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760720" cy="4411513"/>
                    </a:xfrm>
                    <a:prstGeom prst="rect">
                      <a:avLst/>
                    </a:prstGeom>
                    <a:noFill/>
                    <a:ln>
                      <a:noFill/>
                    </a:ln>
                  </pic:spPr>
                </pic:pic>
              </a:graphicData>
            </a:graphic>
          </wp:inline>
        </w:drawing>
      </w:r>
    </w:p>
    <w:p w14:paraId="37E1307F" w14:textId="62F16116"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Figure </w:t>
      </w:r>
      <w:r w:rsidR="003655BD" w:rsidRPr="00EA1A5F">
        <w:rPr>
          <w:rFonts w:cs="Times New Roman"/>
          <w:sz w:val="24"/>
          <w:szCs w:val="24"/>
          <w:lang w:val="en-GB"/>
        </w:rPr>
        <w:t>7</w:t>
      </w:r>
      <w:r w:rsidRPr="00EA1A5F">
        <w:rPr>
          <w:rFonts w:cs="Times New Roman"/>
          <w:sz w:val="24"/>
          <w:szCs w:val="24"/>
          <w:lang w:val="en-GB"/>
        </w:rPr>
        <w:t>. Relaxation map (Arrhenius plot) for the I–MRE (</w:t>
      </w:r>
      <w:r w:rsidRPr="00EA1A5F">
        <w:rPr>
          <w:rFonts w:cs="Times New Roman"/>
          <w:i/>
          <w:sz w:val="24"/>
          <w:szCs w:val="24"/>
          <w:lang w:val="en-GB"/>
        </w:rPr>
        <w:t>open circles</w:t>
      </w:r>
      <w:r w:rsidRPr="00EA1A5F">
        <w:rPr>
          <w:rFonts w:cs="Times New Roman"/>
          <w:sz w:val="24"/>
          <w:szCs w:val="24"/>
          <w:lang w:val="en-GB"/>
        </w:rPr>
        <w:t>) and the A–MRE (</w:t>
      </w:r>
      <w:r w:rsidRPr="00EA1A5F">
        <w:rPr>
          <w:rFonts w:cs="Times New Roman"/>
          <w:i/>
          <w:sz w:val="24"/>
          <w:szCs w:val="24"/>
          <w:lang w:val="en-GB"/>
        </w:rPr>
        <w:t>solid circles</w:t>
      </w:r>
      <w:r w:rsidRPr="00EA1A5F">
        <w:rPr>
          <w:rFonts w:cs="Times New Roman"/>
          <w:sz w:val="24"/>
          <w:szCs w:val="24"/>
          <w:lang w:val="en-GB"/>
        </w:rPr>
        <w:t>) both based on 60 wt.% CI–TEOS particles.</w:t>
      </w:r>
    </w:p>
    <w:p w14:paraId="550E3EA5" w14:textId="77777777" w:rsidR="00B36236" w:rsidRPr="00EA1A5F" w:rsidRDefault="00B36236" w:rsidP="00B36236">
      <w:pPr>
        <w:spacing w:line="480" w:lineRule="auto"/>
        <w:rPr>
          <w:rFonts w:cs="Times New Roman"/>
          <w:sz w:val="24"/>
          <w:szCs w:val="24"/>
          <w:lang w:val="en-GB"/>
        </w:rPr>
      </w:pPr>
    </w:p>
    <w:p w14:paraId="1E8616DC" w14:textId="1873B983"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This interpretation also explains the dielectric spectra of the MREs based on 30 wt.% CI–TEOS particles in which the distance among the filler particles is overly large for the charge transport based on the VRH mechanism. Therefore, the DRS spectra of these samples yielded no distinct corresponding relaxations (Figure </w:t>
      </w:r>
      <w:r w:rsidR="003655BD" w:rsidRPr="00EA1A5F">
        <w:rPr>
          <w:rFonts w:cs="Times New Roman"/>
          <w:sz w:val="24"/>
          <w:szCs w:val="24"/>
          <w:lang w:val="en-GB"/>
        </w:rPr>
        <w:t>6a</w:t>
      </w:r>
      <w:r w:rsidRPr="00EA1A5F">
        <w:rPr>
          <w:rFonts w:cs="Times New Roman"/>
          <w:sz w:val="24"/>
          <w:szCs w:val="24"/>
          <w:lang w:val="en-GB"/>
        </w:rPr>
        <w:t xml:space="preserve">, </w:t>
      </w:r>
      <w:r w:rsidR="003655BD" w:rsidRPr="00EA1A5F">
        <w:rPr>
          <w:rFonts w:cs="Times New Roman"/>
          <w:sz w:val="24"/>
          <w:szCs w:val="24"/>
          <w:lang w:val="en-GB"/>
        </w:rPr>
        <w:t>6b</w:t>
      </w:r>
      <w:r w:rsidRPr="00EA1A5F">
        <w:rPr>
          <w:rFonts w:cs="Times New Roman"/>
          <w:sz w:val="24"/>
          <w:szCs w:val="24"/>
          <w:lang w:val="en-GB"/>
        </w:rPr>
        <w:t xml:space="preserve">). The results also imply a suitable particle dispersibility and no local particle cluster formation as the </w:t>
      </w:r>
      <w:r w:rsidRPr="00EA1A5F">
        <w:rPr>
          <w:rFonts w:cs="Times New Roman"/>
          <w:i/>
          <w:sz w:val="24"/>
          <w:szCs w:val="24"/>
          <w:lang w:val="en-GB"/>
        </w:rPr>
        <w:sym w:font="Symbol" w:char="F062"/>
      </w:r>
      <w:r w:rsidRPr="00EA1A5F">
        <w:rPr>
          <w:rFonts w:cs="Times New Roman"/>
          <w:sz w:val="24"/>
          <w:szCs w:val="24"/>
          <w:lang w:val="en-GB"/>
        </w:rPr>
        <w:t>–relaxation process was indistinguishable in these systems.</w:t>
      </w:r>
    </w:p>
    <w:p w14:paraId="1927C460" w14:textId="1939D663"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Successful use of DRS for determining not only particle loading but also changes in the microstructure of the MREs turns this technique into a powerful tool for studying the transport properties in these materials, which are crucial for the electromagnetic applications of the MREs, such as radio–absorbing materials </w:t>
      </w:r>
      <w:r w:rsidR="00637907" w:rsidRPr="00EA1A5F">
        <w:rPr>
          <w:rFonts w:cs="Times New Roman"/>
          <w:sz w:val="24"/>
          <w:szCs w:val="24"/>
          <w:lang w:val="en-GB"/>
        </w:rPr>
        <w:fldChar w:fldCharType="begin"/>
      </w:r>
      <w:r w:rsidR="00637907" w:rsidRPr="00EA1A5F">
        <w:rPr>
          <w:rFonts w:cs="Times New Roman"/>
          <w:sz w:val="24"/>
          <w:szCs w:val="24"/>
          <w:lang w:val="en-GB"/>
        </w:rPr>
        <w:instrText xml:space="preserve"> ADDIN EN.CITE &lt;EndNote&gt;&lt;Cite&gt;&lt;Author&gt;Sedlacik&lt;/Author&gt;&lt;Year&gt;2016&lt;/Year&gt;&lt;RecNum&gt;8&lt;/RecNum&gt;&lt;DisplayText&gt;[7]&lt;/DisplayText&gt;&lt;record&gt;&lt;rec-number&gt;8&lt;/rec-number&gt;&lt;foreign-keys&gt;&lt;key app="EN" db-id="zvwtvsaxn5d25hes2t5v90p82xzztzxzda9z" timestamp="1464180454"&gt;8&lt;/key&gt;&lt;/foreign-keys&gt;&lt;ref-type name="Journal Article"&gt;17&lt;/ref-type&gt;&lt;contributors&gt;&lt;authors&gt;&lt;author&gt;Sedlacik, M.&lt;/author&gt;&lt;author&gt;Mrlik, M.&lt;/author&gt;&lt;author&gt;Babayan, V.&lt;/author&gt;&lt;author&gt;Pavlinek, V.&lt;/author&gt;&lt;/authors&gt;&lt;/contributors&gt;&lt;auth-address&gt;[Sedlacik, M.; Mrlik, M.; Babayan, V.; Pavlinek, V.] Tomas Bata Univ Zlin, Ctr Polymer Syst, Zlin 76001, Czech Republic.&amp;#xD;Sedlacik, M (reprint author), Tomas Bata Univ Zlin, Univ Inst, Ctr Polymer Syst, T Bata Ave 5678, Zlin 76001, Czech Republic.&amp;#xD;msedlacik@cps.utb.cz&lt;/auth-address&gt;&lt;titles&gt;&lt;title&gt;Magnetorheological elastomers with efficient electromagnetic shielding&lt;/title&gt;&lt;secondary-title&gt;Composite Structures&lt;/secondary-title&gt;&lt;/titles&gt;&lt;periodical&gt;&lt;full-title&gt;Composite Structures&lt;/full-title&gt;&lt;/periodical&gt;&lt;pages&gt;199-204&lt;/pages&gt;&lt;volume&gt;135&lt;/volume&gt;&lt;keywords&gt;&lt;keyword&gt;Electromagnetic shielding&lt;/keyword&gt;&lt;keyword&gt;Magnetorheology&lt;/keyword&gt;&lt;keyword&gt;Elastomer&lt;/keyword&gt;&lt;keyword&gt;Coating&lt;/keyword&gt;&lt;keyword&gt;Smart&lt;/keyword&gt;&lt;keyword&gt;material&lt;/keyword&gt;&lt;keyword&gt;polymer composites&lt;/keyword&gt;&lt;keyword&gt;Materials Science&lt;/keyword&gt;&lt;/keywords&gt;&lt;dates&gt;&lt;year&gt;2016&lt;/year&gt;&lt;pub-dates&gt;&lt;date&gt;Jan&lt;/date&gt;&lt;/pub-dates&gt;&lt;/dates&gt;&lt;isbn&gt;0263-8223&lt;/isbn&gt;&lt;accession-num&gt;WOS:000365054400019&lt;/accession-num&gt;&lt;work-type&gt;Article&lt;/work-type&gt;&lt;urls&gt;&lt;related-urls&gt;&lt;url&gt;&amp;lt;Go to ISI&amp;gt;://WOS:000365054400019&lt;/url&gt;&lt;/related-urls&gt;&lt;/urls&gt;&lt;electronic-resource-num&gt;10.1016/j.compstruct.2015.09.037&lt;/electronic-resource-num&gt;&lt;language&gt;English&lt;/language&gt;&lt;/record&gt;&lt;/Cite&gt;&lt;/EndNote&gt;</w:instrText>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7" w:tooltip="Sedlacik, 2016 #8" w:history="1">
        <w:r w:rsidR="00F04406" w:rsidRPr="00EA1A5F">
          <w:rPr>
            <w:rFonts w:cs="Times New Roman"/>
            <w:noProof/>
            <w:sz w:val="24"/>
            <w:szCs w:val="24"/>
            <w:lang w:val="en-GB"/>
          </w:rPr>
          <w:t>7</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w:t>
      </w:r>
    </w:p>
    <w:p w14:paraId="25A5512C" w14:textId="77777777" w:rsidR="00B36236" w:rsidRPr="00EA1A5F" w:rsidRDefault="00B36236" w:rsidP="00B36236">
      <w:pPr>
        <w:spacing w:line="480" w:lineRule="auto"/>
        <w:rPr>
          <w:rFonts w:cs="Times New Roman"/>
          <w:sz w:val="24"/>
          <w:szCs w:val="24"/>
          <w:lang w:val="en-GB"/>
        </w:rPr>
      </w:pPr>
    </w:p>
    <w:p w14:paraId="5227C499" w14:textId="77777777" w:rsidR="00B36236" w:rsidRPr="00EA1A5F" w:rsidRDefault="00B36236" w:rsidP="00B36236">
      <w:pPr>
        <w:pStyle w:val="Subsection"/>
        <w:numPr>
          <w:ilvl w:val="1"/>
          <w:numId w:val="1"/>
        </w:numPr>
        <w:spacing w:before="0" w:line="480" w:lineRule="auto"/>
        <w:jc w:val="left"/>
        <w:rPr>
          <w:sz w:val="24"/>
          <w:lang w:val="en-GB"/>
        </w:rPr>
      </w:pPr>
      <w:r w:rsidRPr="00EA1A5F">
        <w:rPr>
          <w:sz w:val="24"/>
          <w:lang w:val="en-GB"/>
        </w:rPr>
        <w:t>Magnetorheology</w:t>
      </w:r>
    </w:p>
    <w:p w14:paraId="3981AAD0" w14:textId="4F3C1FB1"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The performance of the MREs in magnetic fields is strongly dependent on the content of the embedded magnetic particles </w:t>
      </w:r>
      <w:r w:rsidR="00637907" w:rsidRPr="00EA1A5F">
        <w:rPr>
          <w:rFonts w:cs="Times New Roman"/>
          <w:sz w:val="24"/>
          <w:szCs w:val="24"/>
          <w:lang w:val="en-GB"/>
        </w:rPr>
        <w:fldChar w:fldCharType="begin">
          <w:fldData xml:space="preserve">PEVuZE5vdGU+PENpdGU+PEF1dGhvcj5MaTwvQXV0aG9yPjxZZWFyPjIwMTQ8L1llYXI+PFJlY051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PEVuZE5vdGU+PENpdGU+PEF1dGhvcj5MaTwvQXV0aG9yPjxZZWFyPjIwMTQ8L1llYXI+PFJlY051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6" w:tooltip="Li, 2014 #6" w:history="1">
        <w:r w:rsidR="00F04406" w:rsidRPr="00EA1A5F">
          <w:rPr>
            <w:rFonts w:cs="Times New Roman"/>
            <w:noProof/>
            <w:sz w:val="24"/>
            <w:szCs w:val="24"/>
            <w:lang w:val="en-GB"/>
          </w:rPr>
          <w:t>6</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Therefore, from a practical point of view, the MREs based on 60 wt.% CI–TEOS particles appear to be advantageous </w: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UmVjTnVtPjk8L1JlY051bT48RGlzcGxheVRleHQ+WzhdPC9EaXNwbGF5VGV4dD48cmVjb3JkPjxy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PEVuZE5vdGU+PENpdGU+PEF1dGhvcj5CZWhyb296PC9BdXRob3I+PFllYXI+MjAxNTwvWWVhcj48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8" w:tooltip="Behrooz, 2015 #9" w:history="1">
        <w:r w:rsidR="00F04406" w:rsidRPr="00EA1A5F">
          <w:rPr>
            <w:rFonts w:cs="Times New Roman"/>
            <w:noProof/>
            <w:sz w:val="24"/>
            <w:szCs w:val="24"/>
            <w:lang w:val="en-GB"/>
          </w:rPr>
          <w:t>8</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 xml:space="preserve"> and, thus, were subjected to </w:t>
      </w:r>
      <w:r w:rsidR="00710CBE" w:rsidRPr="00EA1A5F">
        <w:rPr>
          <w:rFonts w:cs="Times New Roman"/>
          <w:sz w:val="24"/>
          <w:szCs w:val="24"/>
          <w:lang w:val="en-GB"/>
        </w:rPr>
        <w:t xml:space="preserve">MR </w:t>
      </w:r>
      <w:r w:rsidRPr="00EA1A5F">
        <w:rPr>
          <w:rFonts w:cs="Times New Roman"/>
          <w:sz w:val="24"/>
          <w:szCs w:val="24"/>
          <w:lang w:val="en-GB"/>
        </w:rPr>
        <w:t>characterization. The samples based on this concentration were analysed in magneto–sweep tests with ascending/descending magnetic fields (denoted by the arrows) to obtain stable dynamic MR properties. As seen in Figure </w:t>
      </w:r>
      <w:r w:rsidR="003655BD" w:rsidRPr="00EA1A5F">
        <w:rPr>
          <w:rFonts w:cs="Times New Roman"/>
          <w:sz w:val="24"/>
          <w:szCs w:val="24"/>
          <w:lang w:val="en-GB"/>
        </w:rPr>
        <w:t>8</w:t>
      </w:r>
      <w:r w:rsidR="00EB4721" w:rsidRPr="00EA1A5F">
        <w:rPr>
          <w:rFonts w:cs="Times New Roman"/>
          <w:sz w:val="24"/>
          <w:szCs w:val="24"/>
          <w:lang w:val="en-GB"/>
        </w:rPr>
        <w:t>a</w:t>
      </w:r>
      <w:r w:rsidRPr="00EA1A5F">
        <w:rPr>
          <w:rFonts w:cs="Times New Roman"/>
          <w:sz w:val="24"/>
          <w:szCs w:val="24"/>
          <w:lang w:val="en-GB"/>
        </w:rPr>
        <w:t xml:space="preserve">, the </w:t>
      </w:r>
      <w:r w:rsidRPr="00EA1A5F">
        <w:rPr>
          <w:rFonts w:cs="Times New Roman"/>
          <w:i/>
          <w:sz w:val="24"/>
          <w:szCs w:val="24"/>
          <w:lang w:val="en-GB"/>
        </w:rPr>
        <w:t>G'</w:t>
      </w:r>
      <w:r w:rsidRPr="00EA1A5F">
        <w:rPr>
          <w:rFonts w:cs="Times New Roman"/>
          <w:sz w:val="24"/>
          <w:szCs w:val="24"/>
          <w:lang w:val="en-GB"/>
        </w:rPr>
        <w:t xml:space="preserve"> of the neat matrix was independent of the applied magnetic field strength, </w:t>
      </w:r>
      <w:r w:rsidRPr="00EA1A5F">
        <w:rPr>
          <w:rFonts w:cs="Times New Roman"/>
          <w:i/>
          <w:sz w:val="24"/>
          <w:szCs w:val="24"/>
          <w:lang w:val="en-GB"/>
        </w:rPr>
        <w:t>H</w:t>
      </w:r>
      <w:r w:rsidRPr="00EA1A5F">
        <w:rPr>
          <w:rFonts w:cs="Times New Roman"/>
          <w:sz w:val="24"/>
          <w:szCs w:val="24"/>
          <w:lang w:val="en-GB"/>
        </w:rPr>
        <w:t xml:space="preserve">. This can be explained as a consequence of the absence of the magnetic filler. Further, the </w:t>
      </w:r>
      <w:r w:rsidRPr="00EA1A5F">
        <w:rPr>
          <w:rFonts w:cs="Times New Roman"/>
          <w:i/>
          <w:sz w:val="24"/>
          <w:szCs w:val="24"/>
          <w:lang w:val="en-GB"/>
        </w:rPr>
        <w:t>G'</w:t>
      </w:r>
      <w:r w:rsidRPr="00EA1A5F">
        <w:rPr>
          <w:rFonts w:cs="Times New Roman"/>
          <w:sz w:val="24"/>
          <w:szCs w:val="24"/>
          <w:lang w:val="en-GB"/>
        </w:rPr>
        <w:t xml:space="preserve"> of the neat matrix was significantly less than that of the MRE</w:t>
      </w:r>
      <w:r w:rsidR="00230053" w:rsidRPr="00EA1A5F">
        <w:rPr>
          <w:rFonts w:cs="Times New Roman"/>
          <w:sz w:val="24"/>
          <w:szCs w:val="24"/>
          <w:lang w:val="en-GB"/>
        </w:rPr>
        <w:t>s</w:t>
      </w:r>
      <w:r w:rsidRPr="00EA1A5F">
        <w:rPr>
          <w:rFonts w:cs="Times New Roman"/>
          <w:sz w:val="24"/>
          <w:szCs w:val="24"/>
          <w:lang w:val="en-GB"/>
        </w:rPr>
        <w:t xml:space="preserve"> comprising </w:t>
      </w:r>
      <w:r w:rsidR="00230053" w:rsidRPr="00EA1A5F">
        <w:rPr>
          <w:rFonts w:cs="Times New Roman"/>
          <w:sz w:val="24"/>
          <w:szCs w:val="24"/>
          <w:lang w:val="en-GB"/>
        </w:rPr>
        <w:t>magnetic</w:t>
      </w:r>
      <w:r w:rsidRPr="00EA1A5F">
        <w:rPr>
          <w:rFonts w:cs="Times New Roman"/>
          <w:sz w:val="24"/>
          <w:szCs w:val="24"/>
          <w:lang w:val="en-GB"/>
        </w:rPr>
        <w:t xml:space="preserve"> particles, which indicates that the particles exhibited strong adhesion to the matrix, and thus, they possessed a reasonable reinforcing </w:t>
      </w:r>
      <w:r w:rsidR="00230053" w:rsidRPr="00EA1A5F">
        <w:rPr>
          <w:rFonts w:cs="Times New Roman"/>
          <w:sz w:val="24"/>
          <w:szCs w:val="24"/>
          <w:lang w:val="en-GB"/>
        </w:rPr>
        <w:t>effect </w:t>
      </w:r>
      <w:r w:rsidR="00637907" w:rsidRPr="00EA1A5F">
        <w:rPr>
          <w:rFonts w:cs="Times New Roman"/>
          <w:sz w:val="24"/>
          <w:szCs w:val="24"/>
          <w:lang w:val="en-GB"/>
        </w:rPr>
        <w:fldChar w:fldCharType="begin">
          <w:fldData xml:space="preserve">PEVuZE5vdGU+PENpdGU+PEF1dGhvcj5GdTwvQXV0aG9yPjxZZWFyPjIwMDg8L1llYXI+PFJlY051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PEVuZE5vdGU+PENpdGU+PEF1dGhvcj5GdTwvQXV0aG9yPjxZZWFyPjIwMDg8L1llYXI+PFJlY051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32" w:tooltip="Fu, 2008 #37" w:history="1">
        <w:r w:rsidR="00F04406" w:rsidRPr="00EA1A5F">
          <w:rPr>
            <w:rFonts w:cs="Times New Roman"/>
            <w:noProof/>
            <w:sz w:val="24"/>
            <w:szCs w:val="24"/>
            <w:lang w:val="en-GB"/>
          </w:rPr>
          <w:t>32</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Pr="00EA1A5F">
        <w:rPr>
          <w:rFonts w:cs="Times New Roman"/>
          <w:sz w:val="24"/>
          <w:szCs w:val="24"/>
          <w:lang w:val="en-GB"/>
        </w:rPr>
        <w:t>.</w:t>
      </w:r>
      <w:r w:rsidR="00230053" w:rsidRPr="00EA1A5F">
        <w:rPr>
          <w:rFonts w:cs="Times New Roman"/>
          <w:sz w:val="24"/>
          <w:szCs w:val="24"/>
          <w:lang w:val="en-GB"/>
        </w:rPr>
        <w:t xml:space="preserve"> </w:t>
      </w:r>
      <w:r w:rsidR="004979FB" w:rsidRPr="00EA1A5F">
        <w:rPr>
          <w:rFonts w:cs="Times New Roman"/>
          <w:sz w:val="24"/>
          <w:szCs w:val="24"/>
          <w:lang w:val="en-GB"/>
        </w:rPr>
        <w:t xml:space="preserve">Generally, both MREs demonstrated an increasing </w:t>
      </w:r>
      <w:r w:rsidR="004979FB" w:rsidRPr="00EA1A5F">
        <w:rPr>
          <w:rFonts w:cs="Times New Roman"/>
          <w:i/>
          <w:sz w:val="24"/>
          <w:szCs w:val="24"/>
          <w:lang w:val="en-GB"/>
        </w:rPr>
        <w:t>G'</w:t>
      </w:r>
      <w:r w:rsidR="004979FB" w:rsidRPr="00EA1A5F">
        <w:rPr>
          <w:rFonts w:cs="Times New Roman"/>
          <w:sz w:val="24"/>
          <w:szCs w:val="24"/>
          <w:lang w:val="en-GB"/>
        </w:rPr>
        <w:t xml:space="preserve"> when increasing </w:t>
      </w:r>
      <w:r w:rsidR="004979FB" w:rsidRPr="00EA1A5F">
        <w:rPr>
          <w:rFonts w:cs="Times New Roman"/>
          <w:i/>
          <w:sz w:val="24"/>
          <w:szCs w:val="24"/>
          <w:lang w:val="en-GB"/>
        </w:rPr>
        <w:t>H</w:t>
      </w:r>
      <w:r w:rsidR="004979FB" w:rsidRPr="00EA1A5F">
        <w:rPr>
          <w:rFonts w:cs="Times New Roman"/>
          <w:sz w:val="24"/>
          <w:szCs w:val="24"/>
          <w:lang w:val="en-GB"/>
        </w:rPr>
        <w:t xml:space="preserve">, </w:t>
      </w:r>
      <w:r w:rsidR="00A11256" w:rsidRPr="00EA1A5F">
        <w:rPr>
          <w:rFonts w:cs="Times New Roman"/>
          <w:sz w:val="24"/>
          <w:szCs w:val="24"/>
          <w:lang w:val="en-GB"/>
        </w:rPr>
        <w:t>h</w:t>
      </w:r>
      <w:r w:rsidR="00230053" w:rsidRPr="00EA1A5F">
        <w:rPr>
          <w:rFonts w:cs="Times New Roman"/>
          <w:sz w:val="24"/>
          <w:szCs w:val="24"/>
          <w:lang w:val="en-GB"/>
        </w:rPr>
        <w:t>owever, the MRE based on bare CI exhibited the highe</w:t>
      </w:r>
      <w:r w:rsidR="0077736D" w:rsidRPr="00EA1A5F">
        <w:rPr>
          <w:rFonts w:cs="Times New Roman"/>
          <w:sz w:val="24"/>
          <w:szCs w:val="24"/>
          <w:lang w:val="en-GB"/>
        </w:rPr>
        <w:t>r</w:t>
      </w:r>
      <w:r w:rsidR="00230053" w:rsidRPr="00EA1A5F">
        <w:rPr>
          <w:rFonts w:cs="Times New Roman"/>
          <w:sz w:val="24"/>
          <w:szCs w:val="24"/>
          <w:lang w:val="en-GB"/>
        </w:rPr>
        <w:t xml:space="preserve"> </w:t>
      </w:r>
      <w:r w:rsidR="00433235" w:rsidRPr="00EA1A5F">
        <w:rPr>
          <w:rFonts w:cs="Times New Roman"/>
          <w:i/>
          <w:sz w:val="24"/>
          <w:szCs w:val="24"/>
          <w:lang w:val="en-GB"/>
        </w:rPr>
        <w:t xml:space="preserve">G' </w:t>
      </w:r>
      <w:r w:rsidR="00230053" w:rsidRPr="00EA1A5F">
        <w:rPr>
          <w:rFonts w:cs="Times New Roman"/>
          <w:sz w:val="24"/>
          <w:szCs w:val="24"/>
          <w:lang w:val="en-GB"/>
        </w:rPr>
        <w:t xml:space="preserve">values </w:t>
      </w:r>
      <w:r w:rsidR="004979FB" w:rsidRPr="00EA1A5F">
        <w:rPr>
          <w:rFonts w:cs="Times New Roman"/>
          <w:sz w:val="24"/>
          <w:szCs w:val="24"/>
          <w:lang w:val="en-GB"/>
        </w:rPr>
        <w:t xml:space="preserve">since the hydroxyl groups on the </w:t>
      </w:r>
      <w:r w:rsidR="00B64073" w:rsidRPr="00EA1A5F">
        <w:rPr>
          <w:rFonts w:cs="Times New Roman"/>
          <w:sz w:val="24"/>
          <w:szCs w:val="24"/>
          <w:lang w:val="en-GB"/>
        </w:rPr>
        <w:t xml:space="preserve">CI </w:t>
      </w:r>
      <w:r w:rsidR="004979FB" w:rsidRPr="00EA1A5F">
        <w:rPr>
          <w:rFonts w:cs="Times New Roman"/>
          <w:sz w:val="24"/>
          <w:szCs w:val="24"/>
          <w:lang w:val="en-GB"/>
        </w:rPr>
        <w:t xml:space="preserve">surface </w:t>
      </w:r>
      <w:r w:rsidR="00DA58B6" w:rsidRPr="00EA1A5F">
        <w:rPr>
          <w:rFonts w:cs="Times New Roman"/>
          <w:sz w:val="24"/>
          <w:szCs w:val="24"/>
          <w:lang w:val="en-GB"/>
        </w:rPr>
        <w:t xml:space="preserve">most likely </w:t>
      </w:r>
      <w:r w:rsidR="004979FB" w:rsidRPr="00EA1A5F">
        <w:rPr>
          <w:rFonts w:cs="Times New Roman"/>
          <w:sz w:val="24"/>
          <w:szCs w:val="24"/>
          <w:lang w:val="en-GB"/>
        </w:rPr>
        <w:t>react</w:t>
      </w:r>
      <w:r w:rsidR="00D73143" w:rsidRPr="00EA1A5F">
        <w:rPr>
          <w:rFonts w:cs="Times New Roman"/>
          <w:sz w:val="24"/>
          <w:szCs w:val="24"/>
          <w:lang w:val="en-GB"/>
        </w:rPr>
        <w:t>ed</w:t>
      </w:r>
      <w:r w:rsidR="004979FB" w:rsidRPr="00EA1A5F">
        <w:rPr>
          <w:rFonts w:cs="Times New Roman"/>
          <w:sz w:val="24"/>
          <w:szCs w:val="24"/>
          <w:lang w:val="en-GB"/>
        </w:rPr>
        <w:t xml:space="preserve"> with silane groups of the curing agent, which led to covalent </w:t>
      </w:r>
      <w:r w:rsidR="0077736D" w:rsidRPr="00EA1A5F">
        <w:rPr>
          <w:rFonts w:cs="Times New Roman"/>
          <w:sz w:val="24"/>
          <w:szCs w:val="24"/>
          <w:lang w:val="en-GB"/>
        </w:rPr>
        <w:t xml:space="preserve">particle/matrix </w:t>
      </w:r>
      <w:r w:rsidR="004979FB" w:rsidRPr="00EA1A5F">
        <w:rPr>
          <w:rFonts w:cs="Times New Roman"/>
          <w:sz w:val="24"/>
          <w:szCs w:val="24"/>
          <w:lang w:val="en-GB"/>
        </w:rPr>
        <w:t>bonding a</w:t>
      </w:r>
      <w:r w:rsidR="00230053" w:rsidRPr="00EA1A5F">
        <w:rPr>
          <w:rFonts w:cs="Times New Roman"/>
          <w:sz w:val="24"/>
          <w:szCs w:val="24"/>
          <w:lang w:val="en-GB"/>
        </w:rPr>
        <w:t xml:space="preserve">s was explained </w:t>
      </w:r>
      <w:r w:rsidR="00D64138" w:rsidRPr="00EA1A5F">
        <w:rPr>
          <w:rFonts w:cs="Times New Roman"/>
          <w:sz w:val="24"/>
          <w:szCs w:val="24"/>
          <w:lang w:val="en-GB"/>
        </w:rPr>
        <w:t>recently</w:t>
      </w:r>
      <w:r w:rsidR="004979FB" w:rsidRPr="00EA1A5F">
        <w:rPr>
          <w:rFonts w:cs="Times New Roman"/>
          <w:sz w:val="24"/>
          <w:szCs w:val="24"/>
          <w:lang w:val="en-GB"/>
        </w:rPr>
        <w:t> </w:t>
      </w:r>
      <w:r w:rsidR="00637907" w:rsidRPr="00EA1A5F">
        <w:rPr>
          <w:rFonts w:cs="Times New Roman"/>
          <w:sz w:val="24"/>
          <w:szCs w:val="24"/>
          <w:lang w:val="en-GB"/>
        </w:rPr>
        <w:fldChar w:fldCharType="begin">
          <w:fldData xml:space="preserve">PEVuZE5vdGU+PENpdGU+PEF1dGhvcj5DdmVrPC9BdXRob3I+PFllYXI+MjAxNzwvWWVhcj48UmVj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</w:fldData>
        </w:fldChar>
      </w:r>
      <w:r w:rsidR="00637907" w:rsidRPr="00EA1A5F">
        <w:rPr>
          <w:rFonts w:cs="Times New Roman"/>
          <w:sz w:val="24"/>
          <w:szCs w:val="24"/>
          <w:lang w:val="en-GB"/>
        </w:rPr>
        <w:instrText xml:space="preserve"> ADDIN EN.CITE </w:instrText>
      </w:r>
      <w:r w:rsidR="00637907" w:rsidRPr="00EA1A5F">
        <w:rPr>
          <w:rFonts w:cs="Times New Roman"/>
          <w:sz w:val="24"/>
          <w:szCs w:val="24"/>
          <w:lang w:val="en-GB"/>
        </w:rPr>
        <w:fldChar w:fldCharType="begin">
          <w:fldData xml:space="preserve">PEVuZE5vdGU+PENpdGU+PEF1dGhvcj5DdmVrPC9BdXRob3I+PFllYXI+MjAxNzwvWWVhcj48UmVj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</w:fldData>
        </w:fldChar>
      </w:r>
      <w:r w:rsidR="00637907" w:rsidRPr="00EA1A5F">
        <w:rPr>
          <w:rFonts w:cs="Times New Roman"/>
          <w:sz w:val="24"/>
          <w:szCs w:val="24"/>
          <w:lang w:val="en-GB"/>
        </w:rPr>
        <w:instrText xml:space="preserve"> ADDIN EN.CITE.DATA </w:instrText>
      </w:r>
      <w:r w:rsidR="00637907" w:rsidRPr="00EA1A5F">
        <w:rPr>
          <w:rFonts w:cs="Times New Roman"/>
          <w:sz w:val="24"/>
          <w:szCs w:val="24"/>
          <w:lang w:val="en-GB"/>
        </w:rPr>
      </w:r>
      <w:r w:rsidR="00637907" w:rsidRPr="00EA1A5F">
        <w:rPr>
          <w:rFonts w:cs="Times New Roman"/>
          <w:sz w:val="24"/>
          <w:szCs w:val="24"/>
          <w:lang w:val="en-GB"/>
        </w:rPr>
        <w:fldChar w:fldCharType="end"/>
      </w:r>
      <w:r w:rsidR="00637907" w:rsidRPr="00EA1A5F">
        <w:rPr>
          <w:rFonts w:cs="Times New Roman"/>
          <w:sz w:val="24"/>
          <w:szCs w:val="24"/>
          <w:lang w:val="en-GB"/>
        </w:rPr>
      </w:r>
      <w:r w:rsidR="00637907" w:rsidRPr="00EA1A5F">
        <w:rPr>
          <w:rFonts w:cs="Times New Roman"/>
          <w:sz w:val="24"/>
          <w:szCs w:val="24"/>
          <w:lang w:val="en-GB"/>
        </w:rPr>
        <w:fldChar w:fldCharType="separate"/>
      </w:r>
      <w:r w:rsidR="00637907" w:rsidRPr="00EA1A5F">
        <w:rPr>
          <w:rFonts w:cs="Times New Roman"/>
          <w:noProof/>
          <w:sz w:val="24"/>
          <w:szCs w:val="24"/>
          <w:lang w:val="en-GB"/>
        </w:rPr>
        <w:t>[</w:t>
      </w:r>
      <w:hyperlink w:anchor="_ENREF_23" w:tooltip="Rabindranath, 2013 #27" w:history="1">
        <w:r w:rsidR="00F04406" w:rsidRPr="00EA1A5F">
          <w:rPr>
            <w:rFonts w:cs="Times New Roman"/>
            <w:noProof/>
            <w:sz w:val="24"/>
            <w:szCs w:val="24"/>
            <w:lang w:val="en-GB"/>
          </w:rPr>
          <w:t>23</w:t>
        </w:r>
      </w:hyperlink>
      <w:r w:rsidR="00637907" w:rsidRPr="00EA1A5F">
        <w:rPr>
          <w:rFonts w:cs="Times New Roman"/>
          <w:noProof/>
          <w:sz w:val="24"/>
          <w:szCs w:val="24"/>
          <w:lang w:val="en-GB"/>
        </w:rPr>
        <w:t xml:space="preserve">, </w:t>
      </w:r>
      <w:hyperlink w:anchor="_ENREF_33" w:tooltip="Cvek, 2017 #133" w:history="1">
        <w:r w:rsidR="00F04406" w:rsidRPr="00EA1A5F">
          <w:rPr>
            <w:rFonts w:cs="Times New Roman"/>
            <w:noProof/>
            <w:sz w:val="24"/>
            <w:szCs w:val="24"/>
            <w:lang w:val="en-GB"/>
          </w:rPr>
          <w:t>33</w:t>
        </w:r>
      </w:hyperlink>
      <w:r w:rsidR="00637907" w:rsidRPr="00EA1A5F">
        <w:rPr>
          <w:rFonts w:cs="Times New Roman"/>
          <w:noProof/>
          <w:sz w:val="24"/>
          <w:szCs w:val="24"/>
          <w:lang w:val="en-GB"/>
        </w:rPr>
        <w:t>]</w:t>
      </w:r>
      <w:r w:rsidR="00637907" w:rsidRPr="00EA1A5F">
        <w:rPr>
          <w:rFonts w:cs="Times New Roman"/>
          <w:sz w:val="24"/>
          <w:szCs w:val="24"/>
          <w:lang w:val="en-GB"/>
        </w:rPr>
        <w:fldChar w:fldCharType="end"/>
      </w:r>
      <w:r w:rsidR="00230053" w:rsidRPr="00EA1A5F">
        <w:rPr>
          <w:rFonts w:cs="Times New Roman"/>
          <w:sz w:val="24"/>
          <w:szCs w:val="24"/>
          <w:lang w:val="en-GB"/>
        </w:rPr>
        <w:t>.</w:t>
      </w:r>
      <w:r w:rsidR="004979FB" w:rsidRPr="00EA1A5F">
        <w:rPr>
          <w:rFonts w:cs="Times New Roman"/>
          <w:sz w:val="24"/>
          <w:szCs w:val="24"/>
          <w:lang w:val="en-GB"/>
        </w:rPr>
        <w:t xml:space="preserve"> </w:t>
      </w:r>
      <w:r w:rsidR="0029288A" w:rsidRPr="00EA1A5F">
        <w:rPr>
          <w:rFonts w:cs="Times New Roman"/>
          <w:sz w:val="24"/>
          <w:szCs w:val="24"/>
          <w:lang w:val="en-GB"/>
        </w:rPr>
        <w:t xml:space="preserve">The TEOS coating restricted </w:t>
      </w:r>
      <w:r w:rsidR="00B64073" w:rsidRPr="00EA1A5F">
        <w:rPr>
          <w:rFonts w:cs="Times New Roman"/>
          <w:sz w:val="24"/>
          <w:szCs w:val="24"/>
          <w:lang w:val="en-GB"/>
        </w:rPr>
        <w:t xml:space="preserve">the </w:t>
      </w:r>
      <w:r w:rsidR="0029288A" w:rsidRPr="00EA1A5F">
        <w:rPr>
          <w:rFonts w:cs="Times New Roman"/>
          <w:sz w:val="24"/>
          <w:szCs w:val="24"/>
          <w:lang w:val="en-GB"/>
        </w:rPr>
        <w:t xml:space="preserve">covalent bonding between the particles and the matrix, and despite </w:t>
      </w:r>
      <w:r w:rsidR="00D73143" w:rsidRPr="00EA1A5F">
        <w:rPr>
          <w:rFonts w:cs="Times New Roman"/>
          <w:sz w:val="24"/>
          <w:szCs w:val="24"/>
          <w:lang w:val="en-GB"/>
        </w:rPr>
        <w:t xml:space="preserve">the </w:t>
      </w:r>
      <w:r w:rsidR="0029288A" w:rsidRPr="00EA1A5F">
        <w:rPr>
          <w:rFonts w:cs="Times New Roman"/>
          <w:sz w:val="24"/>
          <w:szCs w:val="24"/>
          <w:lang w:val="en-GB"/>
        </w:rPr>
        <w:t xml:space="preserve">enhanced wettability the MRE based on CI–TEOS particles exhibited lower </w:t>
      </w:r>
      <w:r w:rsidR="00433235" w:rsidRPr="00EA1A5F">
        <w:rPr>
          <w:rFonts w:cs="Times New Roman"/>
          <w:i/>
          <w:sz w:val="24"/>
          <w:szCs w:val="24"/>
          <w:lang w:val="en-GB"/>
        </w:rPr>
        <w:t>G'</w:t>
      </w:r>
      <w:r w:rsidR="0029288A" w:rsidRPr="00EA1A5F">
        <w:rPr>
          <w:rFonts w:cs="Times New Roman"/>
          <w:sz w:val="24"/>
          <w:szCs w:val="24"/>
          <w:lang w:val="en-GB"/>
        </w:rPr>
        <w:t xml:space="preserve"> values when compared with that based on bare CI. </w:t>
      </w:r>
      <w:r w:rsidRPr="00EA1A5F">
        <w:rPr>
          <w:rFonts w:cs="Times New Roman"/>
          <w:sz w:val="24"/>
          <w:szCs w:val="24"/>
          <w:lang w:val="en-GB"/>
        </w:rPr>
        <w:t xml:space="preserve">The performances of both </w:t>
      </w:r>
      <w:r w:rsidR="0024267C" w:rsidRPr="00EA1A5F">
        <w:rPr>
          <w:rFonts w:cs="Times New Roman"/>
          <w:sz w:val="24"/>
          <w:szCs w:val="24"/>
          <w:lang w:val="en-GB"/>
        </w:rPr>
        <w:t>I–</w:t>
      </w:r>
      <w:r w:rsidRPr="00EA1A5F">
        <w:rPr>
          <w:rFonts w:cs="Times New Roman"/>
          <w:sz w:val="24"/>
          <w:szCs w:val="24"/>
          <w:lang w:val="en-GB"/>
        </w:rPr>
        <w:t xml:space="preserve">MRE variants are summarized in Table 3 together with their relative MR effect, </w:t>
      </w:r>
      <w:r w:rsidRPr="00EA1A5F">
        <w:rPr>
          <w:rFonts w:cs="Times New Roman"/>
          <w:i/>
          <w:sz w:val="24"/>
          <w:szCs w:val="24"/>
          <w:lang w:val="en-GB"/>
        </w:rPr>
        <w:t>e</w:t>
      </w:r>
      <w:r w:rsidRPr="00EA1A5F">
        <w:rPr>
          <w:rFonts w:cs="Times New Roman"/>
          <w:sz w:val="24"/>
          <w:szCs w:val="24"/>
          <w:lang w:val="en-GB"/>
        </w:rPr>
        <w:t>, defined as</w:t>
      </w:r>
      <w:r w:rsidR="0024267C" w:rsidRPr="00EA1A5F">
        <w:rPr>
          <w:rFonts w:cs="Times New Roman"/>
          <w:sz w:val="24"/>
          <w:szCs w:val="24"/>
          <w:lang w:val="en-GB"/>
        </w:rPr>
        <w:t>:</w:t>
      </w:r>
    </w:p>
    <w:tbl>
      <w:tblPr>
        <w:tblW w:w="0" w:type="auto"/>
        <w:tblLook w:val="00A0" w:firstRow="1" w:lastRow="0" w:firstColumn="1" w:lastColumn="0" w:noHBand="0" w:noVBand="0"/>
      </w:tblPr>
      <w:tblGrid>
        <w:gridCol w:w="850"/>
        <w:gridCol w:w="6764"/>
        <w:gridCol w:w="890"/>
      </w:tblGrid>
      <w:tr w:rsidR="00B36236" w:rsidRPr="00EA1A5F" w14:paraId="7278C1E1" w14:textId="77777777" w:rsidTr="00F8043F">
        <w:tc>
          <w:tcPr>
            <w:tcW w:w="925" w:type="dxa"/>
          </w:tcPr>
          <w:p w14:paraId="3E82B917" w14:textId="77777777" w:rsidR="00B36236" w:rsidRPr="00EA1A5F" w:rsidRDefault="00B36236" w:rsidP="00F8043F">
            <w:pPr>
              <w:spacing w:line="480" w:lineRule="auto"/>
              <w:jc w:val="center"/>
              <w:rPr>
                <w:rFonts w:cs="Times New Roman"/>
                <w:sz w:val="24"/>
                <w:szCs w:val="24"/>
                <w:lang w:val="en-GB"/>
              </w:rPr>
            </w:pPr>
          </w:p>
        </w:tc>
        <w:tc>
          <w:tcPr>
            <w:tcW w:w="7425" w:type="dxa"/>
          </w:tcPr>
          <w:p w14:paraId="380384CB" w14:textId="77777777" w:rsidR="00B36236" w:rsidRPr="00EA1A5F" w:rsidRDefault="00B36236" w:rsidP="00F8043F">
            <w:pPr>
              <w:spacing w:line="480" w:lineRule="auto"/>
              <w:jc w:val="both"/>
              <w:rPr>
                <w:rFonts w:cs="Times New Roman"/>
                <w:sz w:val="24"/>
                <w:szCs w:val="24"/>
                <w:lang w:val="en-GB"/>
              </w:rPr>
            </w:pPr>
            <m:oMathPara>
              <m:oMath>
                <m:r>
                  <w:rPr>
                    <w:rFonts w:ascii="Cambria Math" w:hAnsi="Cambria Math" w:cs="Times New Roman"/>
                    <w:sz w:val="24"/>
                    <w:szCs w:val="24"/>
                    <w:lang w:val="en-GB"/>
                  </w:rPr>
                  <m:t>e=</m:t>
                </m:r>
                <m:f>
                  <m:fPr>
                    <m:ctrlPr>
                      <w:rPr>
                        <w:rFonts w:ascii="Cambria Math" w:hAnsi="Cambria Math" w:cs="Times New Roman"/>
                        <w:i/>
                        <w:sz w:val="24"/>
                        <w:szCs w:val="24"/>
                        <w:lang w:val="en-GB"/>
                      </w:rPr>
                    </m:ctrlPr>
                  </m:fPr>
                  <m:num>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H</m:t>
                        </m:r>
                      </m:sub>
                      <m:sup>
                        <m:r>
                          <w:rPr>
                            <w:rFonts w:ascii="Cambria Math" w:hAnsi="Cambria Math" w:cs="Times New Roman"/>
                            <w:sz w:val="24"/>
                            <w:szCs w:val="24"/>
                            <w:lang w:val="en-GB"/>
                          </w:rPr>
                          <m:t>'</m:t>
                        </m:r>
                      </m:sup>
                    </m:sSubSup>
                    <m:r>
                      <w:rPr>
                        <w:rFonts w:ascii="Cambria Math" w:hAnsi="Cambria Math" w:cs="Times New Roman"/>
                        <w:sz w:val="24"/>
                        <w:szCs w:val="24"/>
                        <w:lang w:val="en-GB"/>
                      </w:rPr>
                      <m:t>-</m:t>
                    </m:r>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0</m:t>
                        </m:r>
                      </m:sub>
                      <m:sup>
                        <m:r>
                          <w:rPr>
                            <w:rFonts w:ascii="Cambria Math" w:hAnsi="Cambria Math" w:cs="Times New Roman"/>
                            <w:sz w:val="24"/>
                            <w:szCs w:val="24"/>
                            <w:lang w:val="en-GB"/>
                          </w:rPr>
                          <m:t>'</m:t>
                        </m:r>
                      </m:sup>
                    </m:sSubSup>
                  </m:num>
                  <m:den>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0</m:t>
                        </m:r>
                      </m:sub>
                      <m:sup>
                        <m:r>
                          <w:rPr>
                            <w:rFonts w:ascii="Cambria Math" w:hAnsi="Cambria Math" w:cs="Times New Roman"/>
                            <w:sz w:val="24"/>
                            <w:szCs w:val="24"/>
                            <w:lang w:val="en-GB"/>
                          </w:rPr>
                          <m:t>'</m:t>
                        </m:r>
                      </m:sup>
                    </m:sSubSup>
                  </m:den>
                </m:f>
                <m:r>
                  <w:rPr>
                    <w:rFonts w:ascii="Cambria Math" w:hAnsi="Cambria Math" w:cs="Times New Roman"/>
                    <w:sz w:val="24"/>
                    <w:szCs w:val="24"/>
                    <w:lang w:val="en-GB"/>
                  </w:rPr>
                  <m:t>×100 %</m:t>
                </m:r>
              </m:oMath>
            </m:oMathPara>
          </w:p>
        </w:tc>
        <w:tc>
          <w:tcPr>
            <w:tcW w:w="938" w:type="dxa"/>
            <w:vAlign w:val="center"/>
          </w:tcPr>
          <w:p w14:paraId="7A0A26A0" w14:textId="77777777" w:rsidR="00B36236" w:rsidRPr="00EA1A5F" w:rsidRDefault="00B36236" w:rsidP="00F8043F">
            <w:pPr>
              <w:spacing w:line="480" w:lineRule="auto"/>
              <w:jc w:val="center"/>
              <w:rPr>
                <w:rFonts w:cs="Times New Roman"/>
                <w:sz w:val="24"/>
                <w:szCs w:val="24"/>
                <w:lang w:val="en-GB"/>
              </w:rPr>
            </w:pPr>
            <w:r w:rsidRPr="00EA1A5F">
              <w:rPr>
                <w:rFonts w:cs="Times New Roman"/>
                <w:sz w:val="24"/>
                <w:szCs w:val="24"/>
                <w:lang w:val="en-GB"/>
              </w:rPr>
              <w:t>(2)</w:t>
            </w:r>
          </w:p>
        </w:tc>
      </w:tr>
    </w:tbl>
    <w:p w14:paraId="6F93C50B" w14:textId="57BC496B" w:rsidR="00BE2F23" w:rsidRPr="00EA1A5F" w:rsidRDefault="00B36236" w:rsidP="00B36236">
      <w:pPr>
        <w:spacing w:line="480" w:lineRule="auto"/>
        <w:rPr>
          <w:rFonts w:cs="Times New Roman"/>
          <w:sz w:val="24"/>
          <w:szCs w:val="24"/>
          <w:lang w:val="en-GB"/>
        </w:rPr>
      </w:pPr>
      <w:r w:rsidRPr="00EA1A5F">
        <w:rPr>
          <w:rFonts w:cs="Times New Roman"/>
          <w:sz w:val="24"/>
          <w:szCs w:val="24"/>
          <w:lang w:val="en-GB"/>
        </w:rPr>
        <w:t xml:space="preserve">where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0</m:t>
            </m:r>
          </m:sub>
          <m:sup>
            <m:r>
              <w:rPr>
                <w:rFonts w:ascii="Cambria Math" w:hAnsi="Cambria Math" w:cs="Times New Roman"/>
                <w:sz w:val="24"/>
                <w:szCs w:val="24"/>
                <w:lang w:val="en-GB"/>
              </w:rPr>
              <m:t>'</m:t>
            </m:r>
          </m:sup>
        </m:sSubSup>
      </m:oMath>
      <w:r w:rsidRPr="00EA1A5F">
        <w:rPr>
          <w:rFonts w:eastAsiaTheme="minorEastAsia" w:cs="Times New Roman"/>
          <w:sz w:val="24"/>
          <w:szCs w:val="24"/>
          <w:lang w:val="en-GB"/>
        </w:rPr>
        <w:t xml:space="preserve"> is the off–state storage modulus</w:t>
      </w:r>
      <m:oMath>
        <m:r>
          <w:rPr>
            <w:rFonts w:ascii="Cambria Math" w:hAnsi="Cambria Math" w:cs="Times New Roman"/>
            <w:sz w:val="24"/>
            <w:szCs w:val="24"/>
            <w:lang w:val="en-GB"/>
          </w:rPr>
          <m:t xml:space="preserve"> </m:t>
        </m:r>
      </m:oMath>
      <w:r w:rsidRPr="00EA1A5F">
        <w:rPr>
          <w:rFonts w:eastAsiaTheme="minorEastAsia" w:cs="Times New Roman"/>
          <w:sz w:val="24"/>
          <w:szCs w:val="24"/>
          <w:lang w:val="en-GB"/>
        </w:rPr>
        <w:t xml:space="preserve">, and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H</m:t>
            </m:r>
          </m:sub>
          <m:sup>
            <m:r>
              <w:rPr>
                <w:rFonts w:ascii="Cambria Math" w:hAnsi="Cambria Math" w:cs="Times New Roman"/>
                <w:sz w:val="24"/>
                <w:szCs w:val="24"/>
                <w:lang w:val="en-GB"/>
              </w:rPr>
              <m:t>'</m:t>
            </m:r>
          </m:sup>
        </m:sSubSup>
      </m:oMath>
      <w:r w:rsidRPr="00EA1A5F">
        <w:rPr>
          <w:rFonts w:eastAsiaTheme="minorEastAsia" w:cs="Times New Roman"/>
          <w:sz w:val="24"/>
          <w:szCs w:val="24"/>
          <w:lang w:val="en-GB"/>
        </w:rPr>
        <w:t xml:space="preserve"> denotes the </w:t>
      </w:r>
      <w:r w:rsidR="00484ED3" w:rsidRPr="00EA1A5F">
        <w:rPr>
          <w:rFonts w:eastAsiaTheme="minorEastAsia" w:cs="Times New Roman"/>
          <w:sz w:val="24"/>
          <w:szCs w:val="24"/>
          <w:lang w:val="en-GB"/>
        </w:rPr>
        <w:t xml:space="preserve">maximum </w:t>
      </w:r>
      <w:r w:rsidRPr="00EA1A5F">
        <w:rPr>
          <w:rFonts w:eastAsiaTheme="minorEastAsia" w:cs="Times New Roman"/>
          <w:sz w:val="24"/>
          <w:szCs w:val="24"/>
          <w:lang w:val="en-GB"/>
        </w:rPr>
        <w:t>on–state storage modulus</w:t>
      </w:r>
      <w:r w:rsidR="00484ED3" w:rsidRPr="00EA1A5F">
        <w:rPr>
          <w:rFonts w:eastAsiaTheme="minorEastAsia" w:cs="Times New Roman"/>
          <w:sz w:val="24"/>
          <w:szCs w:val="24"/>
          <w:lang w:val="en-GB"/>
        </w:rPr>
        <w:t xml:space="preserve"> (obtained at </w:t>
      </w:r>
      <w:r w:rsidR="00484ED3" w:rsidRPr="00EA1A5F">
        <w:rPr>
          <w:rFonts w:eastAsiaTheme="minorEastAsia" w:cs="Times New Roman"/>
          <w:i/>
          <w:sz w:val="24"/>
          <w:szCs w:val="24"/>
          <w:lang w:val="en-GB"/>
        </w:rPr>
        <w:t>H</w:t>
      </w:r>
      <w:r w:rsidR="00484ED3" w:rsidRPr="00EA1A5F">
        <w:rPr>
          <w:rFonts w:eastAsiaTheme="minorEastAsia" w:cs="Times New Roman"/>
          <w:sz w:val="24"/>
          <w:szCs w:val="24"/>
          <w:lang w:val="en-GB"/>
        </w:rPr>
        <w:t> = 860 kA·m</w:t>
      </w:r>
      <w:r w:rsidR="00484ED3" w:rsidRPr="00EA1A5F">
        <w:rPr>
          <w:rFonts w:eastAsiaTheme="minorEastAsia" w:cs="Times New Roman"/>
          <w:sz w:val="24"/>
          <w:szCs w:val="24"/>
          <w:vertAlign w:val="superscript"/>
          <w:lang w:val="en-GB"/>
        </w:rPr>
        <w:t>–1</w:t>
      </w:r>
      <w:r w:rsidR="00484ED3" w:rsidRPr="00EA1A5F">
        <w:rPr>
          <w:rFonts w:eastAsiaTheme="minorEastAsia" w:cs="Times New Roman"/>
          <w:sz w:val="24"/>
          <w:szCs w:val="24"/>
          <w:lang w:val="en-GB"/>
        </w:rPr>
        <w:t>)</w:t>
      </w:r>
      <w:r w:rsidRPr="00EA1A5F">
        <w:rPr>
          <w:rFonts w:cs="Times New Roman"/>
          <w:sz w:val="24"/>
          <w:szCs w:val="24"/>
          <w:lang w:val="en-GB"/>
        </w:rPr>
        <w:t xml:space="preserve">. </w:t>
      </w:r>
      <w:r w:rsidR="0024267C" w:rsidRPr="00EA1A5F">
        <w:rPr>
          <w:rFonts w:cs="Times New Roman"/>
          <w:sz w:val="24"/>
          <w:szCs w:val="24"/>
          <w:lang w:val="en-GB"/>
        </w:rPr>
        <w:t xml:space="preserve">The MRE based on CI–TEOS particles </w:t>
      </w:r>
      <w:r w:rsidR="000B3204" w:rsidRPr="00EA1A5F">
        <w:rPr>
          <w:rFonts w:cs="Times New Roman"/>
          <w:sz w:val="24"/>
          <w:szCs w:val="24"/>
          <w:lang w:val="en-GB"/>
        </w:rPr>
        <w:t xml:space="preserve">with enhanced wettability </w:t>
      </w:r>
      <w:r w:rsidR="00784364" w:rsidRPr="00EA1A5F">
        <w:rPr>
          <w:rFonts w:cs="Times New Roman"/>
          <w:sz w:val="24"/>
          <w:szCs w:val="24"/>
          <w:lang w:val="en-GB"/>
        </w:rPr>
        <w:t>was</w:t>
      </w:r>
      <w:r w:rsidR="000B3204" w:rsidRPr="00EA1A5F">
        <w:rPr>
          <w:rFonts w:cs="Times New Roman"/>
          <w:sz w:val="24"/>
          <w:szCs w:val="24"/>
          <w:lang w:val="en-GB"/>
        </w:rPr>
        <w:t xml:space="preserve"> characterized by</w:t>
      </w:r>
      <w:r w:rsidR="0024267C" w:rsidRPr="00EA1A5F">
        <w:rPr>
          <w:rFonts w:cs="Times New Roman"/>
          <w:sz w:val="24"/>
          <w:szCs w:val="24"/>
          <w:lang w:val="en-GB"/>
        </w:rPr>
        <w:t xml:space="preserve"> slightly higher MR effect since the </w:t>
      </w:r>
      <w:r w:rsidR="000B3204" w:rsidRPr="00EA1A5F">
        <w:rPr>
          <w:rFonts w:cs="Times New Roman"/>
          <w:sz w:val="24"/>
          <w:szCs w:val="24"/>
          <w:lang w:val="en-GB"/>
        </w:rPr>
        <w:t>absence of covalent particle/matrix bonding increased the movement of magnetic particles</w:t>
      </w:r>
      <w:r w:rsidR="005F0175" w:rsidRPr="00EA1A5F">
        <w:rPr>
          <w:rFonts w:cs="Times New Roman"/>
          <w:sz w:val="24"/>
          <w:szCs w:val="24"/>
          <w:lang w:val="en-GB"/>
        </w:rPr>
        <w:t xml:space="preserve"> due to lower composite stiffness</w:t>
      </w:r>
      <w:r w:rsidR="000B3204" w:rsidRPr="00EA1A5F">
        <w:rPr>
          <w:rFonts w:cs="Times New Roman"/>
          <w:sz w:val="24"/>
          <w:szCs w:val="24"/>
          <w:lang w:val="en-GB"/>
        </w:rPr>
        <w:t> </w:t>
      </w:r>
      <w:r w:rsidR="00C0792C" w:rsidRPr="00EA1A5F">
        <w:rPr>
          <w:rFonts w:cs="Times New Roman"/>
          <w:sz w:val="24"/>
          <w:szCs w:val="24"/>
          <w:lang w:val="en-GB"/>
        </w:rPr>
        <w:fldChar w:fldCharType="begin"/>
      </w:r>
      <w:r w:rsidR="00C0792C" w:rsidRPr="00EA1A5F">
        <w:rPr>
          <w:rFonts w:cs="Times New Roman"/>
          <w:sz w:val="24"/>
          <w:szCs w:val="24"/>
          <w:lang w:val="en-GB"/>
        </w:rPr>
        <w:instrText xml:space="preserve"> ADDIN EN.CITE &lt;EndNote&gt;&lt;Cite&gt;&lt;Author&gt;Fan&lt;/Author&gt;&lt;Year&gt;2013&lt;/Year&gt;&lt;RecNum&gt;132&lt;/RecNum&gt;&lt;DisplayText&gt;[34]&lt;/DisplayText&gt;&lt;record&gt;&lt;rec-number&gt;132&lt;/rec-number&gt;&lt;foreign-keys&gt;&lt;key app="EN" db-id="zvwtvsaxn5d25hes2t5v90p82xzztzxzda9z" timestamp="1490701172"&gt;132&lt;/key&gt;&lt;/foreign-keys&gt;&lt;ref-type name="Journal Article"&gt;17&lt;/ref-type&gt;&lt;contributors&gt;&lt;authors&gt;&lt;author&gt;Fan, Y. C.&lt;/author&gt;&lt;author&gt;Gong, X. L.&lt;/author&gt;&lt;author&gt;Xuan, S. H.&lt;/author&gt;&lt;author&gt;Qin, L. J.&lt;/author&gt;&lt;author&gt;Li, X. F.&lt;/author&gt;&lt;/authors&gt;&lt;/contributors&gt;&lt;auth-address&gt;[Fan, Yanceng; Gong, Xinglong; Xuan, Shouhu; Qin, Lijun; Li, Xiaofeng] Univ Sci &amp;amp; Technol China, CAS Key Lab Mech Behav &amp;amp; Design Mat, Dept Modern Mech, Hefei 230027, Peoples R China.&amp;#xD;Gong, XL (reprint author), Univ Sci &amp;amp; Technol China, CAS Key Lab Mech Behav &amp;amp; Design Mat, Dept Modern Mech, Hefei 230027, Peoples R China.&amp;#xD;gongxl@ustc.edu.cn; xuansh@ustc.edu.cn&lt;/auth-address&gt;&lt;titles&gt;&lt;title&gt;Effect of Cross-Link Density of the Matrix on the Damping Properties of Magnetorheological Elastomers&lt;/title&gt;&lt;secondary-title&gt;Industrial &amp;amp; Engineering Chemistry Research&lt;/secondary-title&gt;&lt;/titles&gt;&lt;periodical&gt;&lt;full-title&gt;Industrial &amp;amp; Engineering Chemistry Research&lt;/full-title&gt;&lt;/periodical&gt;&lt;pages&gt;771-778&lt;/pages&gt;&lt;volume&gt;52&lt;/volume&gt;&lt;number&gt;2&lt;/number&gt;&lt;keywords&gt;&lt;keyword&gt;viscoelastic properties&lt;/keyword&gt;&lt;keyword&gt;vibration absorbers&lt;/keyword&gt;&lt;keyword&gt;composite gels&lt;/keyword&gt;&lt;keyword&gt;mr&lt;/keyword&gt;&lt;keyword&gt;elastomers&lt;/keyword&gt;&lt;keyword&gt;behavior&lt;/keyword&gt;&lt;keyword&gt;performance&lt;/keyword&gt;&lt;keyword&gt;rubber&lt;/keyword&gt;&lt;keyword&gt;fluid&lt;/keyword&gt;&lt;keyword&gt;Engineering&lt;/keyword&gt;&lt;/keywords&gt;&lt;dates&gt;&lt;year&gt;2013&lt;/year&gt;&lt;pub-dates&gt;&lt;date&gt;Jan&lt;/date&gt;&lt;/pub-dates&gt;&lt;/dates&gt;&lt;isbn&gt;0888-5885&lt;/isbn&gt;&lt;accession-num&gt;WOS:000313933500026&lt;/accession-num&gt;&lt;work-type&gt;Article&lt;/work-type&gt;&lt;urls&gt;&lt;related-urls&gt;&lt;url&gt;&amp;lt;Go to ISI&amp;gt;://WOS:000313933500026&lt;/url&gt;&lt;/related-urls&gt;&lt;/urls&gt;&lt;electronic-resource-num&gt;10.1021/ie302536e&lt;/electronic-resource-num&gt;&lt;language&gt;English&lt;/language&gt;&lt;/record&gt;&lt;/Cite&gt;&lt;/EndNote&gt;</w:instrText>
      </w:r>
      <w:r w:rsidR="00C0792C" w:rsidRPr="00EA1A5F">
        <w:rPr>
          <w:rFonts w:cs="Times New Roman"/>
          <w:sz w:val="24"/>
          <w:szCs w:val="24"/>
          <w:lang w:val="en-GB"/>
        </w:rPr>
        <w:fldChar w:fldCharType="separate"/>
      </w:r>
      <w:r w:rsidR="00C0792C" w:rsidRPr="00EA1A5F">
        <w:rPr>
          <w:rFonts w:cs="Times New Roman"/>
          <w:noProof/>
          <w:sz w:val="24"/>
          <w:szCs w:val="24"/>
          <w:lang w:val="en-GB"/>
        </w:rPr>
        <w:t>[</w:t>
      </w:r>
      <w:hyperlink w:anchor="_ENREF_34" w:tooltip="Fan, 2013 #132" w:history="1">
        <w:r w:rsidR="00F04406" w:rsidRPr="00EA1A5F">
          <w:rPr>
            <w:rFonts w:cs="Times New Roman"/>
            <w:noProof/>
            <w:sz w:val="24"/>
            <w:szCs w:val="24"/>
            <w:lang w:val="en-GB"/>
          </w:rPr>
          <w:t>34</w:t>
        </w:r>
      </w:hyperlink>
      <w:r w:rsidR="00C0792C" w:rsidRPr="00EA1A5F">
        <w:rPr>
          <w:rFonts w:cs="Times New Roman"/>
          <w:noProof/>
          <w:sz w:val="24"/>
          <w:szCs w:val="24"/>
          <w:lang w:val="en-GB"/>
        </w:rPr>
        <w:t>]</w:t>
      </w:r>
      <w:r w:rsidR="00C0792C" w:rsidRPr="00EA1A5F">
        <w:rPr>
          <w:rFonts w:cs="Times New Roman"/>
          <w:sz w:val="24"/>
          <w:szCs w:val="24"/>
          <w:lang w:val="en-GB"/>
        </w:rPr>
        <w:fldChar w:fldCharType="end"/>
      </w:r>
      <w:r w:rsidR="000B3204" w:rsidRPr="00EA1A5F">
        <w:rPr>
          <w:rFonts w:cs="Times New Roman"/>
          <w:sz w:val="24"/>
          <w:szCs w:val="24"/>
          <w:lang w:val="en-GB"/>
        </w:rPr>
        <w:t>.</w:t>
      </w:r>
    </w:p>
    <w:p w14:paraId="09ABEFE7" w14:textId="492A2CA2" w:rsidR="00A11256" w:rsidRPr="00EA1A5F" w:rsidRDefault="00BE2F23" w:rsidP="00233871">
      <w:pPr>
        <w:spacing w:line="480" w:lineRule="auto"/>
        <w:rPr>
          <w:rFonts w:cs="Times New Roman"/>
          <w:sz w:val="24"/>
          <w:szCs w:val="24"/>
          <w:lang w:val="en-GB"/>
        </w:rPr>
      </w:pPr>
      <w:r w:rsidRPr="00EA1A5F">
        <w:rPr>
          <w:rFonts w:cs="Times New Roman"/>
          <w:sz w:val="24"/>
          <w:szCs w:val="24"/>
          <w:lang w:val="en-GB"/>
        </w:rPr>
        <w:t>However</w:t>
      </w:r>
      <w:r w:rsidR="0024267C" w:rsidRPr="00EA1A5F">
        <w:rPr>
          <w:rFonts w:cs="Times New Roman"/>
          <w:sz w:val="24"/>
          <w:szCs w:val="24"/>
          <w:lang w:val="en-GB"/>
        </w:rPr>
        <w:t xml:space="preserve">, the undisputable advantage of the TEOS coating </w:t>
      </w:r>
      <w:r w:rsidRPr="00EA1A5F">
        <w:rPr>
          <w:rFonts w:cs="Times New Roman"/>
          <w:sz w:val="24"/>
          <w:szCs w:val="24"/>
          <w:lang w:val="en-GB"/>
        </w:rPr>
        <w:t>stems from</w:t>
      </w:r>
      <w:r w:rsidR="0024267C" w:rsidRPr="00EA1A5F">
        <w:rPr>
          <w:rFonts w:cs="Times New Roman"/>
          <w:sz w:val="24"/>
          <w:szCs w:val="24"/>
          <w:lang w:val="en-GB"/>
        </w:rPr>
        <w:t xml:space="preserve"> </w:t>
      </w:r>
      <w:r w:rsidR="00B64073" w:rsidRPr="00EA1A5F">
        <w:rPr>
          <w:rFonts w:cs="Times New Roman"/>
          <w:sz w:val="24"/>
          <w:szCs w:val="24"/>
          <w:lang w:val="en-GB"/>
        </w:rPr>
        <w:t xml:space="preserve">its </w:t>
      </w:r>
      <w:r w:rsidR="0024267C" w:rsidRPr="00EA1A5F">
        <w:rPr>
          <w:rFonts w:cs="Times New Roman"/>
          <w:sz w:val="24"/>
          <w:szCs w:val="24"/>
          <w:lang w:val="en-GB"/>
        </w:rPr>
        <w:t xml:space="preserve">ability to preserve sufficient MR effect even after exposure to concentrated acidic environment. </w:t>
      </w:r>
      <w:r w:rsidR="00FB62BA" w:rsidRPr="00EA1A5F">
        <w:rPr>
          <w:rFonts w:cs="Times New Roman"/>
          <w:sz w:val="24"/>
          <w:szCs w:val="24"/>
          <w:lang w:val="en-GB"/>
        </w:rPr>
        <w:t>The both samples exhibited decrease</w:t>
      </w:r>
      <w:r w:rsidR="00B64073" w:rsidRPr="00EA1A5F">
        <w:rPr>
          <w:rFonts w:cs="Times New Roman"/>
          <w:sz w:val="24"/>
          <w:szCs w:val="24"/>
          <w:lang w:val="en-GB"/>
        </w:rPr>
        <w:t>s</w:t>
      </w:r>
      <w:r w:rsidR="00FB62BA" w:rsidRPr="00EA1A5F">
        <w:rPr>
          <w:rFonts w:cs="Times New Roman"/>
          <w:sz w:val="24"/>
          <w:szCs w:val="24"/>
          <w:lang w:val="en-GB"/>
        </w:rPr>
        <w:t xml:space="preserve"> in their mechanical properties and </w:t>
      </w:r>
      <w:r w:rsidR="00B64073" w:rsidRPr="00EA1A5F">
        <w:rPr>
          <w:rFonts w:cs="Times New Roman"/>
          <w:sz w:val="24"/>
          <w:szCs w:val="24"/>
          <w:lang w:val="en-GB"/>
        </w:rPr>
        <w:t xml:space="preserve">also </w:t>
      </w:r>
      <w:r w:rsidR="00FB62BA" w:rsidRPr="00EA1A5F">
        <w:rPr>
          <w:rFonts w:cs="Times New Roman"/>
          <w:sz w:val="24"/>
          <w:szCs w:val="24"/>
          <w:lang w:val="en-GB"/>
        </w:rPr>
        <w:t>relative MR effects after the chemical treatment. However, a</w:t>
      </w:r>
      <w:r w:rsidR="007D5814" w:rsidRPr="00EA1A5F">
        <w:rPr>
          <w:rFonts w:cs="Times New Roman"/>
          <w:sz w:val="24"/>
          <w:szCs w:val="24"/>
          <w:lang w:val="en-GB"/>
        </w:rPr>
        <w:t>s seen in Table 3, the MRE based on CI–</w:t>
      </w:r>
      <w:r w:rsidR="00FB62BA" w:rsidRPr="00EA1A5F">
        <w:rPr>
          <w:rFonts w:cs="Times New Roman"/>
          <w:sz w:val="24"/>
          <w:szCs w:val="24"/>
          <w:lang w:val="en-GB"/>
        </w:rPr>
        <w:t xml:space="preserve">TEOS </w:t>
      </w:r>
      <w:r w:rsidR="007D5814" w:rsidRPr="00EA1A5F">
        <w:rPr>
          <w:rFonts w:cs="Times New Roman"/>
          <w:sz w:val="24"/>
          <w:szCs w:val="24"/>
          <w:lang w:val="en-GB"/>
        </w:rPr>
        <w:t xml:space="preserve">particles was </w:t>
      </w:r>
      <w:r w:rsidR="00FB62BA" w:rsidRPr="00EA1A5F">
        <w:rPr>
          <w:rFonts w:cs="Times New Roman"/>
          <w:sz w:val="24"/>
          <w:szCs w:val="24"/>
          <w:lang w:val="en-GB"/>
        </w:rPr>
        <w:t xml:space="preserve">characterized by only slightly decreased </w:t>
      </w:r>
      <w:r w:rsidR="00433235" w:rsidRPr="00EA1A5F">
        <w:rPr>
          <w:rFonts w:cs="Times New Roman"/>
          <w:i/>
          <w:sz w:val="24"/>
          <w:szCs w:val="24"/>
          <w:lang w:val="en-GB"/>
        </w:rPr>
        <w:t>G'</w:t>
      </w:r>
      <w:r w:rsidR="00FB62BA" w:rsidRPr="00EA1A5F">
        <w:rPr>
          <w:rFonts w:cs="Times New Roman"/>
          <w:sz w:val="24"/>
          <w:szCs w:val="24"/>
          <w:lang w:val="en-GB"/>
        </w:rPr>
        <w:t xml:space="preserve"> and still sufficiently high MR effect. On the contrary, the MRE based on bare CI exhibited drastically decreased</w:t>
      </w:r>
      <w:r w:rsidR="00433235" w:rsidRPr="00EA1A5F">
        <w:rPr>
          <w:rFonts w:cs="Times New Roman"/>
          <w:sz w:val="24"/>
          <w:szCs w:val="24"/>
          <w:lang w:val="en-GB"/>
        </w:rPr>
        <w:t xml:space="preserve"> </w:t>
      </w:r>
      <w:r w:rsidR="00433235" w:rsidRPr="00EA1A5F">
        <w:rPr>
          <w:rFonts w:cs="Times New Roman"/>
          <w:i/>
          <w:sz w:val="24"/>
          <w:szCs w:val="24"/>
          <w:lang w:val="en-GB"/>
        </w:rPr>
        <w:t>G'</w:t>
      </w:r>
      <w:r w:rsidR="00FB62BA" w:rsidRPr="00EA1A5F">
        <w:rPr>
          <w:rFonts w:cs="Times New Roman"/>
          <w:sz w:val="24"/>
          <w:szCs w:val="24"/>
          <w:lang w:val="en-GB"/>
        </w:rPr>
        <w:t>, as well as substantial loss of the relative MR effect</w:t>
      </w:r>
      <w:r w:rsidR="00D73143" w:rsidRPr="00EA1A5F">
        <w:rPr>
          <w:rFonts w:cs="Times New Roman"/>
          <w:sz w:val="24"/>
          <w:szCs w:val="24"/>
          <w:lang w:val="en-GB"/>
        </w:rPr>
        <w:t xml:space="preserve"> </w:t>
      </w:r>
      <w:r w:rsidR="00233871" w:rsidRPr="00EA1A5F">
        <w:rPr>
          <w:rFonts w:cs="Times New Roman"/>
          <w:sz w:val="24"/>
          <w:szCs w:val="24"/>
          <w:lang w:val="en-GB"/>
        </w:rPr>
        <w:t>become apparent</w:t>
      </w:r>
      <w:r w:rsidR="00FB62BA" w:rsidRPr="00EA1A5F">
        <w:rPr>
          <w:rFonts w:cs="Times New Roman"/>
          <w:sz w:val="24"/>
          <w:szCs w:val="24"/>
          <w:lang w:val="en-GB"/>
        </w:rPr>
        <w:t>.</w:t>
      </w:r>
      <w:r w:rsidR="00B64073" w:rsidRPr="00EA1A5F">
        <w:rPr>
          <w:rFonts w:cs="Times New Roman"/>
          <w:sz w:val="24"/>
          <w:szCs w:val="24"/>
          <w:lang w:val="en-GB"/>
        </w:rPr>
        <w:t xml:space="preserve"> </w:t>
      </w:r>
      <w:r w:rsidR="00821D86" w:rsidRPr="00EA1A5F">
        <w:rPr>
          <w:rFonts w:cs="Times New Roman"/>
          <w:sz w:val="24"/>
          <w:szCs w:val="24"/>
          <w:lang w:val="en-GB"/>
        </w:rPr>
        <w:t xml:space="preserve">These phenomena occurred due to the degradation of the magnetic particles </w:t>
      </w:r>
      <w:r w:rsidR="00233871" w:rsidRPr="00EA1A5F">
        <w:rPr>
          <w:rFonts w:cs="Times New Roman"/>
          <w:sz w:val="24"/>
          <w:szCs w:val="24"/>
          <w:lang w:val="en-GB"/>
        </w:rPr>
        <w:t>as a result of the exposure</w:t>
      </w:r>
      <w:r w:rsidR="00821D86" w:rsidRPr="00EA1A5F">
        <w:rPr>
          <w:rFonts w:cs="Times New Roman"/>
          <w:sz w:val="24"/>
          <w:szCs w:val="24"/>
          <w:lang w:val="en-GB"/>
        </w:rPr>
        <w:t xml:space="preserve"> to acidic environment</w:t>
      </w:r>
      <w:r w:rsidR="00233871" w:rsidRPr="00EA1A5F">
        <w:rPr>
          <w:rFonts w:cs="Times New Roman"/>
          <w:sz w:val="24"/>
          <w:szCs w:val="24"/>
          <w:lang w:val="en-GB"/>
        </w:rPr>
        <w:t>, which</w:t>
      </w:r>
      <w:r w:rsidR="00821D86" w:rsidRPr="00EA1A5F">
        <w:rPr>
          <w:rFonts w:cs="Times New Roman"/>
          <w:sz w:val="24"/>
          <w:szCs w:val="24"/>
          <w:lang w:val="en-GB"/>
        </w:rPr>
        <w:t xml:space="preserve"> </w:t>
      </w:r>
      <w:r w:rsidR="00233871" w:rsidRPr="00EA1A5F">
        <w:rPr>
          <w:rFonts w:cs="Times New Roman"/>
          <w:sz w:val="24"/>
          <w:szCs w:val="24"/>
          <w:lang w:val="en-GB"/>
        </w:rPr>
        <w:t xml:space="preserve">led to </w:t>
      </w:r>
      <w:r w:rsidR="00821D86" w:rsidRPr="00EA1A5F">
        <w:rPr>
          <w:rFonts w:cs="Times New Roman"/>
          <w:sz w:val="24"/>
          <w:szCs w:val="24"/>
          <w:lang w:val="en-GB"/>
        </w:rPr>
        <w:t xml:space="preserve">decreased particle/matrix adhesion and a loss of magnetic </w:t>
      </w:r>
      <w:r w:rsidR="00AB7437" w:rsidRPr="00EA1A5F">
        <w:rPr>
          <w:rFonts w:cs="Times New Roman"/>
          <w:sz w:val="24"/>
          <w:szCs w:val="24"/>
          <w:lang w:val="en-GB"/>
        </w:rPr>
        <w:t>properties </w:t>
      </w:r>
      <w:r w:rsidR="00AB7437" w:rsidRPr="00EA1A5F">
        <w:rPr>
          <w:rFonts w:cs="Times New Roman"/>
          <w:sz w:val="24"/>
          <w:szCs w:val="24"/>
          <w:lang w:val="en-GB"/>
        </w:rPr>
        <w:fldChar w:fldCharType="begin">
          <w:fldData xml:space="preserve">PEVuZE5vdGU+PENpdGU+PEF1dGhvcj5DdmVrPC9BdXRob3I+PFllYXI+MjAxNTwvWWVhcj48UmVj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</w:fldData>
        </w:fldChar>
      </w:r>
      <w:r w:rsidR="00AB7437" w:rsidRPr="00EA1A5F">
        <w:rPr>
          <w:rFonts w:cs="Times New Roman"/>
          <w:sz w:val="24"/>
          <w:szCs w:val="24"/>
          <w:lang w:val="en-GB"/>
        </w:rPr>
        <w:instrText xml:space="preserve"> ADDIN EN.CITE </w:instrText>
      </w:r>
      <w:r w:rsidR="00AB7437" w:rsidRPr="00EA1A5F">
        <w:rPr>
          <w:rFonts w:cs="Times New Roman"/>
          <w:sz w:val="24"/>
          <w:szCs w:val="24"/>
          <w:lang w:val="en-GB"/>
        </w:rPr>
        <w:fldChar w:fldCharType="begin">
          <w:fldData xml:space="preserve">PEVuZE5vdGU+PENpdGU+PEF1dGhvcj5DdmVrPC9BdXRob3I+PFllYXI+MjAxNTwvWWVhcj48UmVj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</w:fldData>
        </w:fldChar>
      </w:r>
      <w:r w:rsidR="00AB7437" w:rsidRPr="00EA1A5F">
        <w:rPr>
          <w:rFonts w:cs="Times New Roman"/>
          <w:sz w:val="24"/>
          <w:szCs w:val="24"/>
          <w:lang w:val="en-GB"/>
        </w:rPr>
        <w:instrText xml:space="preserve"> ADDIN EN.CITE.DATA </w:instrText>
      </w:r>
      <w:r w:rsidR="00AB7437" w:rsidRPr="00EA1A5F">
        <w:rPr>
          <w:rFonts w:cs="Times New Roman"/>
          <w:sz w:val="24"/>
          <w:szCs w:val="24"/>
          <w:lang w:val="en-GB"/>
        </w:rPr>
      </w:r>
      <w:r w:rsidR="00AB7437" w:rsidRPr="00EA1A5F">
        <w:rPr>
          <w:rFonts w:cs="Times New Roman"/>
          <w:sz w:val="24"/>
          <w:szCs w:val="24"/>
          <w:lang w:val="en-GB"/>
        </w:rPr>
        <w:fldChar w:fldCharType="end"/>
      </w:r>
      <w:r w:rsidR="00AB7437" w:rsidRPr="00EA1A5F">
        <w:rPr>
          <w:rFonts w:cs="Times New Roman"/>
          <w:sz w:val="24"/>
          <w:szCs w:val="24"/>
          <w:lang w:val="en-GB"/>
        </w:rPr>
      </w:r>
      <w:r w:rsidR="00AB7437" w:rsidRPr="00EA1A5F">
        <w:rPr>
          <w:rFonts w:cs="Times New Roman"/>
          <w:sz w:val="24"/>
          <w:szCs w:val="24"/>
          <w:lang w:val="en-GB"/>
        </w:rPr>
        <w:fldChar w:fldCharType="separate"/>
      </w:r>
      <w:r w:rsidR="00AB7437" w:rsidRPr="00EA1A5F">
        <w:rPr>
          <w:rFonts w:cs="Times New Roman"/>
          <w:noProof/>
          <w:sz w:val="24"/>
          <w:szCs w:val="24"/>
          <w:lang w:val="en-GB"/>
        </w:rPr>
        <w:t>[</w:t>
      </w:r>
      <w:hyperlink w:anchor="_ENREF_16" w:tooltip="Sedlacik, 2014 #17" w:history="1">
        <w:r w:rsidR="00F04406" w:rsidRPr="00EA1A5F">
          <w:rPr>
            <w:rFonts w:cs="Times New Roman"/>
            <w:noProof/>
            <w:sz w:val="24"/>
            <w:szCs w:val="24"/>
            <w:lang w:val="en-GB"/>
          </w:rPr>
          <w:t>16</w:t>
        </w:r>
      </w:hyperlink>
      <w:r w:rsidR="00AB7437" w:rsidRPr="00EA1A5F">
        <w:rPr>
          <w:rFonts w:cs="Times New Roman"/>
          <w:noProof/>
          <w:sz w:val="24"/>
          <w:szCs w:val="24"/>
          <w:lang w:val="en-GB"/>
        </w:rPr>
        <w:t xml:space="preserve">, </w:t>
      </w:r>
      <w:hyperlink w:anchor="_ENREF_35" w:tooltip="Cvek, 2015 #48" w:history="1">
        <w:r w:rsidR="00F04406" w:rsidRPr="00EA1A5F">
          <w:rPr>
            <w:rFonts w:cs="Times New Roman"/>
            <w:noProof/>
            <w:sz w:val="24"/>
            <w:szCs w:val="24"/>
            <w:lang w:val="en-GB"/>
          </w:rPr>
          <w:t>35</w:t>
        </w:r>
      </w:hyperlink>
      <w:r w:rsidR="00AB7437" w:rsidRPr="00EA1A5F">
        <w:rPr>
          <w:rFonts w:cs="Times New Roman"/>
          <w:noProof/>
          <w:sz w:val="24"/>
          <w:szCs w:val="24"/>
          <w:lang w:val="en-GB"/>
        </w:rPr>
        <w:t>]</w:t>
      </w:r>
      <w:r w:rsidR="00AB7437" w:rsidRPr="00EA1A5F">
        <w:rPr>
          <w:rFonts w:cs="Times New Roman"/>
          <w:sz w:val="24"/>
          <w:szCs w:val="24"/>
          <w:lang w:val="en-GB"/>
        </w:rPr>
        <w:fldChar w:fldCharType="end"/>
      </w:r>
      <w:r w:rsidR="00821D86" w:rsidRPr="00EA1A5F">
        <w:rPr>
          <w:rFonts w:cs="Times New Roman"/>
          <w:sz w:val="24"/>
          <w:szCs w:val="24"/>
          <w:lang w:val="en-GB"/>
        </w:rPr>
        <w:t>. Interestingly,</w:t>
      </w:r>
      <w:r w:rsidR="00B64073" w:rsidRPr="00EA1A5F">
        <w:rPr>
          <w:rFonts w:cs="Times New Roman"/>
          <w:sz w:val="24"/>
          <w:szCs w:val="24"/>
          <w:lang w:val="en-GB"/>
        </w:rPr>
        <w:t xml:space="preserve"> t</w:t>
      </w:r>
      <w:r w:rsidR="00D73143" w:rsidRPr="00EA1A5F">
        <w:rPr>
          <w:rFonts w:cs="Times New Roman"/>
          <w:sz w:val="24"/>
          <w:szCs w:val="24"/>
          <w:lang w:val="en-GB"/>
        </w:rPr>
        <w:t xml:space="preserve">he </w:t>
      </w:r>
      <w:r w:rsidR="00433235" w:rsidRPr="00EA1A5F">
        <w:rPr>
          <w:rFonts w:cs="Times New Roman"/>
          <w:i/>
          <w:sz w:val="24"/>
          <w:szCs w:val="24"/>
          <w:lang w:val="en-GB"/>
        </w:rPr>
        <w:t>G'</w:t>
      </w:r>
      <w:r w:rsidR="00D73143" w:rsidRPr="00EA1A5F">
        <w:rPr>
          <w:rFonts w:cs="Times New Roman"/>
          <w:sz w:val="24"/>
          <w:szCs w:val="24"/>
          <w:lang w:val="en-GB"/>
        </w:rPr>
        <w:t xml:space="preserve"> of the </w:t>
      </w:r>
      <w:r w:rsidR="00821D86" w:rsidRPr="00EA1A5F">
        <w:rPr>
          <w:rFonts w:cs="Times New Roman"/>
          <w:sz w:val="24"/>
          <w:szCs w:val="24"/>
          <w:lang w:val="en-GB"/>
        </w:rPr>
        <w:t>MRE based on bare CI</w:t>
      </w:r>
      <w:r w:rsidR="00D73143" w:rsidRPr="00EA1A5F">
        <w:rPr>
          <w:rFonts w:cs="Times New Roman"/>
          <w:sz w:val="24"/>
          <w:szCs w:val="24"/>
          <w:lang w:val="en-GB"/>
        </w:rPr>
        <w:t xml:space="preserve"> was lower when compared </w:t>
      </w:r>
      <w:r w:rsidR="00233871" w:rsidRPr="00EA1A5F">
        <w:rPr>
          <w:rFonts w:cs="Times New Roman"/>
          <w:sz w:val="24"/>
          <w:szCs w:val="24"/>
          <w:lang w:val="en-GB"/>
        </w:rPr>
        <w:t>to</w:t>
      </w:r>
      <w:r w:rsidR="00D73143" w:rsidRPr="00EA1A5F">
        <w:rPr>
          <w:rFonts w:cs="Times New Roman"/>
          <w:sz w:val="24"/>
          <w:szCs w:val="24"/>
          <w:lang w:val="en-GB"/>
        </w:rPr>
        <w:t xml:space="preserve"> </w:t>
      </w:r>
      <w:r w:rsidR="00D73143" w:rsidRPr="00EA1A5F">
        <w:rPr>
          <w:rFonts w:cs="Times New Roman"/>
          <w:i/>
          <w:sz w:val="24"/>
          <w:szCs w:val="24"/>
          <w:lang w:val="en-GB"/>
        </w:rPr>
        <w:t>G’</w:t>
      </w:r>
      <w:r w:rsidR="00821D86" w:rsidRPr="00EA1A5F">
        <w:rPr>
          <w:rFonts w:cs="Times New Roman"/>
          <w:sz w:val="24"/>
          <w:szCs w:val="24"/>
          <w:lang w:val="en-GB"/>
        </w:rPr>
        <w:t xml:space="preserve"> of neat matrix, </w:t>
      </w:r>
      <w:r w:rsidR="00233871" w:rsidRPr="00EA1A5F">
        <w:rPr>
          <w:rFonts w:cs="Times New Roman"/>
          <w:sz w:val="24"/>
          <w:szCs w:val="24"/>
          <w:lang w:val="en-GB"/>
        </w:rPr>
        <w:t>thus the corroded particles lacked the reinforcing effect and acted rather like the microcavities</w:t>
      </w:r>
      <w:r w:rsidR="00722EFB" w:rsidRPr="00EA1A5F">
        <w:rPr>
          <w:rFonts w:cs="Times New Roman"/>
          <w:sz w:val="24"/>
          <w:szCs w:val="24"/>
          <w:lang w:val="en-GB"/>
        </w:rPr>
        <w:t xml:space="preserve"> reducing the mechanical properties</w:t>
      </w:r>
      <w:r w:rsidR="00233871" w:rsidRPr="00EA1A5F">
        <w:rPr>
          <w:rFonts w:cs="Times New Roman"/>
          <w:sz w:val="24"/>
          <w:szCs w:val="24"/>
          <w:lang w:val="en-GB"/>
        </w:rPr>
        <w:t> </w:t>
      </w:r>
      <w:r w:rsidR="00AB7437" w:rsidRPr="00EA1A5F">
        <w:rPr>
          <w:rFonts w:cs="Times New Roman"/>
          <w:sz w:val="24"/>
          <w:szCs w:val="24"/>
          <w:lang w:val="en-GB"/>
        </w:rPr>
        <w:fldChar w:fldCharType="begin">
          <w:fldData xml:space="preserve">PEVuZE5vdGU+PENpdGU+PEF1dGhvcj5DdmVrPC9BdXRob3I+PFllYXI+MjAxNzwvWWVhcj48UmVj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</w:fldData>
        </w:fldChar>
      </w:r>
      <w:r w:rsidR="00AB7437" w:rsidRPr="00EA1A5F">
        <w:rPr>
          <w:rFonts w:cs="Times New Roman"/>
          <w:sz w:val="24"/>
          <w:szCs w:val="24"/>
          <w:lang w:val="en-GB"/>
        </w:rPr>
        <w:instrText xml:space="preserve"> ADDIN EN.CITE </w:instrText>
      </w:r>
      <w:r w:rsidR="00AB7437" w:rsidRPr="00EA1A5F">
        <w:rPr>
          <w:rFonts w:cs="Times New Roman"/>
          <w:sz w:val="24"/>
          <w:szCs w:val="24"/>
          <w:lang w:val="en-GB"/>
        </w:rPr>
        <w:fldChar w:fldCharType="begin">
          <w:fldData xml:space="preserve">PEVuZE5vdGU+PENpdGU+PEF1dGhvcj5DdmVrPC9BdXRob3I+PFllYXI+MjAxNzwvWWVhcj48UmVj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</w:fldData>
        </w:fldChar>
      </w:r>
      <w:r w:rsidR="00AB7437" w:rsidRPr="00EA1A5F">
        <w:rPr>
          <w:rFonts w:cs="Times New Roman"/>
          <w:sz w:val="24"/>
          <w:szCs w:val="24"/>
          <w:lang w:val="en-GB"/>
        </w:rPr>
        <w:instrText xml:space="preserve"> ADDIN EN.CITE.DATA </w:instrText>
      </w:r>
      <w:r w:rsidR="00AB7437" w:rsidRPr="00EA1A5F">
        <w:rPr>
          <w:rFonts w:cs="Times New Roman"/>
          <w:sz w:val="24"/>
          <w:szCs w:val="24"/>
          <w:lang w:val="en-GB"/>
        </w:rPr>
      </w:r>
      <w:r w:rsidR="00AB7437" w:rsidRPr="00EA1A5F">
        <w:rPr>
          <w:rFonts w:cs="Times New Roman"/>
          <w:sz w:val="24"/>
          <w:szCs w:val="24"/>
          <w:lang w:val="en-GB"/>
        </w:rPr>
        <w:fldChar w:fldCharType="end"/>
      </w:r>
      <w:r w:rsidR="00AB7437" w:rsidRPr="00EA1A5F">
        <w:rPr>
          <w:rFonts w:cs="Times New Roman"/>
          <w:sz w:val="24"/>
          <w:szCs w:val="24"/>
          <w:lang w:val="en-GB"/>
        </w:rPr>
      </w:r>
      <w:r w:rsidR="00AB7437" w:rsidRPr="00EA1A5F">
        <w:rPr>
          <w:rFonts w:cs="Times New Roman"/>
          <w:sz w:val="24"/>
          <w:szCs w:val="24"/>
          <w:lang w:val="en-GB"/>
        </w:rPr>
        <w:fldChar w:fldCharType="separate"/>
      </w:r>
      <w:r w:rsidR="00AB7437" w:rsidRPr="00EA1A5F">
        <w:rPr>
          <w:rFonts w:cs="Times New Roman"/>
          <w:noProof/>
          <w:sz w:val="24"/>
          <w:szCs w:val="24"/>
          <w:lang w:val="en-GB"/>
        </w:rPr>
        <w:t>[</w:t>
      </w:r>
      <w:hyperlink w:anchor="_ENREF_33" w:tooltip="Cvek, 2017 #133" w:history="1">
        <w:r w:rsidR="00F04406" w:rsidRPr="00EA1A5F">
          <w:rPr>
            <w:rFonts w:cs="Times New Roman"/>
            <w:noProof/>
            <w:sz w:val="24"/>
            <w:szCs w:val="24"/>
            <w:lang w:val="en-GB"/>
          </w:rPr>
          <w:t>33</w:t>
        </w:r>
      </w:hyperlink>
      <w:r w:rsidR="00AB7437" w:rsidRPr="00EA1A5F">
        <w:rPr>
          <w:rFonts w:cs="Times New Roman"/>
          <w:noProof/>
          <w:sz w:val="24"/>
          <w:szCs w:val="24"/>
          <w:lang w:val="en-GB"/>
        </w:rPr>
        <w:t>]</w:t>
      </w:r>
      <w:r w:rsidR="00AB7437" w:rsidRPr="00EA1A5F">
        <w:rPr>
          <w:rFonts w:cs="Times New Roman"/>
          <w:sz w:val="24"/>
          <w:szCs w:val="24"/>
          <w:lang w:val="en-GB"/>
        </w:rPr>
        <w:fldChar w:fldCharType="end"/>
      </w:r>
      <w:r w:rsidR="00233871" w:rsidRPr="00EA1A5F">
        <w:rPr>
          <w:rFonts w:cs="Times New Roman"/>
          <w:sz w:val="24"/>
          <w:szCs w:val="24"/>
          <w:lang w:val="en-GB"/>
        </w:rPr>
        <w:t>.</w:t>
      </w:r>
    </w:p>
    <w:p w14:paraId="7DBC0386" w14:textId="419968B8" w:rsidR="00EB4721" w:rsidRPr="00EA1A5F" w:rsidRDefault="00EB4721" w:rsidP="00EB4721">
      <w:pPr>
        <w:spacing w:line="480" w:lineRule="auto"/>
        <w:rPr>
          <w:rFonts w:cs="Times New Roman"/>
          <w:sz w:val="24"/>
          <w:szCs w:val="24"/>
          <w:lang w:val="en-GB"/>
        </w:rPr>
      </w:pPr>
      <w:r w:rsidRPr="00EA1A5F">
        <w:rPr>
          <w:rFonts w:cs="Times New Roman"/>
          <w:sz w:val="24"/>
          <w:szCs w:val="24"/>
          <w:lang w:val="en-GB"/>
        </w:rPr>
        <w:t xml:space="preserve">Figure 8b shows the dependence of the loss modulus, </w:t>
      </w:r>
      <w:r w:rsidRPr="00EA1A5F">
        <w:rPr>
          <w:rFonts w:cs="Times New Roman"/>
          <w:i/>
          <w:sz w:val="24"/>
          <w:szCs w:val="24"/>
          <w:lang w:val="en-GB"/>
        </w:rPr>
        <w:t>G"</w:t>
      </w:r>
      <w:r w:rsidRPr="00EA1A5F">
        <w:rPr>
          <w:rFonts w:cs="Times New Roman"/>
          <w:sz w:val="24"/>
          <w:szCs w:val="24"/>
          <w:lang w:val="en-GB"/>
        </w:rPr>
        <w:t xml:space="preserve">, on the applied </w:t>
      </w:r>
      <w:r w:rsidRPr="00EA1A5F">
        <w:rPr>
          <w:rFonts w:cs="Times New Roman"/>
          <w:i/>
          <w:sz w:val="24"/>
          <w:szCs w:val="24"/>
          <w:lang w:val="en-GB"/>
        </w:rPr>
        <w:t>H</w:t>
      </w:r>
      <w:r w:rsidRPr="00EA1A5F">
        <w:rPr>
          <w:rFonts w:cs="Times New Roman"/>
          <w:sz w:val="24"/>
          <w:szCs w:val="24"/>
          <w:lang w:val="en-GB"/>
        </w:rPr>
        <w:t xml:space="preserve">. This quantity in both MREs followed the trends of </w:t>
      </w:r>
      <w:r w:rsidR="00722EFB" w:rsidRPr="00EA1A5F">
        <w:rPr>
          <w:rFonts w:cs="Times New Roman"/>
          <w:i/>
          <w:sz w:val="24"/>
          <w:szCs w:val="24"/>
          <w:lang w:val="en-GB"/>
        </w:rPr>
        <w:t>G'</w:t>
      </w:r>
      <w:r w:rsidRPr="00EA1A5F">
        <w:rPr>
          <w:rFonts w:cs="Times New Roman"/>
          <w:sz w:val="24"/>
          <w:szCs w:val="24"/>
          <w:lang w:val="en-GB"/>
        </w:rPr>
        <w:t xml:space="preserve"> dependences as it increased with </w:t>
      </w:r>
      <w:r w:rsidRPr="00EA1A5F">
        <w:rPr>
          <w:rFonts w:cs="Times New Roman"/>
          <w:i/>
          <w:sz w:val="24"/>
          <w:szCs w:val="24"/>
          <w:lang w:val="en-GB"/>
        </w:rPr>
        <w:t>H</w:t>
      </w:r>
      <w:r w:rsidRPr="00EA1A5F">
        <w:rPr>
          <w:rFonts w:cs="Times New Roman"/>
          <w:sz w:val="24"/>
          <w:szCs w:val="24"/>
          <w:lang w:val="en-GB"/>
        </w:rPr>
        <w:t>, which can be explained as a consequence of the field–induced magnetic filler network formation </w:t>
      </w:r>
      <w:r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Pr="00EA1A5F">
        <w:rPr>
          <w:rFonts w:cs="Times New Roman"/>
          <w:sz w:val="24"/>
          <w:szCs w:val="24"/>
          <w:lang w:val="en-GB"/>
        </w:rPr>
        <w:instrText xml:space="preserve"> ADDIN EN.CITE </w:instrText>
      </w:r>
      <w:r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Pr="00EA1A5F">
        <w:rPr>
          <w:rFonts w:cs="Times New Roman"/>
          <w:sz w:val="24"/>
          <w:szCs w:val="24"/>
          <w:lang w:val="en-GB"/>
        </w:rPr>
        <w:instrText xml:space="preserve"> ADDIN EN.CITE.DATA </w:instrText>
      </w:r>
      <w:r w:rsidRPr="00EA1A5F">
        <w:rPr>
          <w:rFonts w:cs="Times New Roman"/>
          <w:sz w:val="24"/>
          <w:szCs w:val="24"/>
          <w:lang w:val="en-GB"/>
        </w:rPr>
      </w:r>
      <w:r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Pr="00EA1A5F">
        <w:rPr>
          <w:rFonts w:cs="Times New Roman"/>
          <w:noProof/>
          <w:sz w:val="24"/>
          <w:szCs w:val="24"/>
          <w:lang w:val="en-GB"/>
        </w:rPr>
        <w:t>[</w:t>
      </w:r>
      <w:hyperlink w:anchor="_ENREF_26" w:tooltip="Sorokin, 2015 #29" w:history="1">
        <w:r w:rsidRPr="00EA1A5F">
          <w:rPr>
            <w:rFonts w:cs="Times New Roman"/>
            <w:noProof/>
            <w:sz w:val="24"/>
            <w:szCs w:val="24"/>
            <w:lang w:val="en-GB"/>
          </w:rPr>
          <w:t>26</w:t>
        </w:r>
      </w:hyperlink>
      <w:r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The enhanced </w:t>
      </w:r>
      <w:r w:rsidRPr="00EA1A5F">
        <w:rPr>
          <w:rFonts w:cs="Times New Roman"/>
          <w:i/>
          <w:sz w:val="24"/>
          <w:szCs w:val="24"/>
          <w:lang w:val="en-GB"/>
        </w:rPr>
        <w:t>G"</w:t>
      </w:r>
      <w:r w:rsidRPr="00EA1A5F">
        <w:rPr>
          <w:rFonts w:cs="Times New Roman"/>
          <w:sz w:val="24"/>
          <w:szCs w:val="24"/>
          <w:lang w:val="en-GB"/>
        </w:rPr>
        <w:t xml:space="preserve"> represented the energy dissipation caused by the interfacial slipping between the magnetic particles and the matrix </w:t>
      </w:r>
      <w:r w:rsidRPr="00EA1A5F">
        <w:rPr>
          <w:rFonts w:cs="Times New Roman"/>
          <w:sz w:val="24"/>
          <w:szCs w:val="24"/>
          <w:lang w:val="en-GB"/>
        </w:rPr>
        <w:fldChar w:fldCharType="begin"/>
      </w:r>
      <w:r w:rsidRPr="00EA1A5F">
        <w:rPr>
          <w:rFonts w:cs="Times New Roman"/>
          <w:sz w:val="24"/>
          <w:szCs w:val="24"/>
          <w:lang w:val="en-GB"/>
        </w:rPr>
        <w:instrText xml:space="preserve"> ADDIN EN.CITE &lt;EndNote&gt;&lt;Cite&gt;&lt;Author&gt;Xu&lt;/Author&gt;&lt;Year&gt;2011&lt;/Year&gt;&lt;RecNum&gt;28&lt;/RecNum&gt;&lt;DisplayText&gt;[25]&lt;/DisplayText&gt;&lt;record&gt;&lt;rec-number&gt;28&lt;/rec-number&gt;&lt;foreign-keys&gt;&lt;key app="EN" db-id="zvwtvsaxn5d25hes2t5v90p82xzztzxzda9z" timestamp="1464183130"&gt;28&lt;/key&gt;&lt;/foreign-keys&gt;&lt;ref-type name="Journal Article"&gt;17&lt;/ref-type&gt;&lt;contributors&gt;&lt;authors&gt;&lt;author&gt;Xu, Y. G.&lt;/author&gt;&lt;author&gt;Gong, X. L.&lt;/author&gt;&lt;author&gt;Xuan, S. H.&lt;/author&gt;&lt;author&gt;Zhang, W.&lt;/author&gt;&lt;author&gt;Fan, Y. C.&lt;/author&gt;&lt;/authors&gt;&lt;/contributors&gt;&lt;auth-address&gt;[Xu, Yangguang; Gong, Xinglong; Xuan, Shouhu; Zhang, Wei; Fan, Yanceng] Univ Sci &amp;amp; Technol China USTC, Dept Modern Mech, CAS Key Lab Mech Behav &amp;amp; Design Mat, Hefei 230027, Anhui, Peoples R China.&amp;#xD;Gong, XL (reprint author), Univ Sci &amp;amp; Technol China USTC, Dept Modern Mech, CAS Key Lab Mech Behav &amp;amp; Design Mat, Hefei 230027, Anhui, Peoples R China.&amp;#xD;gongxl@ustc.edu.cn; xuansh@ustc.edu.cn&lt;/auth-address&gt;&lt;titles&gt;&lt;title&gt;A high-performance magnetorheological material: preparation, characterization and magnetic-mechanic coupling properties&lt;/title&gt;&lt;secondary-title&gt;Soft Matter&lt;/secondary-title&gt;&lt;/titles&gt;&lt;periodical&gt;&lt;full-title&gt;Soft Matter&lt;/full-title&gt;&lt;/periodical&gt;&lt;pages&gt;5246-5254&lt;/pages&gt;&lt;volume&gt;7&lt;/volume&gt;&lt;number&gt;11&lt;/number&gt;&lt;keywords&gt;&lt;keyword&gt;viscoelastic properties&lt;/keyword&gt;&lt;keyword&gt;polymer gels&lt;/keyword&gt;&lt;keyword&gt;elastomers&lt;/keyword&gt;&lt;keyword&gt;polyurethane&lt;/keyword&gt;&lt;keyword&gt;composites&lt;/keyword&gt;&lt;keyword&gt;fluid&lt;/keyword&gt;&lt;keyword&gt;fabrication&lt;/keyword&gt;&lt;keyword&gt;absorber&lt;/keyword&gt;&lt;keyword&gt;behavior&lt;/keyword&gt;&lt;keyword&gt;Chemistry&lt;/keyword&gt;&lt;keyword&gt;Materials Science&lt;/keyword&gt;&lt;keyword&gt;Physics&lt;/keyword&gt;&lt;keyword&gt;Polymer Science&lt;/keyword&gt;&lt;/keywords&gt;&lt;dates&gt;&lt;year&gt;2011&lt;/year&gt;&lt;/dates&gt;&lt;isbn&gt;1744-683X&lt;/isbn&gt;&lt;accession-num&gt;WOS:000290937300023&lt;/accession-num&gt;&lt;work-type&gt;Article&lt;/work-type&gt;&lt;urls&gt;&lt;related-urls&gt;&lt;url&gt;&amp;lt;Go to ISI&amp;gt;://WOS:000290937300023&lt;/url&gt;&lt;/related-urls&gt;&lt;/urls&gt;&lt;electronic-resource-num&gt;10.1039/c1sm05301a&lt;/electronic-resource-num&gt;&lt;language&gt;English&lt;/language&gt;&lt;/record&gt;&lt;/Cite&gt;&lt;/EndNote&gt;</w:instrText>
      </w:r>
      <w:r w:rsidRPr="00EA1A5F">
        <w:rPr>
          <w:rFonts w:cs="Times New Roman"/>
          <w:sz w:val="24"/>
          <w:szCs w:val="24"/>
          <w:lang w:val="en-GB"/>
        </w:rPr>
        <w:fldChar w:fldCharType="separate"/>
      </w:r>
      <w:r w:rsidRPr="00EA1A5F">
        <w:rPr>
          <w:rFonts w:cs="Times New Roman"/>
          <w:noProof/>
          <w:sz w:val="24"/>
          <w:szCs w:val="24"/>
          <w:lang w:val="en-GB"/>
        </w:rPr>
        <w:t>[</w:t>
      </w:r>
      <w:hyperlink w:anchor="_ENREF_25" w:tooltip="Xu, 2011 #28" w:history="1">
        <w:r w:rsidRPr="00EA1A5F">
          <w:rPr>
            <w:rFonts w:cs="Times New Roman"/>
            <w:noProof/>
            <w:sz w:val="24"/>
            <w:szCs w:val="24"/>
            <w:lang w:val="en-GB"/>
          </w:rPr>
          <w:t>25</w:t>
        </w:r>
      </w:hyperlink>
      <w:r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Sorokin </w:t>
      </w:r>
      <w:r w:rsidRPr="00EA1A5F">
        <w:rPr>
          <w:rFonts w:cs="Times New Roman"/>
          <w:i/>
          <w:sz w:val="24"/>
          <w:szCs w:val="24"/>
          <w:lang w:val="en-GB"/>
        </w:rPr>
        <w:t>et al</w:t>
      </w:r>
      <w:r w:rsidRPr="00EA1A5F">
        <w:rPr>
          <w:rFonts w:cs="Times New Roman"/>
          <w:sz w:val="24"/>
          <w:szCs w:val="24"/>
          <w:lang w:val="en-GB"/>
        </w:rPr>
        <w:t>. </w:t>
      </w:r>
      <w:r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Pr="00EA1A5F">
        <w:rPr>
          <w:rFonts w:cs="Times New Roman"/>
          <w:sz w:val="24"/>
          <w:szCs w:val="24"/>
          <w:lang w:val="en-GB"/>
        </w:rPr>
        <w:instrText xml:space="preserve"> ADDIN EN.CITE </w:instrText>
      </w:r>
      <w:r w:rsidRPr="00EA1A5F">
        <w:rPr>
          <w:rFonts w:cs="Times New Roman"/>
          <w:sz w:val="24"/>
          <w:szCs w:val="24"/>
          <w:lang w:val="en-GB"/>
        </w:rPr>
        <w:fldChar w:fldCharType="begin">
          <w:fldData xml:space="preserve">PEVuZE5vdGU+PENpdGU+PEF1dGhvcj5Tb3Jva2luPC9BdXRob3I+PFllYXI+MjAxNTwvWWVhcj48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=
</w:fldData>
        </w:fldChar>
      </w:r>
      <w:r w:rsidRPr="00EA1A5F">
        <w:rPr>
          <w:rFonts w:cs="Times New Roman"/>
          <w:sz w:val="24"/>
          <w:szCs w:val="24"/>
          <w:lang w:val="en-GB"/>
        </w:rPr>
        <w:instrText xml:space="preserve"> ADDIN EN.CITE.DATA </w:instrText>
      </w:r>
      <w:r w:rsidRPr="00EA1A5F">
        <w:rPr>
          <w:rFonts w:cs="Times New Roman"/>
          <w:sz w:val="24"/>
          <w:szCs w:val="24"/>
          <w:lang w:val="en-GB"/>
        </w:rPr>
      </w:r>
      <w:r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Pr="00EA1A5F">
        <w:rPr>
          <w:rFonts w:cs="Times New Roman"/>
          <w:noProof/>
          <w:sz w:val="24"/>
          <w:szCs w:val="24"/>
          <w:lang w:val="en-GB"/>
        </w:rPr>
        <w:t>[</w:t>
      </w:r>
      <w:hyperlink w:anchor="_ENREF_26" w:tooltip="Sorokin, 2015 #29" w:history="1">
        <w:r w:rsidRPr="00EA1A5F">
          <w:rPr>
            <w:rFonts w:cs="Times New Roman"/>
            <w:noProof/>
            <w:sz w:val="24"/>
            <w:szCs w:val="24"/>
            <w:lang w:val="en-GB"/>
          </w:rPr>
          <w:t>26</w:t>
        </w:r>
      </w:hyperlink>
      <w:r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further presumed that possible rupture of the polymer segments may result in a huge increase in </w:t>
      </w:r>
      <w:r w:rsidRPr="00EA1A5F">
        <w:rPr>
          <w:rFonts w:cs="Times New Roman"/>
          <w:i/>
          <w:sz w:val="24"/>
          <w:szCs w:val="24"/>
          <w:lang w:val="en-GB"/>
        </w:rPr>
        <w:t>G"</w:t>
      </w:r>
      <w:r w:rsidRPr="00EA1A5F">
        <w:rPr>
          <w:rFonts w:cs="Times New Roman"/>
          <w:sz w:val="24"/>
          <w:szCs w:val="24"/>
          <w:lang w:val="en-GB"/>
        </w:rPr>
        <w:t xml:space="preserve">. However, this phenomenon was not observable in the neat matrix behaviour due to the absence of the particles. The MRE based on bare CI exhibited higher </w:t>
      </w:r>
      <w:r w:rsidR="00722EFB" w:rsidRPr="00EA1A5F">
        <w:rPr>
          <w:rFonts w:cs="Times New Roman"/>
          <w:i/>
          <w:sz w:val="24"/>
          <w:szCs w:val="24"/>
          <w:lang w:val="en-GB"/>
        </w:rPr>
        <w:t>G"</w:t>
      </w:r>
      <w:r w:rsidRPr="00EA1A5F">
        <w:rPr>
          <w:rFonts w:cs="Times New Roman"/>
          <w:sz w:val="24"/>
          <w:szCs w:val="24"/>
          <w:lang w:val="en-GB"/>
        </w:rPr>
        <w:t xml:space="preserve"> when compared with the one based on CI–TEOS, as the bare CI particles were covalently bonded to matrix which was reflected in higher stress transfer </w:t>
      </w:r>
      <w:r w:rsidRPr="00EA1A5F">
        <w:rPr>
          <w:rFonts w:cs="Times New Roman"/>
          <w:sz w:val="24"/>
          <w:szCs w:val="24"/>
          <w:lang w:val="en-GB"/>
        </w:rPr>
        <w:fldChar w:fldCharType="begin">
          <w:fldData xml:space="preserve">PEVuZE5vdGU+PENpdGU+PEF1dGhvcj5GdTwvQXV0aG9yPjxZZWFyPjIwMDg8L1llYXI+PFJlY051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</w:fldData>
        </w:fldChar>
      </w:r>
      <w:r w:rsidRPr="00EA1A5F">
        <w:rPr>
          <w:rFonts w:cs="Times New Roman"/>
          <w:sz w:val="24"/>
          <w:szCs w:val="24"/>
          <w:lang w:val="en-GB"/>
        </w:rPr>
        <w:instrText xml:space="preserve"> ADDIN EN.CITE </w:instrText>
      </w:r>
      <w:r w:rsidRPr="00EA1A5F">
        <w:rPr>
          <w:rFonts w:cs="Times New Roman"/>
          <w:sz w:val="24"/>
          <w:szCs w:val="24"/>
          <w:lang w:val="en-GB"/>
        </w:rPr>
        <w:fldChar w:fldCharType="begin">
          <w:fldData xml:space="preserve">PEVuZE5vdGU+PENpdGU+PEF1dGhvcj5GdTwvQXV0aG9yPjxZZWFyPjIwMDg8L1llYXI+PFJlY051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</w:fldData>
        </w:fldChar>
      </w:r>
      <w:r w:rsidRPr="00EA1A5F">
        <w:rPr>
          <w:rFonts w:cs="Times New Roman"/>
          <w:sz w:val="24"/>
          <w:szCs w:val="24"/>
          <w:lang w:val="en-GB"/>
        </w:rPr>
        <w:instrText xml:space="preserve"> ADDIN EN.CITE.DATA </w:instrText>
      </w:r>
      <w:r w:rsidRPr="00EA1A5F">
        <w:rPr>
          <w:rFonts w:cs="Times New Roman"/>
          <w:sz w:val="24"/>
          <w:szCs w:val="24"/>
          <w:lang w:val="en-GB"/>
        </w:rPr>
      </w:r>
      <w:r w:rsidRPr="00EA1A5F">
        <w:rPr>
          <w:rFonts w:cs="Times New Roman"/>
          <w:sz w:val="24"/>
          <w:szCs w:val="24"/>
          <w:lang w:val="en-GB"/>
        </w:rPr>
        <w:fldChar w:fldCharType="end"/>
      </w:r>
      <w:r w:rsidRPr="00EA1A5F">
        <w:rPr>
          <w:rFonts w:cs="Times New Roman"/>
          <w:sz w:val="24"/>
          <w:szCs w:val="24"/>
          <w:lang w:val="en-GB"/>
        </w:rPr>
      </w:r>
      <w:r w:rsidRPr="00EA1A5F">
        <w:rPr>
          <w:rFonts w:cs="Times New Roman"/>
          <w:sz w:val="24"/>
          <w:szCs w:val="24"/>
          <w:lang w:val="en-GB"/>
        </w:rPr>
        <w:fldChar w:fldCharType="separate"/>
      </w:r>
      <w:r w:rsidRPr="00EA1A5F">
        <w:rPr>
          <w:rFonts w:cs="Times New Roman"/>
          <w:noProof/>
          <w:sz w:val="24"/>
          <w:szCs w:val="24"/>
          <w:lang w:val="en-GB"/>
        </w:rPr>
        <w:t>[</w:t>
      </w:r>
      <w:hyperlink w:anchor="_ENREF_32" w:tooltip="Fu, 2008 #37" w:history="1">
        <w:r w:rsidRPr="00EA1A5F">
          <w:rPr>
            <w:rFonts w:cs="Times New Roman"/>
            <w:noProof/>
            <w:sz w:val="24"/>
            <w:szCs w:val="24"/>
            <w:lang w:val="en-GB"/>
          </w:rPr>
          <w:t>32</w:t>
        </w:r>
      </w:hyperlink>
      <w:r w:rsidRPr="00EA1A5F">
        <w:rPr>
          <w:rFonts w:cs="Times New Roman"/>
          <w:noProof/>
          <w:sz w:val="24"/>
          <w:szCs w:val="24"/>
          <w:lang w:val="en-GB"/>
        </w:rPr>
        <w:t>]</w:t>
      </w:r>
      <w:r w:rsidRPr="00EA1A5F">
        <w:rPr>
          <w:rFonts w:cs="Times New Roman"/>
          <w:sz w:val="24"/>
          <w:szCs w:val="24"/>
          <w:lang w:val="en-GB"/>
        </w:rPr>
        <w:fldChar w:fldCharType="end"/>
      </w:r>
      <w:r w:rsidRPr="00EA1A5F">
        <w:rPr>
          <w:rFonts w:cs="Times New Roman"/>
          <w:sz w:val="24"/>
          <w:szCs w:val="24"/>
          <w:lang w:val="en-GB"/>
        </w:rPr>
        <w:t xml:space="preserve">. After the corrosion test, the situation was completely different and the MRE based on CI–TEOS particles was characterized by sufficiently preserved </w:t>
      </w:r>
      <w:r w:rsidR="00722EFB" w:rsidRPr="00EA1A5F">
        <w:rPr>
          <w:rFonts w:cs="Times New Roman"/>
          <w:i/>
          <w:sz w:val="24"/>
          <w:szCs w:val="24"/>
          <w:lang w:val="en-GB"/>
        </w:rPr>
        <w:t>G"</w:t>
      </w:r>
      <w:r w:rsidRPr="00EA1A5F">
        <w:rPr>
          <w:rFonts w:cs="Times New Roman"/>
          <w:sz w:val="24"/>
          <w:szCs w:val="24"/>
          <w:lang w:val="en-GB"/>
        </w:rPr>
        <w:t xml:space="preserve"> because these particles were better protected against acid due to TEOS coating. </w:t>
      </w:r>
    </w:p>
    <w:p w14:paraId="1DB2DB63" w14:textId="0AC4685B" w:rsidR="00B36236" w:rsidRPr="00EA1A5F" w:rsidRDefault="00ED3A11" w:rsidP="00233871">
      <w:pPr>
        <w:spacing w:line="480" w:lineRule="auto"/>
        <w:rPr>
          <w:rFonts w:cs="Times New Roman"/>
          <w:sz w:val="24"/>
          <w:szCs w:val="24"/>
          <w:lang w:val="en-GB"/>
        </w:rPr>
      </w:pPr>
      <w:r w:rsidRPr="00EA1A5F">
        <w:rPr>
          <w:rFonts w:cs="Times New Roman"/>
          <w:sz w:val="24"/>
          <w:szCs w:val="24"/>
          <w:lang w:val="en-GB"/>
        </w:rPr>
        <w:t>C</w:t>
      </w:r>
      <w:r w:rsidR="00233871" w:rsidRPr="00EA1A5F">
        <w:rPr>
          <w:rFonts w:cs="Times New Roman"/>
          <w:sz w:val="24"/>
          <w:szCs w:val="24"/>
          <w:lang w:val="en-GB"/>
        </w:rPr>
        <w:t xml:space="preserve">hemical stability of the MREs is the essential prerequisite for their practical applications, and </w:t>
      </w:r>
      <w:r w:rsidRPr="00EA1A5F">
        <w:rPr>
          <w:rFonts w:cs="Times New Roman"/>
          <w:sz w:val="24"/>
          <w:szCs w:val="24"/>
          <w:lang w:val="en-GB"/>
        </w:rPr>
        <w:t xml:space="preserve">the </w:t>
      </w:r>
      <w:r w:rsidR="00233871" w:rsidRPr="00EA1A5F">
        <w:rPr>
          <w:rFonts w:cs="Times New Roman"/>
          <w:sz w:val="24"/>
          <w:szCs w:val="24"/>
          <w:lang w:val="en-GB"/>
        </w:rPr>
        <w:t xml:space="preserve">TEOS coating </w:t>
      </w:r>
      <w:r w:rsidR="00710CBE" w:rsidRPr="00EA1A5F">
        <w:rPr>
          <w:rFonts w:cs="Times New Roman"/>
          <w:sz w:val="24"/>
          <w:szCs w:val="24"/>
          <w:lang w:val="en-GB"/>
        </w:rPr>
        <w:t>appears to be</w:t>
      </w:r>
      <w:r w:rsidR="00233871" w:rsidRPr="00EA1A5F">
        <w:rPr>
          <w:rFonts w:cs="Times New Roman"/>
          <w:sz w:val="24"/>
          <w:szCs w:val="24"/>
          <w:lang w:val="en-GB"/>
        </w:rPr>
        <w:t xml:space="preserve"> suitable </w:t>
      </w:r>
      <w:r w:rsidRPr="00EA1A5F">
        <w:rPr>
          <w:rFonts w:cs="Times New Roman"/>
          <w:sz w:val="24"/>
          <w:szCs w:val="24"/>
          <w:lang w:val="en-GB"/>
        </w:rPr>
        <w:t>for</w:t>
      </w:r>
      <w:r w:rsidR="00233871" w:rsidRPr="00EA1A5F">
        <w:rPr>
          <w:rFonts w:cs="Times New Roman"/>
          <w:sz w:val="24"/>
          <w:szCs w:val="24"/>
          <w:lang w:val="en-GB"/>
        </w:rPr>
        <w:t xml:space="preserve"> </w:t>
      </w:r>
      <w:r w:rsidRPr="00EA1A5F">
        <w:rPr>
          <w:rFonts w:cs="Times New Roman"/>
          <w:sz w:val="24"/>
          <w:szCs w:val="24"/>
          <w:lang w:val="en-GB"/>
        </w:rPr>
        <w:t xml:space="preserve">enhancing </w:t>
      </w:r>
      <w:r w:rsidR="00233871" w:rsidRPr="00EA1A5F">
        <w:rPr>
          <w:rFonts w:cs="Times New Roman"/>
          <w:sz w:val="24"/>
          <w:szCs w:val="24"/>
          <w:lang w:val="en-GB"/>
        </w:rPr>
        <w:t xml:space="preserve">the particle wettability with PDMS matrix and at the same time </w:t>
      </w:r>
      <w:r w:rsidRPr="00EA1A5F">
        <w:rPr>
          <w:rFonts w:cs="Times New Roman"/>
          <w:sz w:val="24"/>
          <w:szCs w:val="24"/>
          <w:lang w:val="en-GB"/>
        </w:rPr>
        <w:t xml:space="preserve">protecting </w:t>
      </w:r>
      <w:r w:rsidR="00233871" w:rsidRPr="00EA1A5F">
        <w:rPr>
          <w:rFonts w:cs="Times New Roman"/>
          <w:sz w:val="24"/>
          <w:szCs w:val="24"/>
          <w:lang w:val="en-GB"/>
        </w:rPr>
        <w:t xml:space="preserve">the CI particles against acidic environment leading to </w:t>
      </w:r>
      <w:r w:rsidRPr="00EA1A5F">
        <w:rPr>
          <w:rFonts w:cs="Times New Roman"/>
          <w:sz w:val="24"/>
          <w:szCs w:val="24"/>
          <w:lang w:val="en-GB"/>
        </w:rPr>
        <w:t xml:space="preserve">the </w:t>
      </w:r>
      <w:r w:rsidR="00233871" w:rsidRPr="00EA1A5F">
        <w:rPr>
          <w:rFonts w:cs="Times New Roman"/>
          <w:sz w:val="24"/>
          <w:szCs w:val="24"/>
          <w:lang w:val="en-GB"/>
        </w:rPr>
        <w:t xml:space="preserve">MREs with higher </w:t>
      </w:r>
      <w:r w:rsidR="00EB4721" w:rsidRPr="00EA1A5F">
        <w:rPr>
          <w:rFonts w:cs="Times New Roman"/>
          <w:sz w:val="24"/>
          <w:szCs w:val="24"/>
          <w:lang w:val="en-GB"/>
        </w:rPr>
        <w:t xml:space="preserve">MR effect, </w:t>
      </w:r>
      <w:r w:rsidR="00233871" w:rsidRPr="00EA1A5F">
        <w:rPr>
          <w:rFonts w:cs="Times New Roman"/>
          <w:sz w:val="24"/>
          <w:szCs w:val="24"/>
          <w:lang w:val="en-GB"/>
        </w:rPr>
        <w:t>stability and durability.</w:t>
      </w:r>
      <w:r w:rsidR="00BE2F23" w:rsidRPr="00EA1A5F">
        <w:rPr>
          <w:rFonts w:cs="Times New Roman"/>
          <w:sz w:val="24"/>
          <w:szCs w:val="24"/>
          <w:lang w:val="en-GB"/>
        </w:rPr>
        <w:t xml:space="preserve"> </w:t>
      </w:r>
    </w:p>
    <w:p w14:paraId="7197282C" w14:textId="77777777" w:rsidR="00B36236" w:rsidRPr="00EA1A5F" w:rsidRDefault="00B36236" w:rsidP="00B36236">
      <w:pPr>
        <w:spacing w:line="480" w:lineRule="auto"/>
        <w:rPr>
          <w:rFonts w:cs="Times New Roman"/>
          <w:sz w:val="24"/>
          <w:szCs w:val="24"/>
          <w:lang w:val="en-GB"/>
        </w:rPr>
      </w:pPr>
    </w:p>
    <w:p w14:paraId="26BAACA4" w14:textId="43E47945" w:rsidR="00B36236" w:rsidRPr="00EA1A5F" w:rsidRDefault="00B36236" w:rsidP="00DA58B6">
      <w:pPr>
        <w:spacing w:line="480" w:lineRule="auto"/>
        <w:rPr>
          <w:rFonts w:cs="Times New Roman"/>
          <w:sz w:val="24"/>
          <w:szCs w:val="24"/>
          <w:lang w:val="en-GB"/>
        </w:rPr>
      </w:pPr>
      <w:r w:rsidRPr="00EA1A5F">
        <w:rPr>
          <w:rFonts w:eastAsiaTheme="minorEastAsia" w:cs="Times New Roman"/>
          <w:sz w:val="24"/>
          <w:szCs w:val="24"/>
          <w:lang w:val="en-GB"/>
        </w:rPr>
        <w:t xml:space="preserve">Table 3. The off–state,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0</m:t>
            </m:r>
          </m:sub>
          <m:sup>
            <m:r>
              <w:rPr>
                <w:rFonts w:ascii="Cambria Math" w:hAnsi="Cambria Math" w:cs="Times New Roman"/>
                <w:sz w:val="24"/>
                <w:szCs w:val="24"/>
                <w:lang w:val="en-GB"/>
              </w:rPr>
              <m:t>'</m:t>
            </m:r>
          </m:sup>
        </m:sSubSup>
      </m:oMath>
      <w:r w:rsidRPr="00EA1A5F">
        <w:rPr>
          <w:rFonts w:eastAsiaTheme="minorEastAsia" w:cs="Times New Roman"/>
          <w:sz w:val="24"/>
          <w:szCs w:val="24"/>
          <w:lang w:val="en-GB"/>
        </w:rPr>
        <w:t xml:space="preserve">, and on–state, </w:t>
      </w:r>
      <m:oMath>
        <m:sSubSup>
          <m:sSubSupPr>
            <m:ctrlPr>
              <w:rPr>
                <w:rFonts w:ascii="Cambria Math" w:hAnsi="Cambria Math" w:cs="Times New Roman"/>
                <w:i/>
                <w:sz w:val="24"/>
                <w:szCs w:val="24"/>
                <w:lang w:val="en-GB"/>
              </w:rPr>
            </m:ctrlPr>
          </m:sSubSupPr>
          <m:e>
            <m:r>
              <w:rPr>
                <w:rFonts w:ascii="Cambria Math" w:hAnsi="Cambria Math" w:cs="Times New Roman"/>
                <w:sz w:val="24"/>
                <w:szCs w:val="24"/>
                <w:lang w:val="en-GB"/>
              </w:rPr>
              <m:t>G</m:t>
            </m:r>
          </m:e>
          <m:sub>
            <m:r>
              <w:rPr>
                <w:rFonts w:ascii="Cambria Math" w:hAnsi="Cambria Math" w:cs="Times New Roman"/>
                <w:sz w:val="24"/>
                <w:szCs w:val="24"/>
                <w:lang w:val="en-GB"/>
              </w:rPr>
              <m:t>H</m:t>
            </m:r>
          </m:sub>
          <m:sup>
            <m:r>
              <w:rPr>
                <w:rFonts w:ascii="Cambria Math" w:hAnsi="Cambria Math" w:cs="Times New Roman"/>
                <w:sz w:val="24"/>
                <w:szCs w:val="24"/>
                <w:lang w:val="en-GB"/>
              </w:rPr>
              <m:t>'</m:t>
            </m:r>
          </m:sup>
        </m:sSubSup>
      </m:oMath>
      <w:r w:rsidRPr="00EA1A5F">
        <w:rPr>
          <w:rFonts w:eastAsiaTheme="minorEastAsia" w:cs="Times New Roman"/>
          <w:sz w:val="24"/>
          <w:szCs w:val="24"/>
          <w:lang w:val="en-GB"/>
        </w:rPr>
        <w:t xml:space="preserve">, moduli of the fabricated </w:t>
      </w:r>
      <w:r w:rsidR="00FB62BA" w:rsidRPr="00EA1A5F">
        <w:rPr>
          <w:rFonts w:eastAsiaTheme="minorEastAsia" w:cs="Times New Roman"/>
          <w:sz w:val="24"/>
          <w:szCs w:val="24"/>
          <w:lang w:val="en-GB"/>
        </w:rPr>
        <w:t>I–</w:t>
      </w:r>
      <w:r w:rsidRPr="00EA1A5F">
        <w:rPr>
          <w:rFonts w:eastAsiaTheme="minorEastAsia" w:cs="Times New Roman"/>
          <w:sz w:val="24"/>
          <w:szCs w:val="24"/>
          <w:lang w:val="en-GB"/>
        </w:rPr>
        <w:t xml:space="preserve">MREs and their relative MR effects, </w:t>
      </w:r>
      <w:r w:rsidRPr="00EA1A5F">
        <w:rPr>
          <w:rFonts w:eastAsiaTheme="minorEastAsia" w:cs="Times New Roman"/>
          <w:i/>
          <w:sz w:val="24"/>
          <w:szCs w:val="24"/>
          <w:lang w:val="en-GB"/>
        </w:rPr>
        <w:t>e</w:t>
      </w:r>
      <w:r w:rsidR="00FB62BA" w:rsidRPr="00EA1A5F">
        <w:rPr>
          <w:rFonts w:eastAsiaTheme="minorEastAsia" w:cs="Times New Roman"/>
          <w:sz w:val="24"/>
          <w:szCs w:val="24"/>
          <w:lang w:val="en-GB"/>
        </w:rPr>
        <w:t>, before and after the corrosion test</w:t>
      </w:r>
      <w:r w:rsidRPr="00EA1A5F">
        <w:rPr>
          <w:rFonts w:eastAsiaTheme="minorEastAsia" w:cs="Times New Roman"/>
          <w:sz w:val="24"/>
          <w:szCs w:val="24"/>
          <w:lang w:val="en-GB"/>
        </w:rPr>
        <w:t>.</w:t>
      </w:r>
    </w:p>
    <w:tbl>
      <w:tblPr>
        <w:tblStyle w:val="Mkatabulky"/>
        <w:tblW w:w="0" w:type="auto"/>
        <w:tblLook w:val="04A0" w:firstRow="1" w:lastRow="0" w:firstColumn="1" w:lastColumn="0" w:noHBand="0" w:noVBand="1"/>
      </w:tblPr>
      <w:tblGrid>
        <w:gridCol w:w="2125"/>
        <w:gridCol w:w="2123"/>
        <w:gridCol w:w="2123"/>
        <w:gridCol w:w="2123"/>
      </w:tblGrid>
      <w:tr w:rsidR="00DA58B6" w:rsidRPr="00EA1A5F" w14:paraId="19CF845E" w14:textId="77777777" w:rsidTr="00DA58B6">
        <w:tc>
          <w:tcPr>
            <w:tcW w:w="8644" w:type="dxa"/>
            <w:gridSpan w:val="4"/>
            <w:vAlign w:val="center"/>
          </w:tcPr>
          <w:p w14:paraId="7682FA76" w14:textId="265A06F1" w:rsidR="00DA58B6" w:rsidRPr="00EA1A5F" w:rsidRDefault="00DA58B6" w:rsidP="00DA58B6">
            <w:pPr>
              <w:spacing w:line="480" w:lineRule="auto"/>
              <w:jc w:val="center"/>
              <w:rPr>
                <w:rFonts w:cs="Times New Roman"/>
                <w:b/>
                <w:sz w:val="24"/>
                <w:szCs w:val="24"/>
                <w:lang w:val="en-GB"/>
              </w:rPr>
            </w:pPr>
            <w:r w:rsidRPr="00EA1A5F">
              <w:rPr>
                <w:rFonts w:cs="Times New Roman"/>
                <w:b/>
                <w:sz w:val="24"/>
                <w:szCs w:val="24"/>
                <w:lang w:val="en-GB"/>
              </w:rPr>
              <w:t>Initial properties</w:t>
            </w:r>
          </w:p>
        </w:tc>
      </w:tr>
      <w:tr w:rsidR="00DA58B6" w:rsidRPr="00EA1A5F" w14:paraId="69B001EB" w14:textId="77777777" w:rsidTr="00DA58B6">
        <w:tc>
          <w:tcPr>
            <w:tcW w:w="2161" w:type="dxa"/>
            <w:vAlign w:val="center"/>
          </w:tcPr>
          <w:p w14:paraId="4915DB98" w14:textId="3A73006E" w:rsidR="00DA58B6" w:rsidRPr="00EA1A5F" w:rsidRDefault="00DA58B6" w:rsidP="00DA58B6">
            <w:pPr>
              <w:spacing w:line="480" w:lineRule="auto"/>
              <w:jc w:val="center"/>
              <w:rPr>
                <w:rFonts w:cs="Times New Roman"/>
                <w:b/>
                <w:sz w:val="24"/>
                <w:szCs w:val="24"/>
                <w:lang w:val="en-GB"/>
              </w:rPr>
            </w:pPr>
            <w:r w:rsidRPr="00EA1A5F">
              <w:rPr>
                <w:rFonts w:cs="Times New Roman"/>
                <w:b/>
                <w:sz w:val="24"/>
                <w:szCs w:val="24"/>
                <w:lang w:val="en-GB"/>
              </w:rPr>
              <w:t>filler for the MRE</w:t>
            </w:r>
          </w:p>
        </w:tc>
        <w:tc>
          <w:tcPr>
            <w:tcW w:w="2161" w:type="dxa"/>
            <w:vAlign w:val="center"/>
          </w:tcPr>
          <w:p w14:paraId="66964111" w14:textId="582761A0" w:rsidR="00DA58B6" w:rsidRPr="00EA1A5F" w:rsidRDefault="009C4357" w:rsidP="00DA58B6">
            <w:pPr>
              <w:spacing w:line="480" w:lineRule="auto"/>
              <w:jc w:val="center"/>
              <w:rPr>
                <w:rFonts w:cs="Times New Roman"/>
                <w:b/>
                <w:sz w:val="24"/>
                <w:szCs w:val="24"/>
                <w:lang w:val="en-GB"/>
              </w:rPr>
            </w:pPr>
            <m:oMath>
              <m:sSubSup>
                <m:sSubSupPr>
                  <m:ctrlPr>
                    <w:rPr>
                      <w:rFonts w:ascii="Cambria Math" w:hAnsi="Cambria Math" w:cs="Times New Roman"/>
                      <w:b/>
                      <w:i/>
                      <w:sz w:val="24"/>
                      <w:szCs w:val="24"/>
                      <w:lang w:val="en-GB"/>
                    </w:rPr>
                  </m:ctrlPr>
                </m:sSubSupPr>
                <m:e>
                  <m:r>
                    <m:rPr>
                      <m:sty m:val="bi"/>
                    </m:rPr>
                    <w:rPr>
                      <w:rFonts w:ascii="Cambria Math" w:hAnsi="Cambria Math" w:cs="Times New Roman"/>
                      <w:sz w:val="24"/>
                      <w:szCs w:val="24"/>
                      <w:lang w:val="en-GB"/>
                    </w:rPr>
                    <m:t>G</m:t>
                  </m:r>
                </m:e>
                <m:sub>
                  <m:r>
                    <m:rPr>
                      <m:sty m:val="bi"/>
                    </m:rPr>
                    <w:rPr>
                      <w:rFonts w:ascii="Cambria Math" w:hAnsi="Cambria Math" w:cs="Times New Roman"/>
                      <w:sz w:val="24"/>
                      <w:szCs w:val="24"/>
                      <w:lang w:val="en-GB"/>
                    </w:rPr>
                    <m:t>0</m:t>
                  </m:r>
                </m:sub>
                <m:sup>
                  <m:r>
                    <m:rPr>
                      <m:sty m:val="bi"/>
                    </m:rPr>
                    <w:rPr>
                      <w:rFonts w:ascii="Cambria Math" w:hAnsi="Cambria Math" w:cs="Times New Roman"/>
                      <w:sz w:val="24"/>
                      <w:szCs w:val="24"/>
                      <w:lang w:val="en-GB"/>
                    </w:rPr>
                    <m:t>'</m:t>
                  </m:r>
                </m:sup>
              </m:sSubSup>
            </m:oMath>
            <w:r w:rsidR="00DA58B6" w:rsidRPr="00EA1A5F">
              <w:rPr>
                <w:rFonts w:eastAsiaTheme="minorEastAsia" w:cs="Times New Roman"/>
                <w:b/>
                <w:sz w:val="24"/>
                <w:szCs w:val="24"/>
                <w:lang w:val="en-GB"/>
              </w:rPr>
              <w:t xml:space="preserve"> (kPa)</w:t>
            </w:r>
          </w:p>
        </w:tc>
        <w:tc>
          <w:tcPr>
            <w:tcW w:w="2161" w:type="dxa"/>
            <w:vAlign w:val="center"/>
          </w:tcPr>
          <w:p w14:paraId="2D4B03C4" w14:textId="7358D8D9" w:rsidR="00DA58B6" w:rsidRPr="00EA1A5F" w:rsidRDefault="009C4357" w:rsidP="00DA58B6">
            <w:pPr>
              <w:spacing w:line="480" w:lineRule="auto"/>
              <w:jc w:val="center"/>
              <w:rPr>
                <w:rFonts w:cs="Times New Roman"/>
                <w:b/>
                <w:sz w:val="24"/>
                <w:szCs w:val="24"/>
                <w:lang w:val="en-GB"/>
              </w:rPr>
            </w:pPr>
            <m:oMath>
              <m:sSubSup>
                <m:sSubSupPr>
                  <m:ctrlPr>
                    <w:rPr>
                      <w:rFonts w:ascii="Cambria Math" w:hAnsi="Cambria Math" w:cs="Times New Roman"/>
                      <w:b/>
                      <w:i/>
                      <w:sz w:val="24"/>
                      <w:szCs w:val="24"/>
                      <w:lang w:val="en-GB"/>
                    </w:rPr>
                  </m:ctrlPr>
                </m:sSubSupPr>
                <m:e>
                  <m:r>
                    <m:rPr>
                      <m:sty m:val="bi"/>
                    </m:rPr>
                    <w:rPr>
                      <w:rFonts w:ascii="Cambria Math" w:hAnsi="Cambria Math" w:cs="Times New Roman"/>
                      <w:sz w:val="24"/>
                      <w:szCs w:val="24"/>
                      <w:lang w:val="en-GB"/>
                    </w:rPr>
                    <m:t>G</m:t>
                  </m:r>
                </m:e>
                <m:sub>
                  <m:r>
                    <m:rPr>
                      <m:sty m:val="bi"/>
                    </m:rPr>
                    <w:rPr>
                      <w:rFonts w:ascii="Cambria Math" w:hAnsi="Cambria Math" w:cs="Times New Roman"/>
                      <w:sz w:val="24"/>
                      <w:szCs w:val="24"/>
                      <w:lang w:val="en-GB"/>
                    </w:rPr>
                    <m:t>H</m:t>
                  </m:r>
                </m:sub>
                <m:sup>
                  <m:r>
                    <m:rPr>
                      <m:sty m:val="bi"/>
                    </m:rPr>
                    <w:rPr>
                      <w:rFonts w:ascii="Cambria Math" w:hAnsi="Cambria Math" w:cs="Times New Roman"/>
                      <w:sz w:val="24"/>
                      <w:szCs w:val="24"/>
                      <w:lang w:val="en-GB"/>
                    </w:rPr>
                    <m:t>'</m:t>
                  </m:r>
                </m:sup>
              </m:sSubSup>
            </m:oMath>
            <w:r w:rsidR="00DA58B6" w:rsidRPr="00EA1A5F">
              <w:rPr>
                <w:rFonts w:eastAsiaTheme="minorEastAsia" w:cs="Times New Roman"/>
                <w:b/>
                <w:sz w:val="24"/>
                <w:szCs w:val="24"/>
                <w:lang w:val="en-GB"/>
              </w:rPr>
              <w:t xml:space="preserve"> (kPa)</w:t>
            </w:r>
          </w:p>
        </w:tc>
        <w:tc>
          <w:tcPr>
            <w:tcW w:w="2161" w:type="dxa"/>
            <w:vAlign w:val="center"/>
          </w:tcPr>
          <w:p w14:paraId="31DC40D5" w14:textId="0A995531" w:rsidR="00DA58B6" w:rsidRPr="00EA1A5F" w:rsidRDefault="00DA58B6" w:rsidP="00DA58B6">
            <w:pPr>
              <w:spacing w:line="480" w:lineRule="auto"/>
              <w:jc w:val="center"/>
              <w:rPr>
                <w:rFonts w:cs="Times New Roman"/>
                <w:b/>
                <w:sz w:val="24"/>
                <w:szCs w:val="24"/>
                <w:lang w:val="en-GB"/>
              </w:rPr>
            </w:pPr>
            <w:r w:rsidRPr="00EA1A5F">
              <w:rPr>
                <w:rFonts w:eastAsiaTheme="minorEastAsia" w:cs="Times New Roman"/>
                <w:b/>
                <w:i/>
                <w:sz w:val="24"/>
                <w:szCs w:val="24"/>
                <w:lang w:val="en-GB"/>
              </w:rPr>
              <w:t>e</w:t>
            </w:r>
            <w:r w:rsidRPr="00EA1A5F">
              <w:rPr>
                <w:rFonts w:eastAsiaTheme="minorEastAsia" w:cs="Times New Roman"/>
                <w:b/>
                <w:sz w:val="24"/>
                <w:szCs w:val="24"/>
                <w:lang w:val="en-GB"/>
              </w:rPr>
              <w:t xml:space="preserve"> (%)</w:t>
            </w:r>
          </w:p>
        </w:tc>
      </w:tr>
      <w:tr w:rsidR="00DA58B6" w:rsidRPr="00EA1A5F" w14:paraId="4BA269F7" w14:textId="77777777" w:rsidTr="00DA58B6">
        <w:tc>
          <w:tcPr>
            <w:tcW w:w="2161" w:type="dxa"/>
            <w:vAlign w:val="center"/>
          </w:tcPr>
          <w:p w14:paraId="20468CB5" w14:textId="5ED6983F"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bare CI</w:t>
            </w:r>
          </w:p>
        </w:tc>
        <w:tc>
          <w:tcPr>
            <w:tcW w:w="2161" w:type="dxa"/>
            <w:vAlign w:val="center"/>
          </w:tcPr>
          <w:p w14:paraId="4D90CAA7" w14:textId="7851A3EE"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~274</w:t>
            </w:r>
          </w:p>
        </w:tc>
        <w:tc>
          <w:tcPr>
            <w:tcW w:w="2161" w:type="dxa"/>
            <w:vAlign w:val="center"/>
          </w:tcPr>
          <w:p w14:paraId="46BB4CC6" w14:textId="0E3E16FE"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~392</w:t>
            </w:r>
          </w:p>
        </w:tc>
        <w:tc>
          <w:tcPr>
            <w:tcW w:w="2161" w:type="dxa"/>
            <w:vAlign w:val="center"/>
          </w:tcPr>
          <w:p w14:paraId="1A7D152F" w14:textId="75B4A6F8"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~42.8</w:t>
            </w:r>
          </w:p>
        </w:tc>
      </w:tr>
      <w:tr w:rsidR="00DA58B6" w:rsidRPr="00EA1A5F" w14:paraId="2F364A89" w14:textId="77777777" w:rsidTr="00DA58B6">
        <w:tc>
          <w:tcPr>
            <w:tcW w:w="2161" w:type="dxa"/>
            <w:vAlign w:val="center"/>
          </w:tcPr>
          <w:p w14:paraId="30C803EB" w14:textId="0EE46062"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CI–TEOS</w:t>
            </w:r>
          </w:p>
        </w:tc>
        <w:tc>
          <w:tcPr>
            <w:tcW w:w="2161" w:type="dxa"/>
            <w:vAlign w:val="center"/>
          </w:tcPr>
          <w:p w14:paraId="044B2A63" w14:textId="01491F96"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~180</w:t>
            </w:r>
          </w:p>
        </w:tc>
        <w:tc>
          <w:tcPr>
            <w:tcW w:w="2161" w:type="dxa"/>
            <w:vAlign w:val="center"/>
          </w:tcPr>
          <w:p w14:paraId="52A5CD8A" w14:textId="10162068"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~281</w:t>
            </w:r>
          </w:p>
        </w:tc>
        <w:tc>
          <w:tcPr>
            <w:tcW w:w="2161" w:type="dxa"/>
            <w:vAlign w:val="center"/>
          </w:tcPr>
          <w:p w14:paraId="3DCAFC1A" w14:textId="73C27567"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~56.2</w:t>
            </w:r>
          </w:p>
        </w:tc>
      </w:tr>
      <w:tr w:rsidR="00DA58B6" w:rsidRPr="00EA1A5F" w14:paraId="5288A685" w14:textId="77777777" w:rsidTr="00DA58B6">
        <w:tc>
          <w:tcPr>
            <w:tcW w:w="8644" w:type="dxa"/>
            <w:gridSpan w:val="4"/>
            <w:vAlign w:val="center"/>
          </w:tcPr>
          <w:p w14:paraId="2749BA9B" w14:textId="55AFECE2" w:rsidR="00DA58B6" w:rsidRPr="00EA1A5F" w:rsidRDefault="00DA58B6" w:rsidP="00DA58B6">
            <w:pPr>
              <w:spacing w:line="480" w:lineRule="auto"/>
              <w:jc w:val="center"/>
              <w:rPr>
                <w:rFonts w:cs="Times New Roman"/>
                <w:b/>
                <w:sz w:val="24"/>
                <w:szCs w:val="24"/>
                <w:lang w:val="en-GB"/>
              </w:rPr>
            </w:pPr>
            <w:r w:rsidRPr="00EA1A5F">
              <w:rPr>
                <w:rFonts w:cs="Times New Roman"/>
                <w:b/>
                <w:sz w:val="24"/>
                <w:szCs w:val="24"/>
                <w:lang w:val="en-GB"/>
              </w:rPr>
              <w:t>Properties after corrosion tests</w:t>
            </w:r>
          </w:p>
        </w:tc>
      </w:tr>
      <w:tr w:rsidR="00DA58B6" w:rsidRPr="00EA1A5F" w14:paraId="00F63F88" w14:textId="77777777" w:rsidTr="00DA58B6">
        <w:tc>
          <w:tcPr>
            <w:tcW w:w="2161" w:type="dxa"/>
            <w:vAlign w:val="center"/>
          </w:tcPr>
          <w:p w14:paraId="434FE2BB" w14:textId="78D60DD2"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bare CI</w:t>
            </w:r>
          </w:p>
        </w:tc>
        <w:tc>
          <w:tcPr>
            <w:tcW w:w="2161" w:type="dxa"/>
            <w:vAlign w:val="center"/>
          </w:tcPr>
          <w:p w14:paraId="6AB9E923" w14:textId="1BAE83E8"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~65</w:t>
            </w:r>
          </w:p>
        </w:tc>
        <w:tc>
          <w:tcPr>
            <w:tcW w:w="2161" w:type="dxa"/>
            <w:vAlign w:val="center"/>
          </w:tcPr>
          <w:p w14:paraId="7931CF4F" w14:textId="77675E45"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~84</w:t>
            </w:r>
          </w:p>
        </w:tc>
        <w:tc>
          <w:tcPr>
            <w:tcW w:w="2161" w:type="dxa"/>
            <w:vAlign w:val="center"/>
          </w:tcPr>
          <w:p w14:paraId="06EB039D" w14:textId="1B4716DA"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~29.6</w:t>
            </w:r>
          </w:p>
        </w:tc>
      </w:tr>
      <w:tr w:rsidR="00DA58B6" w:rsidRPr="00EA1A5F" w14:paraId="0B373B77" w14:textId="77777777" w:rsidTr="00DA58B6">
        <w:tc>
          <w:tcPr>
            <w:tcW w:w="2161" w:type="dxa"/>
            <w:vAlign w:val="center"/>
          </w:tcPr>
          <w:p w14:paraId="01EFFF4E" w14:textId="46DD32FD"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CI–TEOS</w:t>
            </w:r>
          </w:p>
        </w:tc>
        <w:tc>
          <w:tcPr>
            <w:tcW w:w="2161" w:type="dxa"/>
            <w:vAlign w:val="center"/>
          </w:tcPr>
          <w:p w14:paraId="6F21FDF8" w14:textId="2440058A"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~133</w:t>
            </w:r>
          </w:p>
        </w:tc>
        <w:tc>
          <w:tcPr>
            <w:tcW w:w="2161" w:type="dxa"/>
            <w:vAlign w:val="center"/>
          </w:tcPr>
          <w:p w14:paraId="061905FF" w14:textId="6B6FE96C"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~194</w:t>
            </w:r>
          </w:p>
        </w:tc>
        <w:tc>
          <w:tcPr>
            <w:tcW w:w="2161" w:type="dxa"/>
            <w:vAlign w:val="center"/>
          </w:tcPr>
          <w:p w14:paraId="0907CC5A" w14:textId="3B74D682" w:rsidR="00DA58B6" w:rsidRPr="00EA1A5F" w:rsidRDefault="00DA58B6" w:rsidP="00DA58B6">
            <w:pPr>
              <w:spacing w:line="480" w:lineRule="auto"/>
              <w:jc w:val="center"/>
              <w:rPr>
                <w:rFonts w:cs="Times New Roman"/>
                <w:sz w:val="24"/>
                <w:szCs w:val="24"/>
                <w:lang w:val="en-GB"/>
              </w:rPr>
            </w:pPr>
            <w:r w:rsidRPr="00EA1A5F">
              <w:rPr>
                <w:rFonts w:cs="Times New Roman"/>
                <w:sz w:val="24"/>
                <w:szCs w:val="24"/>
                <w:lang w:val="en-GB"/>
              </w:rPr>
              <w:t>~45.6</w:t>
            </w:r>
          </w:p>
        </w:tc>
      </w:tr>
    </w:tbl>
    <w:p w14:paraId="193C610A" w14:textId="6FCE705F" w:rsidR="00B36236" w:rsidRPr="00EA1A5F" w:rsidRDefault="00722EFB" w:rsidP="00B36236">
      <w:pPr>
        <w:spacing w:line="480" w:lineRule="auto"/>
        <w:jc w:val="both"/>
        <w:rPr>
          <w:rFonts w:cs="Times New Roman"/>
          <w:sz w:val="24"/>
          <w:szCs w:val="24"/>
          <w:lang w:val="en-GB"/>
        </w:rPr>
      </w:pPr>
      <w:r w:rsidRPr="00EA1A5F">
        <w:rPr>
          <w:noProof/>
          <w:lang w:eastAsia="cs-CZ"/>
        </w:rPr>
        <w:drawing>
          <wp:inline distT="0" distB="0" distL="0" distR="0" wp14:anchorId="5DB9E5F8" wp14:editId="1A61D037">
            <wp:extent cx="5400040" cy="2105820"/>
            <wp:effectExtent l="0" t="0" r="0" b="8890"/>
            <wp:docPr id="5" name="Obráze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6"/>
                    <a:stretch>
                      <a:fillRect/>
                    </a:stretch>
                  </pic:blipFill>
                  <pic:spPr>
                    <a:xfrm>
                      <a:off x="0" y="0"/>
                      <a:ext cx="5400040" cy="2105820"/>
                    </a:xfrm>
                    <a:prstGeom prst="rect">
                      <a:avLst/>
                    </a:prstGeom>
                  </pic:spPr>
                </pic:pic>
              </a:graphicData>
            </a:graphic>
          </wp:inline>
        </w:drawing>
      </w:r>
    </w:p>
    <w:p w14:paraId="10E3FCE7" w14:textId="3553386E" w:rsidR="00B36236" w:rsidRPr="00EA1A5F" w:rsidRDefault="00B36236" w:rsidP="00B36236">
      <w:pPr>
        <w:spacing w:line="480" w:lineRule="auto"/>
        <w:rPr>
          <w:rFonts w:cs="Times New Roman"/>
          <w:sz w:val="24"/>
          <w:szCs w:val="24"/>
          <w:lang w:val="en-GB"/>
        </w:rPr>
      </w:pPr>
      <w:r w:rsidRPr="00EA1A5F">
        <w:rPr>
          <w:rFonts w:cs="Times New Roman"/>
          <w:sz w:val="24"/>
          <w:szCs w:val="24"/>
          <w:lang w:val="en-GB"/>
        </w:rPr>
        <w:t>Figure </w:t>
      </w:r>
      <w:r w:rsidR="003655BD" w:rsidRPr="00EA1A5F">
        <w:rPr>
          <w:rFonts w:cs="Times New Roman"/>
          <w:sz w:val="24"/>
          <w:szCs w:val="24"/>
          <w:lang w:val="en-GB"/>
        </w:rPr>
        <w:t>8</w:t>
      </w:r>
      <w:r w:rsidRPr="00EA1A5F">
        <w:rPr>
          <w:rFonts w:cs="Times New Roman"/>
          <w:sz w:val="24"/>
          <w:szCs w:val="24"/>
          <w:lang w:val="en-GB"/>
        </w:rPr>
        <w:t xml:space="preserve">. The storage, </w:t>
      </w:r>
      <w:r w:rsidRPr="00EA1A5F">
        <w:rPr>
          <w:rFonts w:cs="Times New Roman"/>
          <w:i/>
          <w:sz w:val="24"/>
          <w:szCs w:val="24"/>
          <w:lang w:val="en-GB"/>
        </w:rPr>
        <w:t>G'</w:t>
      </w:r>
      <w:r w:rsidRPr="00EA1A5F">
        <w:rPr>
          <w:rFonts w:cs="Times New Roman"/>
          <w:sz w:val="24"/>
          <w:szCs w:val="24"/>
          <w:lang w:val="en-GB"/>
        </w:rPr>
        <w:t xml:space="preserve">, </w:t>
      </w:r>
      <w:r w:rsidR="00F57757" w:rsidRPr="00EA1A5F">
        <w:rPr>
          <w:rFonts w:cs="Times New Roman"/>
          <w:sz w:val="24"/>
          <w:szCs w:val="24"/>
          <w:lang w:val="en-GB"/>
        </w:rPr>
        <w:t xml:space="preserve">and the loss, </w:t>
      </w:r>
      <w:r w:rsidR="00722EFB" w:rsidRPr="00EA1A5F">
        <w:rPr>
          <w:rFonts w:cs="Times New Roman"/>
          <w:i/>
          <w:sz w:val="24"/>
          <w:szCs w:val="24"/>
          <w:lang w:val="en-GB"/>
        </w:rPr>
        <w:t>G"</w:t>
      </w:r>
      <w:r w:rsidR="00F57757" w:rsidRPr="00EA1A5F">
        <w:rPr>
          <w:rFonts w:cs="Times New Roman"/>
          <w:sz w:val="24"/>
          <w:szCs w:val="24"/>
          <w:lang w:val="en-GB"/>
        </w:rPr>
        <w:t xml:space="preserve">, moduli </w:t>
      </w:r>
      <w:r w:rsidRPr="00EA1A5F">
        <w:rPr>
          <w:rFonts w:cs="Times New Roman"/>
          <w:sz w:val="24"/>
          <w:szCs w:val="24"/>
          <w:lang w:val="en-GB"/>
        </w:rPr>
        <w:t>of the neat matrix (</w:t>
      </w:r>
      <w:r w:rsidRPr="00EA1A5F">
        <w:rPr>
          <w:rFonts w:cs="Times New Roman"/>
          <w:i/>
          <w:sz w:val="24"/>
          <w:szCs w:val="24"/>
          <w:lang w:val="en-GB"/>
        </w:rPr>
        <w:t>squares</w:t>
      </w:r>
      <w:r w:rsidRPr="00EA1A5F">
        <w:rPr>
          <w:rFonts w:cs="Times New Roman"/>
          <w:sz w:val="24"/>
          <w:szCs w:val="24"/>
          <w:lang w:val="en-GB"/>
        </w:rPr>
        <w:t xml:space="preserve">) and the </w:t>
      </w:r>
      <w:r w:rsidR="007D5814" w:rsidRPr="00EA1A5F">
        <w:rPr>
          <w:rFonts w:cs="Times New Roman"/>
          <w:sz w:val="24"/>
          <w:szCs w:val="24"/>
          <w:lang w:val="en-GB"/>
        </w:rPr>
        <w:t>I–</w:t>
      </w:r>
      <w:r w:rsidR="0077736D" w:rsidRPr="00EA1A5F">
        <w:rPr>
          <w:rFonts w:cs="Times New Roman"/>
          <w:sz w:val="24"/>
          <w:szCs w:val="24"/>
          <w:lang w:val="en-GB"/>
        </w:rPr>
        <w:t>MREs based on bare CI</w:t>
      </w:r>
      <w:r w:rsidRPr="00EA1A5F">
        <w:rPr>
          <w:rFonts w:cs="Times New Roman"/>
          <w:sz w:val="24"/>
          <w:szCs w:val="24"/>
          <w:lang w:val="en-GB"/>
        </w:rPr>
        <w:t xml:space="preserve"> (</w:t>
      </w:r>
      <w:r w:rsidRPr="00EA1A5F">
        <w:rPr>
          <w:rFonts w:cs="Times New Roman"/>
          <w:i/>
          <w:sz w:val="24"/>
          <w:szCs w:val="24"/>
          <w:lang w:val="en-GB"/>
        </w:rPr>
        <w:t>circles</w:t>
      </w:r>
      <w:r w:rsidRPr="00EA1A5F">
        <w:rPr>
          <w:rFonts w:cs="Times New Roman"/>
          <w:sz w:val="24"/>
          <w:szCs w:val="24"/>
          <w:lang w:val="en-GB"/>
        </w:rPr>
        <w:t xml:space="preserve">) and </w:t>
      </w:r>
      <w:r w:rsidR="007D5814" w:rsidRPr="00EA1A5F">
        <w:rPr>
          <w:rFonts w:cs="Times New Roman"/>
          <w:sz w:val="24"/>
          <w:szCs w:val="24"/>
          <w:lang w:val="en-GB"/>
        </w:rPr>
        <w:t xml:space="preserve">their </w:t>
      </w:r>
      <w:r w:rsidR="0077736D" w:rsidRPr="00EA1A5F">
        <w:rPr>
          <w:rFonts w:cs="Times New Roman"/>
          <w:sz w:val="24"/>
          <w:szCs w:val="24"/>
          <w:lang w:val="en-GB"/>
        </w:rPr>
        <w:t>CI–TEOS analogues</w:t>
      </w:r>
      <w:r w:rsidRPr="00EA1A5F">
        <w:rPr>
          <w:rFonts w:cs="Times New Roman"/>
          <w:sz w:val="24"/>
          <w:szCs w:val="24"/>
          <w:lang w:val="en-GB"/>
        </w:rPr>
        <w:t xml:space="preserve"> (</w:t>
      </w:r>
      <w:r w:rsidRPr="00EA1A5F">
        <w:rPr>
          <w:rFonts w:cs="Times New Roman"/>
          <w:i/>
          <w:sz w:val="24"/>
          <w:szCs w:val="24"/>
          <w:lang w:val="en-GB"/>
        </w:rPr>
        <w:t>triangles</w:t>
      </w:r>
      <w:r w:rsidRPr="00EA1A5F">
        <w:rPr>
          <w:rFonts w:cs="Times New Roman"/>
          <w:sz w:val="24"/>
          <w:szCs w:val="24"/>
          <w:lang w:val="en-GB"/>
        </w:rPr>
        <w:t xml:space="preserve">) as a function of the applied magnetic field strength, </w:t>
      </w:r>
      <w:r w:rsidRPr="00EA1A5F">
        <w:rPr>
          <w:rFonts w:cs="Times New Roman"/>
          <w:i/>
          <w:sz w:val="24"/>
          <w:szCs w:val="24"/>
          <w:lang w:val="en-GB"/>
        </w:rPr>
        <w:t>H</w:t>
      </w:r>
      <w:r w:rsidR="007D5814" w:rsidRPr="00EA1A5F">
        <w:rPr>
          <w:rFonts w:cs="Times New Roman"/>
          <w:sz w:val="24"/>
          <w:szCs w:val="24"/>
          <w:lang w:val="en-GB"/>
        </w:rPr>
        <w:t>, before (</w:t>
      </w:r>
      <w:r w:rsidR="00F57757" w:rsidRPr="00EA1A5F">
        <w:rPr>
          <w:rFonts w:cs="Times New Roman"/>
          <w:i/>
          <w:sz w:val="24"/>
          <w:szCs w:val="24"/>
          <w:lang w:val="en-GB"/>
        </w:rPr>
        <w:t>solid symbols</w:t>
      </w:r>
      <w:r w:rsidR="007D5814" w:rsidRPr="00EA1A5F">
        <w:rPr>
          <w:rFonts w:cs="Times New Roman"/>
          <w:sz w:val="24"/>
          <w:szCs w:val="24"/>
          <w:lang w:val="en-GB"/>
        </w:rPr>
        <w:t>) and after (</w:t>
      </w:r>
      <w:r w:rsidR="00F57757" w:rsidRPr="00EA1A5F">
        <w:rPr>
          <w:rFonts w:cs="Times New Roman"/>
          <w:i/>
          <w:sz w:val="24"/>
          <w:szCs w:val="24"/>
          <w:lang w:val="en-GB"/>
        </w:rPr>
        <w:t>open symbols</w:t>
      </w:r>
      <w:r w:rsidR="007D5814" w:rsidRPr="00EA1A5F">
        <w:rPr>
          <w:rFonts w:cs="Times New Roman"/>
          <w:sz w:val="24"/>
          <w:szCs w:val="24"/>
          <w:lang w:val="en-GB"/>
        </w:rPr>
        <w:t>) the corrosion test.</w:t>
      </w:r>
    </w:p>
    <w:p w14:paraId="4DD4BF66" w14:textId="77777777" w:rsidR="00FE6555" w:rsidRPr="00EA1A5F" w:rsidRDefault="00FE6555" w:rsidP="00B36236">
      <w:pPr>
        <w:spacing w:line="480" w:lineRule="auto"/>
        <w:rPr>
          <w:rFonts w:cs="Times New Roman"/>
          <w:sz w:val="24"/>
          <w:szCs w:val="24"/>
          <w:lang w:val="en-GB"/>
        </w:rPr>
      </w:pPr>
    </w:p>
    <w:p w14:paraId="3C4AF34B" w14:textId="77777777" w:rsidR="00B36236" w:rsidRPr="00EA1A5F" w:rsidRDefault="00B36236" w:rsidP="00B36236">
      <w:pPr>
        <w:spacing w:line="480" w:lineRule="auto"/>
        <w:rPr>
          <w:rFonts w:cs="Times New Roman"/>
          <w:sz w:val="24"/>
          <w:szCs w:val="24"/>
          <w:lang w:val="en-GB"/>
        </w:rPr>
      </w:pPr>
    </w:p>
    <w:p w14:paraId="49B0FE53" w14:textId="7B24445E" w:rsidR="00082E2C" w:rsidRPr="00EA1A5F" w:rsidRDefault="00082E2C" w:rsidP="007F326A">
      <w:pPr>
        <w:pStyle w:val="Section"/>
        <w:spacing w:before="0" w:line="480" w:lineRule="auto"/>
        <w:jc w:val="left"/>
        <w:rPr>
          <w:sz w:val="24"/>
          <w:lang w:val="en-GB"/>
        </w:rPr>
      </w:pPr>
      <w:r w:rsidRPr="00EA1A5F">
        <w:rPr>
          <w:sz w:val="24"/>
          <w:lang w:val="en-GB"/>
        </w:rPr>
        <w:t>Conclusion</w:t>
      </w:r>
      <w:r w:rsidR="00DF218C" w:rsidRPr="00EA1A5F">
        <w:rPr>
          <w:sz w:val="24"/>
          <w:lang w:val="en-GB"/>
        </w:rPr>
        <w:t>s</w:t>
      </w:r>
    </w:p>
    <w:p w14:paraId="5A304536" w14:textId="35B4E2A3" w:rsidR="00857596" w:rsidRPr="00EA1A5F" w:rsidRDefault="00A75530" w:rsidP="00AC4C81">
      <w:pPr>
        <w:tabs>
          <w:tab w:val="left" w:pos="2130"/>
        </w:tabs>
        <w:spacing w:line="480" w:lineRule="auto"/>
        <w:rPr>
          <w:rFonts w:eastAsiaTheme="minorEastAsia" w:cs="Times New Roman"/>
          <w:sz w:val="24"/>
          <w:szCs w:val="24"/>
          <w:lang w:val="en-GB"/>
        </w:rPr>
      </w:pPr>
      <w:r w:rsidRPr="00EA1A5F">
        <w:rPr>
          <w:rFonts w:cs="Times New Roman"/>
          <w:sz w:val="24"/>
          <w:szCs w:val="24"/>
          <w:lang w:val="en-GB"/>
        </w:rPr>
        <w:t xml:space="preserve">The surface of the CI particles was modified </w:t>
      </w:r>
      <w:r w:rsidR="00AA42B3" w:rsidRPr="00EA1A5F">
        <w:rPr>
          <w:rFonts w:cs="Times New Roman"/>
          <w:sz w:val="24"/>
          <w:szCs w:val="24"/>
          <w:lang w:val="en-GB"/>
        </w:rPr>
        <w:t xml:space="preserve">using </w:t>
      </w:r>
      <w:r w:rsidRPr="00EA1A5F">
        <w:rPr>
          <w:rFonts w:cs="Times New Roman"/>
          <w:sz w:val="24"/>
          <w:szCs w:val="24"/>
          <w:lang w:val="en-GB"/>
        </w:rPr>
        <w:t>a TEOS</w:t>
      </w:r>
      <w:r w:rsidR="00C406FB" w:rsidRPr="00EA1A5F">
        <w:rPr>
          <w:rFonts w:cs="Times New Roman"/>
          <w:sz w:val="24"/>
          <w:szCs w:val="24"/>
          <w:lang w:val="en-GB"/>
        </w:rPr>
        <w:t xml:space="preserve"> layer </w:t>
      </w:r>
      <w:r w:rsidR="008B40A3" w:rsidRPr="00EA1A5F">
        <w:rPr>
          <w:rFonts w:cs="Times New Roman"/>
          <w:sz w:val="24"/>
          <w:szCs w:val="24"/>
          <w:lang w:val="en-GB"/>
        </w:rPr>
        <w:t xml:space="preserve">to form stable CI–TEOS particles with </w:t>
      </w:r>
      <w:r w:rsidR="00C406FB" w:rsidRPr="00EA1A5F">
        <w:rPr>
          <w:rFonts w:cs="Times New Roman"/>
          <w:sz w:val="24"/>
          <w:szCs w:val="24"/>
          <w:lang w:val="en-GB"/>
        </w:rPr>
        <w:t>enhance</w:t>
      </w:r>
      <w:r w:rsidR="008B40A3" w:rsidRPr="00EA1A5F">
        <w:rPr>
          <w:rFonts w:cs="Times New Roman"/>
          <w:sz w:val="24"/>
          <w:szCs w:val="24"/>
          <w:lang w:val="en-GB"/>
        </w:rPr>
        <w:t>d</w:t>
      </w:r>
      <w:r w:rsidR="00C406FB" w:rsidRPr="00EA1A5F">
        <w:rPr>
          <w:rFonts w:cs="Times New Roman"/>
          <w:sz w:val="24"/>
          <w:szCs w:val="24"/>
          <w:lang w:val="en-GB"/>
        </w:rPr>
        <w:t xml:space="preserve"> compatibility</w:t>
      </w:r>
      <w:r w:rsidRPr="00EA1A5F">
        <w:rPr>
          <w:rFonts w:cs="Times New Roman"/>
          <w:sz w:val="24"/>
          <w:szCs w:val="24"/>
          <w:lang w:val="en-GB"/>
        </w:rPr>
        <w:t xml:space="preserve"> </w:t>
      </w:r>
      <w:r w:rsidR="008B40A3" w:rsidRPr="00EA1A5F">
        <w:rPr>
          <w:rFonts w:cs="Times New Roman"/>
          <w:sz w:val="24"/>
          <w:szCs w:val="24"/>
          <w:lang w:val="en-GB"/>
        </w:rPr>
        <w:t>to</w:t>
      </w:r>
      <w:r w:rsidR="00805545" w:rsidRPr="00EA1A5F">
        <w:rPr>
          <w:rFonts w:cs="Times New Roman"/>
          <w:sz w:val="24"/>
          <w:szCs w:val="24"/>
          <w:lang w:val="en-GB"/>
        </w:rPr>
        <w:t xml:space="preserve"> the PDMS matrix.</w:t>
      </w:r>
      <w:r w:rsidR="00907BE5" w:rsidRPr="00EA1A5F">
        <w:rPr>
          <w:rFonts w:cs="Times New Roman"/>
          <w:sz w:val="24"/>
          <w:szCs w:val="24"/>
          <w:lang w:val="en-GB"/>
        </w:rPr>
        <w:t xml:space="preserve"> </w:t>
      </w:r>
      <w:r w:rsidR="000D4AB2" w:rsidRPr="00EA1A5F">
        <w:rPr>
          <w:rFonts w:cs="Times New Roman"/>
          <w:sz w:val="24"/>
          <w:szCs w:val="24"/>
          <w:lang w:val="en-GB"/>
        </w:rPr>
        <w:t xml:space="preserve">The </w:t>
      </w:r>
      <w:r w:rsidR="00907BE5" w:rsidRPr="00EA1A5F">
        <w:rPr>
          <w:rFonts w:cs="Times New Roman"/>
          <w:sz w:val="24"/>
          <w:szCs w:val="24"/>
          <w:lang w:val="en-GB"/>
        </w:rPr>
        <w:t>FTIR</w:t>
      </w:r>
      <w:r w:rsidR="00805545" w:rsidRPr="00EA1A5F">
        <w:rPr>
          <w:rFonts w:cs="Times New Roman"/>
          <w:sz w:val="24"/>
          <w:szCs w:val="24"/>
          <w:lang w:val="en-GB"/>
        </w:rPr>
        <w:t xml:space="preserve"> technique</w:t>
      </w:r>
      <w:r w:rsidR="00C406FB" w:rsidRPr="00EA1A5F">
        <w:rPr>
          <w:rFonts w:cs="Times New Roman"/>
          <w:sz w:val="24"/>
          <w:szCs w:val="24"/>
          <w:lang w:val="en-GB"/>
        </w:rPr>
        <w:t xml:space="preserve"> </w:t>
      </w:r>
      <w:r w:rsidR="00D06E45" w:rsidRPr="00EA1A5F">
        <w:rPr>
          <w:rFonts w:cs="Times New Roman"/>
          <w:sz w:val="24"/>
          <w:szCs w:val="24"/>
          <w:lang w:val="en-GB"/>
        </w:rPr>
        <w:t>provided</w:t>
      </w:r>
      <w:r w:rsidR="00C406FB" w:rsidRPr="00EA1A5F">
        <w:rPr>
          <w:rFonts w:cs="Times New Roman"/>
          <w:sz w:val="24"/>
          <w:szCs w:val="24"/>
          <w:lang w:val="en-GB"/>
        </w:rPr>
        <w:t xml:space="preserve"> the evidence that a thin layer of TEOS was successfully formed onto the</w:t>
      </w:r>
      <w:r w:rsidR="00784ABE" w:rsidRPr="00EA1A5F">
        <w:rPr>
          <w:rFonts w:cs="Times New Roman"/>
          <w:sz w:val="24"/>
          <w:szCs w:val="24"/>
          <w:lang w:val="en-GB"/>
        </w:rPr>
        <w:t xml:space="preserve"> </w:t>
      </w:r>
      <w:r w:rsidR="00D06E45" w:rsidRPr="00EA1A5F">
        <w:rPr>
          <w:rFonts w:cs="Times New Roman"/>
          <w:sz w:val="24"/>
          <w:szCs w:val="24"/>
          <w:lang w:val="en-GB"/>
        </w:rPr>
        <w:t xml:space="preserve">surface of </w:t>
      </w:r>
      <w:r w:rsidR="0040137F" w:rsidRPr="00EA1A5F">
        <w:rPr>
          <w:rFonts w:cs="Times New Roman"/>
          <w:sz w:val="24"/>
          <w:szCs w:val="24"/>
          <w:lang w:val="en-GB"/>
        </w:rPr>
        <w:t xml:space="preserve">the </w:t>
      </w:r>
      <w:r w:rsidR="00784ABE" w:rsidRPr="00EA1A5F">
        <w:rPr>
          <w:rFonts w:cs="Times New Roman"/>
          <w:sz w:val="24"/>
          <w:szCs w:val="24"/>
          <w:lang w:val="en-GB"/>
        </w:rPr>
        <w:t>CI</w:t>
      </w:r>
      <w:r w:rsidR="00CF7B36" w:rsidRPr="00EA1A5F">
        <w:rPr>
          <w:rFonts w:cs="Times New Roman"/>
          <w:sz w:val="24"/>
          <w:szCs w:val="24"/>
          <w:lang w:val="en-GB"/>
        </w:rPr>
        <w:t xml:space="preserve"> particles</w:t>
      </w:r>
      <w:r w:rsidR="00C406FB" w:rsidRPr="00EA1A5F">
        <w:rPr>
          <w:rFonts w:cs="Times New Roman"/>
          <w:sz w:val="24"/>
          <w:szCs w:val="24"/>
          <w:lang w:val="en-GB"/>
        </w:rPr>
        <w:t xml:space="preserve">. </w:t>
      </w:r>
      <w:r w:rsidR="00F35C7E" w:rsidRPr="00EA1A5F">
        <w:rPr>
          <w:rFonts w:cs="Times New Roman"/>
          <w:sz w:val="24"/>
          <w:szCs w:val="24"/>
          <w:lang w:val="en-GB"/>
        </w:rPr>
        <w:t xml:space="preserve">Further, the </w:t>
      </w:r>
      <w:r w:rsidR="008B40A3" w:rsidRPr="00EA1A5F">
        <w:rPr>
          <w:rFonts w:cs="Times New Roman"/>
          <w:sz w:val="24"/>
          <w:szCs w:val="24"/>
          <w:lang w:val="en-GB"/>
        </w:rPr>
        <w:t xml:space="preserve">VSM </w:t>
      </w:r>
      <w:r w:rsidR="00F35C7E" w:rsidRPr="00EA1A5F">
        <w:rPr>
          <w:rFonts w:cs="Times New Roman"/>
          <w:sz w:val="24"/>
          <w:szCs w:val="24"/>
          <w:lang w:val="en-GB"/>
        </w:rPr>
        <w:t xml:space="preserve">analysis revealed negligibly decreased magnetization due to TEOS coating. </w:t>
      </w:r>
      <w:r w:rsidR="00797236" w:rsidRPr="00EA1A5F">
        <w:rPr>
          <w:rFonts w:cs="Times New Roman"/>
          <w:sz w:val="24"/>
          <w:szCs w:val="24"/>
          <w:lang w:val="en-GB"/>
        </w:rPr>
        <w:t>C</w:t>
      </w:r>
      <w:r w:rsidR="00907BE5" w:rsidRPr="00EA1A5F">
        <w:rPr>
          <w:rFonts w:cs="Times New Roman"/>
          <w:sz w:val="24"/>
          <w:szCs w:val="24"/>
          <w:lang w:val="en-GB"/>
        </w:rPr>
        <w:t>apillary rise experiments using the Washburn method prove</w:t>
      </w:r>
      <w:r w:rsidR="00797236" w:rsidRPr="00EA1A5F">
        <w:rPr>
          <w:rFonts w:cs="Times New Roman"/>
          <w:sz w:val="24"/>
          <w:szCs w:val="24"/>
          <w:lang w:val="en-GB"/>
        </w:rPr>
        <w:t>d</w:t>
      </w:r>
      <w:r w:rsidR="00907BE5" w:rsidRPr="00EA1A5F">
        <w:rPr>
          <w:rFonts w:cs="Times New Roman"/>
          <w:sz w:val="24"/>
          <w:szCs w:val="24"/>
          <w:lang w:val="en-GB"/>
        </w:rPr>
        <w:t xml:space="preserve"> that particle</w:t>
      </w:r>
      <w:r w:rsidR="0088511C" w:rsidRPr="00EA1A5F">
        <w:rPr>
          <w:rFonts w:cs="Times New Roman"/>
          <w:sz w:val="24"/>
          <w:szCs w:val="24"/>
          <w:lang w:val="en-GB"/>
        </w:rPr>
        <w:t xml:space="preserve"> modification</w:t>
      </w:r>
      <w:r w:rsidR="00907BE5" w:rsidRPr="00EA1A5F">
        <w:rPr>
          <w:rFonts w:cs="Times New Roman"/>
          <w:sz w:val="24"/>
          <w:szCs w:val="24"/>
          <w:lang w:val="en-GB"/>
        </w:rPr>
        <w:t xml:space="preserve"> decreased </w:t>
      </w:r>
      <w:r w:rsidR="00907BE5" w:rsidRPr="00EA1A5F">
        <w:rPr>
          <w:rFonts w:cs="Times New Roman"/>
          <w:i/>
          <w:sz w:val="24"/>
          <w:szCs w:val="24"/>
          <w:lang w:val="en-GB"/>
        </w:rPr>
        <w:t>γ</w:t>
      </w:r>
      <w:r w:rsidR="00907BE5" w:rsidRPr="00EA1A5F">
        <w:rPr>
          <w:rFonts w:cs="Times New Roman"/>
          <w:sz w:val="24"/>
          <w:szCs w:val="24"/>
          <w:lang w:val="en-GB"/>
        </w:rPr>
        <w:t xml:space="preserve"> </w:t>
      </w:r>
      <w:r w:rsidR="0088511C" w:rsidRPr="00EA1A5F">
        <w:rPr>
          <w:rFonts w:cs="Times New Roman"/>
          <w:sz w:val="24"/>
          <w:szCs w:val="24"/>
          <w:lang w:val="en-GB"/>
        </w:rPr>
        <w:t>from 34.4 </w:t>
      </w:r>
      <w:r w:rsidR="0088511C" w:rsidRPr="00EA1A5F">
        <w:rPr>
          <w:rFonts w:eastAsiaTheme="minorEastAsia" w:cs="Times New Roman"/>
          <w:sz w:val="24"/>
          <w:szCs w:val="24"/>
          <w:lang w:val="en-GB"/>
        </w:rPr>
        <w:t>mN·m</w:t>
      </w:r>
      <w:r w:rsidR="0088511C" w:rsidRPr="00EA1A5F">
        <w:rPr>
          <w:rFonts w:eastAsiaTheme="minorEastAsia" w:cs="Times New Roman"/>
          <w:sz w:val="24"/>
          <w:szCs w:val="24"/>
          <w:vertAlign w:val="superscript"/>
          <w:lang w:val="en-GB"/>
        </w:rPr>
        <w:t>–1</w:t>
      </w:r>
      <w:r w:rsidR="0088511C" w:rsidRPr="00EA1A5F">
        <w:rPr>
          <w:rFonts w:cs="Times New Roman"/>
          <w:sz w:val="24"/>
          <w:szCs w:val="24"/>
          <w:lang w:val="en-GB"/>
        </w:rPr>
        <w:t xml:space="preserve"> to 20.9 </w:t>
      </w:r>
      <w:r w:rsidR="0088511C" w:rsidRPr="00EA1A5F">
        <w:rPr>
          <w:rFonts w:eastAsiaTheme="minorEastAsia" w:cs="Times New Roman"/>
          <w:sz w:val="24"/>
          <w:szCs w:val="24"/>
          <w:lang w:val="en-GB"/>
        </w:rPr>
        <w:t>mN·m</w:t>
      </w:r>
      <w:r w:rsidR="0088511C" w:rsidRPr="00EA1A5F">
        <w:rPr>
          <w:rFonts w:eastAsiaTheme="minorEastAsia" w:cs="Times New Roman"/>
          <w:sz w:val="24"/>
          <w:szCs w:val="24"/>
          <w:vertAlign w:val="superscript"/>
          <w:lang w:val="en-GB"/>
        </w:rPr>
        <w:t>–1</w:t>
      </w:r>
      <w:r w:rsidR="0088511C" w:rsidRPr="00EA1A5F">
        <w:rPr>
          <w:rFonts w:cs="Times New Roman"/>
          <w:sz w:val="24"/>
          <w:szCs w:val="24"/>
          <w:lang w:val="en-GB"/>
        </w:rPr>
        <w:t xml:space="preserve"> </w:t>
      </w:r>
      <w:r w:rsidR="00CF7B36" w:rsidRPr="00EA1A5F">
        <w:rPr>
          <w:rFonts w:cs="Times New Roman"/>
          <w:sz w:val="24"/>
          <w:szCs w:val="24"/>
          <w:lang w:val="en-GB"/>
        </w:rPr>
        <w:t>while</w:t>
      </w:r>
      <w:r w:rsidR="00907BE5" w:rsidRPr="00EA1A5F">
        <w:rPr>
          <w:rFonts w:cs="Times New Roman"/>
          <w:sz w:val="24"/>
          <w:szCs w:val="24"/>
          <w:lang w:val="en-GB"/>
        </w:rPr>
        <w:t xml:space="preserve"> </w:t>
      </w:r>
      <w:r w:rsidR="0088511C" w:rsidRPr="00EA1A5F">
        <w:rPr>
          <w:rFonts w:cs="Times New Roman"/>
          <w:sz w:val="24"/>
          <w:szCs w:val="24"/>
          <w:lang w:val="en-GB"/>
        </w:rPr>
        <w:t xml:space="preserve">significantly </w:t>
      </w:r>
      <w:r w:rsidR="00907BE5" w:rsidRPr="00EA1A5F">
        <w:rPr>
          <w:rFonts w:cs="Times New Roman"/>
          <w:sz w:val="24"/>
          <w:szCs w:val="24"/>
          <w:lang w:val="en-GB"/>
        </w:rPr>
        <w:t>increas</w:t>
      </w:r>
      <w:r w:rsidR="000D4AB2" w:rsidRPr="00EA1A5F">
        <w:rPr>
          <w:rFonts w:cs="Times New Roman"/>
          <w:sz w:val="24"/>
          <w:szCs w:val="24"/>
          <w:lang w:val="en-GB"/>
        </w:rPr>
        <w:t>ing the</w:t>
      </w:r>
      <w:r w:rsidR="00907BE5" w:rsidRPr="00EA1A5F">
        <w:rPr>
          <w:rFonts w:cs="Times New Roman"/>
          <w:sz w:val="24"/>
          <w:szCs w:val="24"/>
          <w:lang w:val="en-GB"/>
        </w:rPr>
        <w:t xml:space="preserve"> dispersive </w:t>
      </w:r>
      <w:r w:rsidR="00223A16" w:rsidRPr="00EA1A5F">
        <w:rPr>
          <w:rFonts w:cs="Times New Roman"/>
          <w:sz w:val="24"/>
          <w:szCs w:val="24"/>
          <w:lang w:val="en-GB"/>
        </w:rPr>
        <w:t>component</w:t>
      </w:r>
      <w:r w:rsidR="0088511C" w:rsidRPr="00EA1A5F">
        <w:rPr>
          <w:rFonts w:cs="Times New Roman"/>
          <w:sz w:val="24"/>
          <w:szCs w:val="24"/>
          <w:lang w:val="en-GB"/>
        </w:rPr>
        <w:t xml:space="preserve"> from 7.2 </w:t>
      </w:r>
      <w:r w:rsidR="0088511C" w:rsidRPr="00EA1A5F">
        <w:rPr>
          <w:rFonts w:eastAsiaTheme="minorEastAsia" w:cs="Times New Roman"/>
          <w:sz w:val="24"/>
          <w:szCs w:val="24"/>
          <w:lang w:val="en-GB"/>
        </w:rPr>
        <w:t>mN·m</w:t>
      </w:r>
      <w:r w:rsidR="0088511C" w:rsidRPr="00EA1A5F">
        <w:rPr>
          <w:rFonts w:eastAsiaTheme="minorEastAsia" w:cs="Times New Roman"/>
          <w:sz w:val="24"/>
          <w:szCs w:val="24"/>
          <w:vertAlign w:val="superscript"/>
          <w:lang w:val="en-GB"/>
        </w:rPr>
        <w:t>–1</w:t>
      </w:r>
      <w:r w:rsidR="0088511C" w:rsidRPr="00EA1A5F">
        <w:rPr>
          <w:rFonts w:cs="Times New Roman"/>
          <w:sz w:val="24"/>
          <w:szCs w:val="24"/>
          <w:lang w:val="en-GB"/>
        </w:rPr>
        <w:t xml:space="preserve"> to 12.5 </w:t>
      </w:r>
      <w:r w:rsidR="0088511C" w:rsidRPr="00EA1A5F">
        <w:rPr>
          <w:rFonts w:eastAsiaTheme="minorEastAsia" w:cs="Times New Roman"/>
          <w:sz w:val="24"/>
          <w:szCs w:val="24"/>
          <w:lang w:val="en-GB"/>
        </w:rPr>
        <w:t>mN·m</w:t>
      </w:r>
      <w:r w:rsidR="0088511C" w:rsidRPr="00EA1A5F">
        <w:rPr>
          <w:rFonts w:eastAsiaTheme="minorEastAsia" w:cs="Times New Roman"/>
          <w:sz w:val="24"/>
          <w:szCs w:val="24"/>
          <w:vertAlign w:val="superscript"/>
          <w:lang w:val="en-GB"/>
        </w:rPr>
        <w:t>–1</w:t>
      </w:r>
      <w:r w:rsidR="00907BE5" w:rsidRPr="00EA1A5F">
        <w:rPr>
          <w:rFonts w:cs="Times New Roman"/>
          <w:sz w:val="24"/>
          <w:szCs w:val="24"/>
          <w:lang w:val="en-GB"/>
        </w:rPr>
        <w:t xml:space="preserve">, which resulted in enhanced dispersibility and better wetting of </w:t>
      </w:r>
      <w:r w:rsidR="0088511C" w:rsidRPr="00EA1A5F">
        <w:rPr>
          <w:rFonts w:cs="Times New Roman"/>
          <w:sz w:val="24"/>
          <w:szCs w:val="24"/>
          <w:lang w:val="en-GB"/>
        </w:rPr>
        <w:t>the CI–TEOS</w:t>
      </w:r>
      <w:r w:rsidR="00907BE5" w:rsidRPr="00EA1A5F">
        <w:rPr>
          <w:rFonts w:cs="Times New Roman"/>
          <w:sz w:val="24"/>
          <w:szCs w:val="24"/>
          <w:lang w:val="en-GB"/>
        </w:rPr>
        <w:t xml:space="preserve"> particles with </w:t>
      </w:r>
      <w:r w:rsidR="00223A16" w:rsidRPr="00EA1A5F">
        <w:rPr>
          <w:rFonts w:cs="Times New Roman"/>
          <w:sz w:val="24"/>
          <w:szCs w:val="24"/>
          <w:lang w:val="en-GB"/>
        </w:rPr>
        <w:t xml:space="preserve">the </w:t>
      </w:r>
      <w:r w:rsidR="00CF7B36" w:rsidRPr="00EA1A5F">
        <w:rPr>
          <w:rFonts w:cs="Times New Roman"/>
          <w:sz w:val="24"/>
          <w:szCs w:val="24"/>
          <w:lang w:val="en-GB"/>
        </w:rPr>
        <w:t xml:space="preserve">PDMS </w:t>
      </w:r>
      <w:r w:rsidR="00907BE5" w:rsidRPr="00EA1A5F">
        <w:rPr>
          <w:rFonts w:cs="Times New Roman"/>
          <w:sz w:val="24"/>
          <w:szCs w:val="24"/>
          <w:lang w:val="en-GB"/>
        </w:rPr>
        <w:t>matrix</w:t>
      </w:r>
      <w:r w:rsidR="00F35C7E" w:rsidRPr="00EA1A5F">
        <w:rPr>
          <w:rFonts w:cs="Times New Roman"/>
          <w:sz w:val="24"/>
          <w:szCs w:val="24"/>
          <w:lang w:val="en-GB"/>
        </w:rPr>
        <w:t xml:space="preserve"> as proved by </w:t>
      </w:r>
      <w:r w:rsidR="00D855B8" w:rsidRPr="00EA1A5F">
        <w:rPr>
          <w:rFonts w:cs="Times New Roman"/>
          <w:sz w:val="24"/>
          <w:szCs w:val="24"/>
          <w:lang w:val="en-GB"/>
        </w:rPr>
        <w:t>SEM and contact angle investigation, respectively</w:t>
      </w:r>
      <w:r w:rsidR="00907BE5" w:rsidRPr="00EA1A5F">
        <w:rPr>
          <w:rFonts w:cs="Times New Roman"/>
          <w:sz w:val="24"/>
          <w:szCs w:val="24"/>
          <w:lang w:val="en-GB"/>
        </w:rPr>
        <w:t>.</w:t>
      </w:r>
      <w:r w:rsidR="00223A16" w:rsidRPr="00EA1A5F">
        <w:rPr>
          <w:rFonts w:cs="Times New Roman"/>
          <w:sz w:val="24"/>
          <w:szCs w:val="24"/>
          <w:lang w:val="en-GB"/>
        </w:rPr>
        <w:t xml:space="preserve"> </w:t>
      </w:r>
      <w:r w:rsidR="009B08C3" w:rsidRPr="00EA1A5F">
        <w:rPr>
          <w:rFonts w:cs="Times New Roman"/>
          <w:sz w:val="24"/>
          <w:szCs w:val="24"/>
          <w:lang w:val="en-GB"/>
        </w:rPr>
        <w:t>The I–MREs and A–MREs based on the CI–TEOS</w:t>
      </w:r>
      <w:r w:rsidR="00D51BBE" w:rsidRPr="00EA1A5F">
        <w:rPr>
          <w:rFonts w:cs="Times New Roman"/>
          <w:sz w:val="24"/>
          <w:szCs w:val="24"/>
          <w:lang w:val="en-GB"/>
        </w:rPr>
        <w:t xml:space="preserve"> particles</w:t>
      </w:r>
      <w:r w:rsidR="009B08C3" w:rsidRPr="00EA1A5F">
        <w:rPr>
          <w:rFonts w:cs="Times New Roman"/>
          <w:sz w:val="24"/>
          <w:szCs w:val="24"/>
          <w:lang w:val="en-GB"/>
        </w:rPr>
        <w:t xml:space="preserve"> and</w:t>
      </w:r>
      <w:r w:rsidR="00AC378F" w:rsidRPr="00EA1A5F">
        <w:rPr>
          <w:rFonts w:cs="Times New Roman"/>
          <w:sz w:val="24"/>
          <w:szCs w:val="24"/>
          <w:lang w:val="en-GB"/>
        </w:rPr>
        <w:t xml:space="preserve"> the</w:t>
      </w:r>
      <w:r w:rsidR="009B08C3" w:rsidRPr="00EA1A5F">
        <w:rPr>
          <w:rFonts w:cs="Times New Roman"/>
          <w:sz w:val="24"/>
          <w:szCs w:val="24"/>
          <w:lang w:val="en-GB"/>
        </w:rPr>
        <w:t xml:space="preserve"> PDMS </w:t>
      </w:r>
      <w:r w:rsidR="00591CFA" w:rsidRPr="00EA1A5F">
        <w:rPr>
          <w:rFonts w:cs="Times New Roman"/>
          <w:sz w:val="24"/>
          <w:szCs w:val="24"/>
          <w:lang w:val="en-GB"/>
        </w:rPr>
        <w:t>matri</w:t>
      </w:r>
      <w:r w:rsidR="00CF7B36" w:rsidRPr="00EA1A5F">
        <w:rPr>
          <w:rFonts w:cs="Times New Roman"/>
          <w:sz w:val="24"/>
          <w:szCs w:val="24"/>
          <w:lang w:val="en-GB"/>
        </w:rPr>
        <w:t>x</w:t>
      </w:r>
      <w:r w:rsidR="00591CFA" w:rsidRPr="00EA1A5F">
        <w:rPr>
          <w:rFonts w:cs="Times New Roman"/>
          <w:sz w:val="24"/>
          <w:szCs w:val="24"/>
          <w:lang w:val="en-GB"/>
        </w:rPr>
        <w:t xml:space="preserve"> </w:t>
      </w:r>
      <w:r w:rsidR="009B08C3" w:rsidRPr="00EA1A5F">
        <w:rPr>
          <w:rFonts w:cs="Times New Roman"/>
          <w:sz w:val="24"/>
          <w:szCs w:val="24"/>
          <w:lang w:val="en-GB"/>
        </w:rPr>
        <w:t xml:space="preserve">were </w:t>
      </w:r>
      <w:r w:rsidR="00D51BBE" w:rsidRPr="00EA1A5F">
        <w:rPr>
          <w:rFonts w:cs="Times New Roman"/>
          <w:sz w:val="24"/>
          <w:szCs w:val="24"/>
          <w:lang w:val="en-GB"/>
        </w:rPr>
        <w:t>fabricated</w:t>
      </w:r>
      <w:r w:rsidR="00F35C7E" w:rsidRPr="00EA1A5F">
        <w:rPr>
          <w:rFonts w:cs="Times New Roman"/>
          <w:sz w:val="24"/>
          <w:szCs w:val="24"/>
          <w:lang w:val="en-GB"/>
        </w:rPr>
        <w:t xml:space="preserve">. </w:t>
      </w:r>
      <w:r w:rsidR="00ED0105" w:rsidRPr="00EA1A5F">
        <w:rPr>
          <w:rFonts w:cs="Times New Roman"/>
          <w:sz w:val="24"/>
          <w:szCs w:val="24"/>
          <w:lang w:val="en-GB"/>
        </w:rPr>
        <w:t xml:space="preserve">Different </w:t>
      </w:r>
      <w:r w:rsidR="00CF382B" w:rsidRPr="00EA1A5F">
        <w:rPr>
          <w:rFonts w:cs="Times New Roman"/>
          <w:sz w:val="24"/>
          <w:szCs w:val="24"/>
          <w:lang w:val="en-GB"/>
        </w:rPr>
        <w:t xml:space="preserve">MRE </w:t>
      </w:r>
      <w:r w:rsidR="00ED0105" w:rsidRPr="00EA1A5F">
        <w:rPr>
          <w:rFonts w:cs="Times New Roman"/>
          <w:sz w:val="24"/>
          <w:szCs w:val="24"/>
          <w:lang w:val="en-GB"/>
        </w:rPr>
        <w:t>microstructure</w:t>
      </w:r>
      <w:r w:rsidR="007F0D8E" w:rsidRPr="00EA1A5F">
        <w:rPr>
          <w:rFonts w:cs="Times New Roman"/>
          <w:sz w:val="24"/>
          <w:szCs w:val="24"/>
          <w:lang w:val="en-GB"/>
        </w:rPr>
        <w:t>s have been</w:t>
      </w:r>
      <w:r w:rsidR="00AC378F" w:rsidRPr="00EA1A5F">
        <w:rPr>
          <w:rFonts w:cs="Times New Roman"/>
          <w:sz w:val="24"/>
          <w:szCs w:val="24"/>
          <w:lang w:val="en-GB"/>
        </w:rPr>
        <w:t>,</w:t>
      </w:r>
      <w:r w:rsidR="007F0D8E" w:rsidRPr="00EA1A5F">
        <w:rPr>
          <w:rFonts w:cs="Times New Roman"/>
          <w:sz w:val="24"/>
          <w:szCs w:val="24"/>
          <w:lang w:val="en-GB"/>
        </w:rPr>
        <w:t xml:space="preserve"> for the first time</w:t>
      </w:r>
      <w:r w:rsidR="00AC378F" w:rsidRPr="00EA1A5F">
        <w:rPr>
          <w:rFonts w:cs="Times New Roman"/>
          <w:sz w:val="24"/>
          <w:szCs w:val="24"/>
          <w:lang w:val="en-GB"/>
        </w:rPr>
        <w:t>,</w:t>
      </w:r>
      <w:r w:rsidR="00ED0105" w:rsidRPr="00EA1A5F">
        <w:rPr>
          <w:rFonts w:cs="Times New Roman"/>
          <w:sz w:val="24"/>
          <w:szCs w:val="24"/>
          <w:lang w:val="en-GB"/>
        </w:rPr>
        <w:t xml:space="preserve"> studied </w:t>
      </w:r>
      <w:r w:rsidR="00AC378F" w:rsidRPr="00EA1A5F">
        <w:rPr>
          <w:rFonts w:cs="Times New Roman"/>
          <w:sz w:val="24"/>
          <w:szCs w:val="24"/>
          <w:lang w:val="en-GB"/>
        </w:rPr>
        <w:t xml:space="preserve">using </w:t>
      </w:r>
      <w:r w:rsidR="00ED0105" w:rsidRPr="00EA1A5F">
        <w:rPr>
          <w:rFonts w:cs="Times New Roman"/>
          <w:sz w:val="24"/>
          <w:szCs w:val="24"/>
          <w:lang w:val="en-GB"/>
        </w:rPr>
        <w:t xml:space="preserve">DRS, which revealed </w:t>
      </w:r>
      <w:r w:rsidR="00AC378F" w:rsidRPr="00EA1A5F">
        <w:rPr>
          <w:rFonts w:cs="Times New Roman"/>
          <w:sz w:val="24"/>
          <w:szCs w:val="24"/>
          <w:lang w:val="en-GB"/>
        </w:rPr>
        <w:t xml:space="preserve">the </w:t>
      </w:r>
      <w:r w:rsidR="00797236" w:rsidRPr="00EA1A5F">
        <w:rPr>
          <w:rFonts w:cs="Times New Roman"/>
          <w:sz w:val="24"/>
          <w:szCs w:val="24"/>
          <w:lang w:val="en-GB"/>
        </w:rPr>
        <w:t xml:space="preserve">charge transport (VRH) relaxation processes </w:t>
      </w:r>
      <w:r w:rsidR="00ED0105" w:rsidRPr="00EA1A5F">
        <w:rPr>
          <w:rFonts w:cs="Times New Roman"/>
          <w:sz w:val="24"/>
          <w:szCs w:val="24"/>
          <w:lang w:val="en-GB"/>
        </w:rPr>
        <w:t xml:space="preserve">in the MREs based on 60 wt.% particles. </w:t>
      </w:r>
      <w:r w:rsidR="00AC378F" w:rsidRPr="00EA1A5F">
        <w:rPr>
          <w:rFonts w:cs="Times New Roman"/>
          <w:sz w:val="24"/>
          <w:szCs w:val="24"/>
          <w:lang w:val="en-GB"/>
        </w:rPr>
        <w:t>The o</w:t>
      </w:r>
      <w:r w:rsidR="00ED0105" w:rsidRPr="00EA1A5F">
        <w:rPr>
          <w:rFonts w:cs="Times New Roman"/>
          <w:sz w:val="24"/>
          <w:szCs w:val="24"/>
          <w:lang w:val="en-GB"/>
        </w:rPr>
        <w:t xml:space="preserve">rganized structure of the A–MRE resulted in </w:t>
      </w:r>
      <w:r w:rsidR="00AC378F" w:rsidRPr="00EA1A5F">
        <w:rPr>
          <w:rFonts w:cs="Times New Roman"/>
          <w:sz w:val="24"/>
          <w:szCs w:val="24"/>
          <w:lang w:val="en-GB"/>
        </w:rPr>
        <w:t xml:space="preserve">the </w:t>
      </w:r>
      <w:r w:rsidR="00797236" w:rsidRPr="00EA1A5F">
        <w:rPr>
          <w:rFonts w:cs="Times New Roman"/>
          <w:sz w:val="24"/>
          <w:szCs w:val="24"/>
          <w:lang w:val="en-GB"/>
        </w:rPr>
        <w:t xml:space="preserve">activation energy of the process decreasing by </w:t>
      </w:r>
      <w:r w:rsidR="00ED0105" w:rsidRPr="00EA1A5F">
        <w:rPr>
          <w:rFonts w:cs="Times New Roman"/>
          <w:sz w:val="24"/>
          <w:szCs w:val="24"/>
          <w:lang w:val="en-GB"/>
        </w:rPr>
        <w:t>approx</w:t>
      </w:r>
      <w:r w:rsidR="00AC378F" w:rsidRPr="00EA1A5F">
        <w:rPr>
          <w:rFonts w:cs="Times New Roman"/>
          <w:sz w:val="24"/>
          <w:szCs w:val="24"/>
          <w:lang w:val="en-GB"/>
        </w:rPr>
        <w:t>imately</w:t>
      </w:r>
      <w:r w:rsidR="00ED0105" w:rsidRPr="00EA1A5F">
        <w:rPr>
          <w:rFonts w:cs="Times New Roman"/>
          <w:sz w:val="24"/>
          <w:szCs w:val="24"/>
          <w:lang w:val="en-GB"/>
        </w:rPr>
        <w:t xml:space="preserve"> 15</w:t>
      </w:r>
      <w:r w:rsidR="00797236" w:rsidRPr="00EA1A5F">
        <w:rPr>
          <w:rFonts w:cs="Times New Roman"/>
          <w:sz w:val="24"/>
          <w:szCs w:val="24"/>
          <w:lang w:val="en-GB"/>
        </w:rPr>
        <w:t> </w:t>
      </w:r>
      <w:r w:rsidR="00ED0105" w:rsidRPr="00EA1A5F">
        <w:rPr>
          <w:rFonts w:cs="Times New Roman"/>
          <w:sz w:val="24"/>
          <w:szCs w:val="24"/>
          <w:lang w:val="en-GB"/>
        </w:rPr>
        <w:t xml:space="preserve">% </w:t>
      </w:r>
      <w:r w:rsidR="00797236" w:rsidRPr="00EA1A5F">
        <w:rPr>
          <w:rFonts w:cs="Times New Roman"/>
          <w:sz w:val="24"/>
          <w:szCs w:val="24"/>
          <w:lang w:val="en-GB"/>
        </w:rPr>
        <w:t xml:space="preserve">compared </w:t>
      </w:r>
      <w:r w:rsidR="00AC378F" w:rsidRPr="00EA1A5F">
        <w:rPr>
          <w:rFonts w:cs="Times New Roman"/>
          <w:sz w:val="24"/>
          <w:szCs w:val="24"/>
          <w:lang w:val="en-GB"/>
        </w:rPr>
        <w:t xml:space="preserve">with the </w:t>
      </w:r>
      <w:r w:rsidR="00797236" w:rsidRPr="00EA1A5F">
        <w:rPr>
          <w:rFonts w:cs="Times New Roman"/>
          <w:sz w:val="24"/>
          <w:szCs w:val="24"/>
          <w:lang w:val="en-GB"/>
        </w:rPr>
        <w:t>isotropic sample</w:t>
      </w:r>
      <w:r w:rsidR="00ED0105" w:rsidRPr="00EA1A5F">
        <w:rPr>
          <w:rFonts w:cs="Times New Roman"/>
          <w:sz w:val="24"/>
          <w:szCs w:val="24"/>
          <w:lang w:val="en-GB"/>
        </w:rPr>
        <w:t xml:space="preserve">, which </w:t>
      </w:r>
      <w:r w:rsidR="002E50C0" w:rsidRPr="00EA1A5F">
        <w:rPr>
          <w:rFonts w:cs="Times New Roman"/>
          <w:sz w:val="24"/>
          <w:szCs w:val="24"/>
          <w:lang w:val="en-GB"/>
        </w:rPr>
        <w:t xml:space="preserve">was </w:t>
      </w:r>
      <w:r w:rsidR="00797236" w:rsidRPr="00EA1A5F">
        <w:rPr>
          <w:rFonts w:cs="Times New Roman"/>
          <w:sz w:val="24"/>
          <w:szCs w:val="24"/>
          <w:lang w:val="en-GB"/>
        </w:rPr>
        <w:t xml:space="preserve">ascribed </w:t>
      </w:r>
      <w:r w:rsidR="002E50C0" w:rsidRPr="00EA1A5F">
        <w:rPr>
          <w:rFonts w:cs="Times New Roman"/>
          <w:sz w:val="24"/>
          <w:szCs w:val="24"/>
          <w:lang w:val="en-GB"/>
        </w:rPr>
        <w:t xml:space="preserve">to </w:t>
      </w:r>
      <w:r w:rsidR="00AC378F" w:rsidRPr="00EA1A5F">
        <w:rPr>
          <w:rFonts w:cs="Times New Roman"/>
          <w:sz w:val="24"/>
          <w:szCs w:val="24"/>
          <w:lang w:val="en-GB"/>
        </w:rPr>
        <w:t xml:space="preserve">the </w:t>
      </w:r>
      <w:r w:rsidR="002E50C0" w:rsidRPr="00EA1A5F">
        <w:rPr>
          <w:rFonts w:cs="Times New Roman"/>
          <w:sz w:val="24"/>
          <w:szCs w:val="24"/>
          <w:lang w:val="en-GB"/>
        </w:rPr>
        <w:t xml:space="preserve">lower average barrier height charge </w:t>
      </w:r>
      <w:r w:rsidR="00AC378F" w:rsidRPr="00EA1A5F">
        <w:rPr>
          <w:rFonts w:cs="Times New Roman"/>
          <w:sz w:val="24"/>
          <w:szCs w:val="24"/>
          <w:lang w:val="en-GB"/>
        </w:rPr>
        <w:t xml:space="preserve">that must be </w:t>
      </w:r>
      <w:r w:rsidR="002E50C0" w:rsidRPr="00EA1A5F">
        <w:rPr>
          <w:rFonts w:cs="Times New Roman"/>
          <w:sz w:val="24"/>
          <w:szCs w:val="24"/>
          <w:lang w:val="en-GB"/>
        </w:rPr>
        <w:t>overcome during transport</w:t>
      </w:r>
      <w:r w:rsidR="002B7CE3" w:rsidRPr="00EA1A5F">
        <w:rPr>
          <w:rFonts w:cs="Times New Roman"/>
          <w:sz w:val="24"/>
          <w:szCs w:val="24"/>
          <w:lang w:val="en-GB"/>
        </w:rPr>
        <w:t>.</w:t>
      </w:r>
      <w:r w:rsidR="007F0D8E" w:rsidRPr="00EA1A5F">
        <w:rPr>
          <w:rFonts w:cs="Times New Roman"/>
          <w:sz w:val="24"/>
          <w:szCs w:val="24"/>
          <w:lang w:val="en-GB"/>
        </w:rPr>
        <w:t xml:space="preserve"> </w:t>
      </w:r>
      <w:r w:rsidR="002B7CE3" w:rsidRPr="00EA1A5F">
        <w:rPr>
          <w:rFonts w:cs="Times New Roman"/>
          <w:sz w:val="24"/>
          <w:szCs w:val="24"/>
          <w:lang w:val="en-GB"/>
        </w:rPr>
        <w:t>This</w:t>
      </w:r>
      <w:r w:rsidR="007F0D8E" w:rsidRPr="00EA1A5F">
        <w:rPr>
          <w:rFonts w:cs="Times New Roman"/>
          <w:sz w:val="24"/>
          <w:szCs w:val="24"/>
          <w:lang w:val="en-GB"/>
        </w:rPr>
        <w:t xml:space="preserve"> represents a crucial phenomenon for MREs in electromagnetic applications</w:t>
      </w:r>
      <w:r w:rsidR="002E50C0" w:rsidRPr="00EA1A5F">
        <w:rPr>
          <w:rFonts w:cs="Times New Roman"/>
          <w:sz w:val="24"/>
          <w:szCs w:val="24"/>
          <w:lang w:val="en-GB"/>
        </w:rPr>
        <w:t xml:space="preserve">. </w:t>
      </w:r>
      <w:r w:rsidR="00A72A08" w:rsidRPr="00EA1A5F">
        <w:rPr>
          <w:rFonts w:cs="Times New Roman"/>
          <w:sz w:val="24"/>
          <w:szCs w:val="24"/>
          <w:lang w:val="en-GB"/>
        </w:rPr>
        <w:t>The MR performance</w:t>
      </w:r>
      <w:r w:rsidR="004E0062" w:rsidRPr="00EA1A5F">
        <w:rPr>
          <w:rFonts w:cs="Times New Roman"/>
          <w:sz w:val="24"/>
          <w:szCs w:val="24"/>
          <w:lang w:val="en-GB"/>
        </w:rPr>
        <w:t>s</w:t>
      </w:r>
      <w:r w:rsidR="00A72A08" w:rsidRPr="00EA1A5F">
        <w:rPr>
          <w:rFonts w:cs="Times New Roman"/>
          <w:sz w:val="24"/>
          <w:szCs w:val="24"/>
          <w:lang w:val="en-GB"/>
        </w:rPr>
        <w:t xml:space="preserve"> of </w:t>
      </w:r>
      <w:r w:rsidR="00C85F5B" w:rsidRPr="00EA1A5F">
        <w:rPr>
          <w:rFonts w:cs="Times New Roman"/>
          <w:sz w:val="24"/>
          <w:szCs w:val="24"/>
          <w:lang w:val="en-GB"/>
        </w:rPr>
        <w:t xml:space="preserve">the </w:t>
      </w:r>
      <w:r w:rsidR="00A72A08" w:rsidRPr="00EA1A5F">
        <w:rPr>
          <w:rFonts w:cs="Times New Roman"/>
          <w:sz w:val="24"/>
          <w:szCs w:val="24"/>
          <w:lang w:val="en-GB"/>
        </w:rPr>
        <w:t>MRE</w:t>
      </w:r>
      <w:r w:rsidR="00C85F5B" w:rsidRPr="00EA1A5F">
        <w:rPr>
          <w:rFonts w:cs="Times New Roman"/>
          <w:sz w:val="24"/>
          <w:szCs w:val="24"/>
          <w:lang w:val="en-GB"/>
        </w:rPr>
        <w:t>s</w:t>
      </w:r>
      <w:r w:rsidR="00A72A08" w:rsidRPr="00EA1A5F">
        <w:rPr>
          <w:rFonts w:cs="Times New Roman"/>
          <w:sz w:val="24"/>
          <w:szCs w:val="24"/>
          <w:lang w:val="en-GB"/>
        </w:rPr>
        <w:t xml:space="preserve"> </w:t>
      </w:r>
      <w:r w:rsidR="004E0062" w:rsidRPr="00EA1A5F">
        <w:rPr>
          <w:rFonts w:cs="Times New Roman"/>
          <w:sz w:val="24"/>
          <w:szCs w:val="24"/>
          <w:lang w:val="en-GB"/>
        </w:rPr>
        <w:t xml:space="preserve">based on 60 wt.% particles </w:t>
      </w:r>
      <w:r w:rsidR="005F0175" w:rsidRPr="00EA1A5F">
        <w:rPr>
          <w:rFonts w:cs="Times New Roman"/>
          <w:sz w:val="24"/>
          <w:szCs w:val="24"/>
          <w:lang w:val="en-GB"/>
        </w:rPr>
        <w:t xml:space="preserve">before and after </w:t>
      </w:r>
      <w:r w:rsidR="00EB4721" w:rsidRPr="00EA1A5F">
        <w:rPr>
          <w:rFonts w:cs="Times New Roman"/>
          <w:sz w:val="24"/>
          <w:szCs w:val="24"/>
          <w:lang w:val="en-GB"/>
        </w:rPr>
        <w:t xml:space="preserve">the </w:t>
      </w:r>
      <w:r w:rsidR="005F0175" w:rsidRPr="00EA1A5F">
        <w:rPr>
          <w:rFonts w:cs="Times New Roman"/>
          <w:sz w:val="24"/>
          <w:szCs w:val="24"/>
          <w:lang w:val="en-GB"/>
        </w:rPr>
        <w:t xml:space="preserve">exposure to acidic environment </w:t>
      </w:r>
      <w:r w:rsidR="00A72A08" w:rsidRPr="00EA1A5F">
        <w:rPr>
          <w:rFonts w:cs="Times New Roman"/>
          <w:sz w:val="24"/>
          <w:szCs w:val="24"/>
          <w:lang w:val="en-GB"/>
        </w:rPr>
        <w:t>were evaluated</w:t>
      </w:r>
      <w:r w:rsidR="00A72A08" w:rsidRPr="00EA1A5F">
        <w:rPr>
          <w:sz w:val="24"/>
          <w:lang w:val="en-GB"/>
        </w:rPr>
        <w:t xml:space="preserve">. </w:t>
      </w:r>
      <w:r w:rsidR="005F0175" w:rsidRPr="00EA1A5F">
        <w:rPr>
          <w:sz w:val="24"/>
          <w:lang w:val="en-GB"/>
        </w:rPr>
        <w:t>It</w:t>
      </w:r>
      <w:r w:rsidR="00A72A08" w:rsidRPr="00EA1A5F">
        <w:rPr>
          <w:sz w:val="24"/>
          <w:lang w:val="en-GB"/>
        </w:rPr>
        <w:t xml:space="preserve"> </w:t>
      </w:r>
      <w:r w:rsidR="00AC378F" w:rsidRPr="00EA1A5F">
        <w:rPr>
          <w:sz w:val="24"/>
          <w:lang w:val="en-GB"/>
        </w:rPr>
        <w:t xml:space="preserve">was shown </w:t>
      </w:r>
      <w:r w:rsidR="005F0175" w:rsidRPr="00EA1A5F">
        <w:rPr>
          <w:sz w:val="24"/>
          <w:lang w:val="en-GB"/>
        </w:rPr>
        <w:t xml:space="preserve">that the MRE based on bare CI </w:t>
      </w:r>
      <w:r w:rsidR="00AC378F" w:rsidRPr="00EA1A5F">
        <w:rPr>
          <w:sz w:val="24"/>
          <w:lang w:val="en-GB"/>
        </w:rPr>
        <w:t xml:space="preserve">have a greater </w:t>
      </w:r>
      <w:r w:rsidR="00A72A08" w:rsidRPr="00EA1A5F">
        <w:rPr>
          <w:i/>
          <w:sz w:val="24"/>
          <w:lang w:val="en-GB"/>
        </w:rPr>
        <w:t>G</w:t>
      </w:r>
      <w:r w:rsidR="00D671A8" w:rsidRPr="00EA1A5F">
        <w:rPr>
          <w:i/>
          <w:sz w:val="24"/>
          <w:lang w:val="en-GB"/>
        </w:rPr>
        <w:t>'</w:t>
      </w:r>
      <w:r w:rsidR="00A72A08" w:rsidRPr="00EA1A5F">
        <w:rPr>
          <w:sz w:val="24"/>
          <w:lang w:val="en-GB"/>
        </w:rPr>
        <w:t xml:space="preserve"> </w:t>
      </w:r>
      <w:r w:rsidR="005F0175" w:rsidRPr="00EA1A5F">
        <w:rPr>
          <w:sz w:val="24"/>
          <w:lang w:val="en-GB"/>
        </w:rPr>
        <w:t xml:space="preserve">due to particle/matrix covalent bonding </w:t>
      </w:r>
      <w:r w:rsidR="00AC378F" w:rsidRPr="00EA1A5F">
        <w:rPr>
          <w:sz w:val="24"/>
          <w:lang w:val="en-GB"/>
        </w:rPr>
        <w:t>a</w:t>
      </w:r>
      <w:r w:rsidR="00C82D2D" w:rsidRPr="00EA1A5F">
        <w:rPr>
          <w:sz w:val="24"/>
          <w:lang w:val="en-GB"/>
        </w:rPr>
        <w:t>nd a</w:t>
      </w:r>
      <w:r w:rsidR="00AC378F" w:rsidRPr="00EA1A5F">
        <w:rPr>
          <w:sz w:val="24"/>
          <w:lang w:val="en-GB"/>
        </w:rPr>
        <w:t xml:space="preserve"> </w:t>
      </w:r>
      <w:r w:rsidR="00A72A08" w:rsidRPr="00EA1A5F">
        <w:rPr>
          <w:sz w:val="24"/>
          <w:lang w:val="en-GB"/>
        </w:rPr>
        <w:t>lower relative MR</w:t>
      </w:r>
      <w:r w:rsidR="00473979" w:rsidRPr="00EA1A5F">
        <w:rPr>
          <w:sz w:val="24"/>
          <w:lang w:val="en-GB"/>
        </w:rPr>
        <w:t xml:space="preserve"> effect</w:t>
      </w:r>
      <w:r w:rsidR="00A72A08" w:rsidRPr="00EA1A5F">
        <w:rPr>
          <w:sz w:val="24"/>
          <w:lang w:val="en-GB"/>
        </w:rPr>
        <w:t xml:space="preserve"> (</w:t>
      </w:r>
      <w:r w:rsidR="005F0175" w:rsidRPr="00EA1A5F">
        <w:rPr>
          <w:rFonts w:cs="Times New Roman"/>
          <w:sz w:val="24"/>
          <w:szCs w:val="24"/>
          <w:lang w:val="en-GB"/>
        </w:rPr>
        <w:t>~42.8</w:t>
      </w:r>
      <w:r w:rsidR="00F678C4" w:rsidRPr="00EA1A5F">
        <w:rPr>
          <w:sz w:val="24"/>
          <w:lang w:val="en-GB"/>
        </w:rPr>
        <w:t> </w:t>
      </w:r>
      <w:r w:rsidR="00A72A08" w:rsidRPr="00EA1A5F">
        <w:rPr>
          <w:sz w:val="24"/>
          <w:lang w:val="en-GB"/>
        </w:rPr>
        <w:t xml:space="preserve">%) when compared to the MRE </w:t>
      </w:r>
      <w:r w:rsidR="005F0175" w:rsidRPr="00EA1A5F">
        <w:rPr>
          <w:sz w:val="24"/>
          <w:lang w:val="en-GB"/>
        </w:rPr>
        <w:t xml:space="preserve">based on CI–TEOS, which exhibited </w:t>
      </w:r>
      <w:r w:rsidR="00EB4721" w:rsidRPr="00EA1A5F">
        <w:rPr>
          <w:sz w:val="24"/>
          <w:lang w:val="en-GB"/>
        </w:rPr>
        <w:t xml:space="preserve">slightly </w:t>
      </w:r>
      <w:r w:rsidR="00710CBE" w:rsidRPr="00EA1A5F">
        <w:rPr>
          <w:sz w:val="24"/>
          <w:lang w:val="en-GB"/>
        </w:rPr>
        <w:t xml:space="preserve">higher </w:t>
      </w:r>
      <w:r w:rsidR="005F0175" w:rsidRPr="00EA1A5F">
        <w:rPr>
          <w:sz w:val="24"/>
          <w:lang w:val="en-GB"/>
        </w:rPr>
        <w:t xml:space="preserve">relative MR effect </w:t>
      </w:r>
      <w:r w:rsidR="00710CBE" w:rsidRPr="00EA1A5F">
        <w:rPr>
          <w:sz w:val="24"/>
          <w:lang w:val="en-GB"/>
        </w:rPr>
        <w:t>(</w:t>
      </w:r>
      <w:r w:rsidR="005F0175" w:rsidRPr="00EA1A5F">
        <w:rPr>
          <w:rFonts w:cs="Times New Roman"/>
          <w:sz w:val="24"/>
          <w:szCs w:val="24"/>
          <w:lang w:val="en-GB"/>
        </w:rPr>
        <w:t>~</w:t>
      </w:r>
      <w:r w:rsidR="005F0175" w:rsidRPr="00EA1A5F">
        <w:rPr>
          <w:sz w:val="24"/>
          <w:lang w:val="en-GB"/>
        </w:rPr>
        <w:t>56.2 %</w:t>
      </w:r>
      <w:r w:rsidR="00710CBE" w:rsidRPr="00EA1A5F">
        <w:rPr>
          <w:sz w:val="24"/>
          <w:lang w:val="en-GB"/>
        </w:rPr>
        <w:t>)</w:t>
      </w:r>
      <w:r w:rsidR="00A72A08" w:rsidRPr="00EA1A5F">
        <w:rPr>
          <w:sz w:val="24"/>
          <w:lang w:val="en-GB"/>
        </w:rPr>
        <w:t>.</w:t>
      </w:r>
      <w:r w:rsidR="00C82D2D" w:rsidRPr="00EA1A5F">
        <w:rPr>
          <w:sz w:val="24"/>
          <w:lang w:val="en-GB"/>
        </w:rPr>
        <w:t xml:space="preserve"> After the chemical treatment, the dramatic decrease of mechanical properties as well as MR effect (</w:t>
      </w:r>
      <w:r w:rsidR="00C82D2D" w:rsidRPr="00EA1A5F">
        <w:rPr>
          <w:rFonts w:cs="Times New Roman"/>
          <w:sz w:val="24"/>
          <w:szCs w:val="24"/>
          <w:lang w:val="en-GB"/>
        </w:rPr>
        <w:t>~29.6 %)</w:t>
      </w:r>
      <w:r w:rsidR="00C82D2D" w:rsidRPr="00EA1A5F">
        <w:rPr>
          <w:sz w:val="24"/>
          <w:lang w:val="en-GB"/>
        </w:rPr>
        <w:t xml:space="preserve"> of the MRE based on bare CI particles occurred, while the MRE based on CI–TEOS demonstrated still sufficient mechanical properties and MR effect (</w:t>
      </w:r>
      <w:r w:rsidR="00C82D2D" w:rsidRPr="00EA1A5F">
        <w:rPr>
          <w:rFonts w:cs="Times New Roman"/>
          <w:sz w:val="24"/>
          <w:szCs w:val="24"/>
          <w:lang w:val="en-GB"/>
        </w:rPr>
        <w:t>~45.6 %).</w:t>
      </w:r>
      <w:r w:rsidR="00B30D04" w:rsidRPr="00EA1A5F">
        <w:rPr>
          <w:rFonts w:eastAsiaTheme="minorEastAsia" w:cs="Times New Roman"/>
          <w:sz w:val="24"/>
          <w:szCs w:val="24"/>
          <w:lang w:val="en-GB"/>
        </w:rPr>
        <w:t xml:space="preserve"> </w:t>
      </w:r>
      <w:r w:rsidR="00C82D2D" w:rsidRPr="00EA1A5F">
        <w:rPr>
          <w:rFonts w:eastAsiaTheme="minorEastAsia" w:cs="Times New Roman"/>
          <w:sz w:val="24"/>
          <w:szCs w:val="24"/>
          <w:lang w:val="en-GB"/>
        </w:rPr>
        <w:t>The obtained</w:t>
      </w:r>
      <w:r w:rsidR="00AC378F" w:rsidRPr="00EA1A5F">
        <w:rPr>
          <w:rFonts w:eastAsiaTheme="minorEastAsia" w:cs="Times New Roman"/>
          <w:sz w:val="24"/>
          <w:szCs w:val="24"/>
          <w:lang w:val="en-GB"/>
        </w:rPr>
        <w:t xml:space="preserve"> </w:t>
      </w:r>
      <w:r w:rsidR="00B30D04" w:rsidRPr="00EA1A5F">
        <w:rPr>
          <w:rFonts w:eastAsiaTheme="minorEastAsia" w:cs="Times New Roman"/>
          <w:sz w:val="24"/>
          <w:szCs w:val="24"/>
          <w:lang w:val="en-GB"/>
        </w:rPr>
        <w:t>results may lead to</w:t>
      </w:r>
      <w:r w:rsidR="00AC378F" w:rsidRPr="00EA1A5F">
        <w:rPr>
          <w:rFonts w:eastAsiaTheme="minorEastAsia" w:cs="Times New Roman"/>
          <w:sz w:val="24"/>
          <w:szCs w:val="24"/>
          <w:lang w:val="en-GB"/>
        </w:rPr>
        <w:t xml:space="preserve"> a</w:t>
      </w:r>
      <w:r w:rsidR="00B30D04" w:rsidRPr="00EA1A5F">
        <w:rPr>
          <w:rFonts w:eastAsiaTheme="minorEastAsia" w:cs="Times New Roman"/>
          <w:sz w:val="24"/>
          <w:szCs w:val="24"/>
          <w:lang w:val="en-GB"/>
        </w:rPr>
        <w:t xml:space="preserve"> better </w:t>
      </w:r>
      <w:r w:rsidR="00D671A8" w:rsidRPr="00EA1A5F">
        <w:rPr>
          <w:rFonts w:eastAsiaTheme="minorEastAsia" w:cs="Times New Roman"/>
          <w:sz w:val="24"/>
          <w:szCs w:val="24"/>
          <w:lang w:val="en-GB"/>
        </w:rPr>
        <w:t xml:space="preserve">understanding </w:t>
      </w:r>
      <w:r w:rsidR="00616CF9" w:rsidRPr="00EA1A5F">
        <w:rPr>
          <w:rFonts w:eastAsiaTheme="minorEastAsia" w:cs="Times New Roman"/>
          <w:sz w:val="24"/>
          <w:szCs w:val="24"/>
          <w:lang w:val="en-GB"/>
        </w:rPr>
        <w:t xml:space="preserve">of MRE </w:t>
      </w:r>
      <w:r w:rsidR="00C82D2D" w:rsidRPr="00EA1A5F">
        <w:rPr>
          <w:rFonts w:eastAsiaTheme="minorEastAsia" w:cs="Times New Roman"/>
          <w:sz w:val="24"/>
          <w:szCs w:val="24"/>
          <w:lang w:val="en-GB"/>
        </w:rPr>
        <w:t>durability operating under demanding conditions such as acidic environment</w:t>
      </w:r>
      <w:r w:rsidR="00616CF9" w:rsidRPr="00EA1A5F">
        <w:rPr>
          <w:rFonts w:eastAsiaTheme="minorEastAsia" w:cs="Times New Roman"/>
          <w:sz w:val="24"/>
          <w:szCs w:val="24"/>
          <w:lang w:val="en-GB"/>
        </w:rPr>
        <w:t xml:space="preserve"> and</w:t>
      </w:r>
      <w:r w:rsidR="00AC378F" w:rsidRPr="00EA1A5F">
        <w:rPr>
          <w:rFonts w:eastAsiaTheme="minorEastAsia" w:cs="Times New Roman"/>
          <w:sz w:val="24"/>
          <w:szCs w:val="24"/>
          <w:lang w:val="en-GB"/>
        </w:rPr>
        <w:t>,</w:t>
      </w:r>
      <w:r w:rsidR="00616CF9" w:rsidRPr="00EA1A5F">
        <w:rPr>
          <w:rFonts w:eastAsiaTheme="minorEastAsia" w:cs="Times New Roman"/>
          <w:sz w:val="24"/>
          <w:szCs w:val="24"/>
          <w:lang w:val="en-GB"/>
        </w:rPr>
        <w:t xml:space="preserve"> thus</w:t>
      </w:r>
      <w:r w:rsidR="00AC378F" w:rsidRPr="00EA1A5F">
        <w:rPr>
          <w:rFonts w:eastAsiaTheme="minorEastAsia" w:cs="Times New Roman"/>
          <w:sz w:val="24"/>
          <w:szCs w:val="24"/>
          <w:lang w:val="en-GB"/>
        </w:rPr>
        <w:t>,</w:t>
      </w:r>
      <w:r w:rsidR="00616CF9" w:rsidRPr="00EA1A5F">
        <w:rPr>
          <w:rFonts w:eastAsiaTheme="minorEastAsia" w:cs="Times New Roman"/>
          <w:sz w:val="24"/>
          <w:szCs w:val="24"/>
          <w:lang w:val="en-GB"/>
        </w:rPr>
        <w:t xml:space="preserve"> help </w:t>
      </w:r>
      <w:r w:rsidR="00B30D04" w:rsidRPr="00EA1A5F">
        <w:rPr>
          <w:rFonts w:eastAsiaTheme="minorEastAsia" w:cs="Times New Roman"/>
          <w:sz w:val="24"/>
          <w:szCs w:val="24"/>
          <w:lang w:val="en-GB"/>
        </w:rPr>
        <w:t>tailor</w:t>
      </w:r>
      <w:r w:rsidR="00616CF9" w:rsidRPr="00EA1A5F">
        <w:rPr>
          <w:rFonts w:eastAsiaTheme="minorEastAsia" w:cs="Times New Roman"/>
          <w:sz w:val="24"/>
          <w:szCs w:val="24"/>
          <w:lang w:val="en-GB"/>
        </w:rPr>
        <w:t xml:space="preserve"> </w:t>
      </w:r>
      <w:r w:rsidR="0040137F" w:rsidRPr="00EA1A5F">
        <w:rPr>
          <w:rFonts w:eastAsiaTheme="minorEastAsia" w:cs="Times New Roman"/>
          <w:sz w:val="24"/>
          <w:szCs w:val="24"/>
          <w:lang w:val="en-GB"/>
        </w:rPr>
        <w:t xml:space="preserve">these </w:t>
      </w:r>
      <w:r w:rsidR="00616CF9" w:rsidRPr="00EA1A5F">
        <w:rPr>
          <w:rFonts w:eastAsiaTheme="minorEastAsia" w:cs="Times New Roman"/>
          <w:sz w:val="24"/>
          <w:szCs w:val="24"/>
          <w:lang w:val="en-GB"/>
        </w:rPr>
        <w:t>smart materials</w:t>
      </w:r>
      <w:r w:rsidR="0040137F" w:rsidRPr="00EA1A5F">
        <w:rPr>
          <w:rFonts w:eastAsiaTheme="minorEastAsia" w:cs="Times New Roman"/>
          <w:sz w:val="24"/>
          <w:szCs w:val="24"/>
          <w:lang w:val="en-GB"/>
        </w:rPr>
        <w:t xml:space="preserve"> towards </w:t>
      </w:r>
      <w:r w:rsidR="00B30D04" w:rsidRPr="00EA1A5F">
        <w:rPr>
          <w:rFonts w:eastAsiaTheme="minorEastAsia" w:cs="Times New Roman"/>
          <w:sz w:val="24"/>
          <w:szCs w:val="24"/>
          <w:lang w:val="en-GB"/>
        </w:rPr>
        <w:t>a specific application.</w:t>
      </w:r>
    </w:p>
    <w:p w14:paraId="4EA26E43" w14:textId="77777777" w:rsidR="00605EF5" w:rsidRPr="00EA1A5F" w:rsidRDefault="00605EF5" w:rsidP="00AC4C81">
      <w:pPr>
        <w:tabs>
          <w:tab w:val="left" w:pos="2130"/>
        </w:tabs>
        <w:spacing w:line="480" w:lineRule="auto"/>
        <w:rPr>
          <w:rFonts w:cs="Times New Roman"/>
          <w:b/>
          <w:i/>
          <w:sz w:val="24"/>
          <w:szCs w:val="24"/>
          <w:lang w:val="en-GB"/>
        </w:rPr>
      </w:pPr>
    </w:p>
    <w:p w14:paraId="7F4DC685" w14:textId="03517E6E" w:rsidR="00857596" w:rsidRPr="00EA1A5F" w:rsidRDefault="00857596" w:rsidP="007F326A">
      <w:pPr>
        <w:pStyle w:val="Sectionnonumbers"/>
        <w:spacing w:before="0" w:after="0" w:line="480" w:lineRule="auto"/>
        <w:jc w:val="left"/>
        <w:rPr>
          <w:sz w:val="24"/>
          <w:lang w:val="en-GB"/>
        </w:rPr>
      </w:pPr>
      <w:r w:rsidRPr="00EA1A5F">
        <w:rPr>
          <w:sz w:val="24"/>
          <w:lang w:val="en-GB"/>
        </w:rPr>
        <w:t>Acknowledg</w:t>
      </w:r>
      <w:r w:rsidR="008D7AC4" w:rsidRPr="00EA1A5F">
        <w:rPr>
          <w:sz w:val="24"/>
          <w:lang w:val="en-GB"/>
        </w:rPr>
        <w:t>e</w:t>
      </w:r>
      <w:r w:rsidRPr="00EA1A5F">
        <w:rPr>
          <w:sz w:val="24"/>
          <w:lang w:val="en-GB"/>
        </w:rPr>
        <w:t xml:space="preserve">ments </w:t>
      </w:r>
    </w:p>
    <w:p w14:paraId="65C5DF24" w14:textId="0E651A2C" w:rsidR="00857596" w:rsidRPr="00EA1A5F" w:rsidRDefault="00857596" w:rsidP="00AC4C81">
      <w:pPr>
        <w:autoSpaceDE w:val="0"/>
        <w:autoSpaceDN w:val="0"/>
        <w:adjustRightInd w:val="0"/>
        <w:spacing w:line="480" w:lineRule="auto"/>
        <w:rPr>
          <w:rFonts w:cs="Times New Roman"/>
          <w:sz w:val="24"/>
          <w:szCs w:val="24"/>
          <w:shd w:val="clear" w:color="auto" w:fill="FFFFFF"/>
          <w:lang w:val="en-GB"/>
        </w:rPr>
      </w:pPr>
      <w:r w:rsidRPr="00EA1A5F">
        <w:rPr>
          <w:rFonts w:cs="Times New Roman"/>
          <w:sz w:val="24"/>
          <w:szCs w:val="24"/>
          <w:lang w:val="en-GB"/>
        </w:rPr>
        <w:t xml:space="preserve">Author M. C. </w:t>
      </w:r>
      <w:r w:rsidR="00FA2B61" w:rsidRPr="00EA1A5F">
        <w:rPr>
          <w:rFonts w:cs="Times New Roman"/>
          <w:sz w:val="24"/>
          <w:szCs w:val="24"/>
          <w:lang w:val="en-GB"/>
        </w:rPr>
        <w:t>gratefully appreciates</w:t>
      </w:r>
      <w:r w:rsidRPr="00EA1A5F">
        <w:rPr>
          <w:rFonts w:cs="Times New Roman"/>
          <w:sz w:val="24"/>
          <w:szCs w:val="24"/>
          <w:lang w:val="en-GB"/>
        </w:rPr>
        <w:t xml:space="preserve"> the Internal Grant Agency of Tomas Bata University in Zlin </w:t>
      </w:r>
      <w:r w:rsidR="007F326A" w:rsidRPr="00EA1A5F">
        <w:rPr>
          <w:rFonts w:cs="Times New Roman"/>
          <w:sz w:val="24"/>
          <w:szCs w:val="24"/>
          <w:lang w:val="en-GB"/>
        </w:rPr>
        <w:t>[</w:t>
      </w:r>
      <w:r w:rsidRPr="00EA1A5F">
        <w:rPr>
          <w:rFonts w:cs="Times New Roman"/>
          <w:sz w:val="24"/>
          <w:szCs w:val="24"/>
          <w:lang w:val="en-GB"/>
        </w:rPr>
        <w:t>project no. IGA/CPS/2016/008</w:t>
      </w:r>
      <w:r w:rsidR="007F326A" w:rsidRPr="00EA1A5F">
        <w:rPr>
          <w:rFonts w:cs="Times New Roman"/>
          <w:sz w:val="24"/>
          <w:szCs w:val="24"/>
          <w:lang w:val="en-GB"/>
        </w:rPr>
        <w:t>]</w:t>
      </w:r>
      <w:r w:rsidRPr="00EA1A5F">
        <w:rPr>
          <w:rFonts w:cs="Times New Roman"/>
          <w:sz w:val="24"/>
          <w:szCs w:val="24"/>
          <w:lang w:val="en-GB"/>
        </w:rPr>
        <w:t xml:space="preserve"> for the financial support. </w:t>
      </w:r>
      <w:r w:rsidR="00CF7B36" w:rsidRPr="00EA1A5F">
        <w:rPr>
          <w:rFonts w:cs="Times New Roman"/>
          <w:sz w:val="24"/>
          <w:szCs w:val="24"/>
          <w:lang w:val="en-GB"/>
        </w:rPr>
        <w:t>Author M</w:t>
      </w:r>
      <w:r w:rsidR="002A514F" w:rsidRPr="00EA1A5F">
        <w:rPr>
          <w:rFonts w:cs="Times New Roman"/>
          <w:sz w:val="24"/>
          <w:szCs w:val="24"/>
          <w:lang w:val="en-GB"/>
        </w:rPr>
        <w:t>. </w:t>
      </w:r>
      <w:r w:rsidR="00CF7B36" w:rsidRPr="00EA1A5F">
        <w:rPr>
          <w:rFonts w:cs="Times New Roman"/>
          <w:sz w:val="24"/>
          <w:szCs w:val="24"/>
          <w:lang w:val="en-GB"/>
        </w:rPr>
        <w:t>S. wishes to thank the Grant Agency</w:t>
      </w:r>
      <w:r w:rsidR="00FA2B61" w:rsidRPr="00EA1A5F">
        <w:rPr>
          <w:rFonts w:cs="Times New Roman"/>
          <w:sz w:val="24"/>
          <w:szCs w:val="24"/>
          <w:lang w:val="en-GB"/>
        </w:rPr>
        <w:t xml:space="preserve"> </w:t>
      </w:r>
      <w:r w:rsidR="00CF7B36" w:rsidRPr="00EA1A5F">
        <w:rPr>
          <w:rFonts w:cs="Times New Roman"/>
          <w:sz w:val="24"/>
          <w:szCs w:val="24"/>
          <w:lang w:val="en-GB"/>
        </w:rPr>
        <w:t xml:space="preserve">of the Czech Republic </w:t>
      </w:r>
      <w:r w:rsidR="007F326A" w:rsidRPr="00EA1A5F">
        <w:rPr>
          <w:rFonts w:cs="Times New Roman"/>
          <w:sz w:val="24"/>
          <w:szCs w:val="24"/>
          <w:lang w:val="en-GB"/>
        </w:rPr>
        <w:t>[</w:t>
      </w:r>
      <w:r w:rsidR="00CF7B36" w:rsidRPr="00EA1A5F">
        <w:rPr>
          <w:rFonts w:cs="Times New Roman"/>
          <w:sz w:val="24"/>
          <w:szCs w:val="24"/>
          <w:lang w:val="en-GB"/>
        </w:rPr>
        <w:t>14-32114P</w:t>
      </w:r>
      <w:r w:rsidR="007F326A" w:rsidRPr="00EA1A5F">
        <w:rPr>
          <w:rFonts w:cs="Times New Roman"/>
          <w:sz w:val="24"/>
          <w:szCs w:val="24"/>
          <w:lang w:val="en-GB"/>
        </w:rPr>
        <w:t>]</w:t>
      </w:r>
      <w:r w:rsidR="00CF7B36" w:rsidRPr="00EA1A5F">
        <w:rPr>
          <w:rFonts w:cs="Times New Roman"/>
          <w:sz w:val="24"/>
          <w:szCs w:val="24"/>
          <w:lang w:val="en-GB"/>
        </w:rPr>
        <w:t xml:space="preserve"> for financial support</w:t>
      </w:r>
      <w:r w:rsidRPr="00EA1A5F">
        <w:rPr>
          <w:rFonts w:cs="Times New Roman"/>
          <w:sz w:val="24"/>
          <w:szCs w:val="24"/>
          <w:lang w:val="en-GB"/>
        </w:rPr>
        <w:t xml:space="preserve">. This work was </w:t>
      </w:r>
      <w:r w:rsidR="00072E47" w:rsidRPr="00EA1A5F">
        <w:rPr>
          <w:rFonts w:cs="Times New Roman"/>
          <w:sz w:val="24"/>
          <w:szCs w:val="24"/>
          <w:lang w:val="en-GB"/>
        </w:rPr>
        <w:t xml:space="preserve">also </w:t>
      </w:r>
      <w:r w:rsidRPr="00EA1A5F">
        <w:rPr>
          <w:rFonts w:cs="Times New Roman"/>
          <w:sz w:val="24"/>
          <w:szCs w:val="24"/>
          <w:lang w:val="en-GB"/>
        </w:rPr>
        <w:t>supported by the Ministry of Education,</w:t>
      </w:r>
      <w:r w:rsidRPr="00EA1A5F">
        <w:rPr>
          <w:rFonts w:cs="Times New Roman"/>
          <w:sz w:val="24"/>
          <w:szCs w:val="24"/>
          <w:shd w:val="clear" w:color="auto" w:fill="FFFFFF"/>
          <w:lang w:val="en-GB"/>
        </w:rPr>
        <w:t xml:space="preserve"> Youth and Sports</w:t>
      </w:r>
      <w:r w:rsidRPr="00EA1A5F">
        <w:rPr>
          <w:rStyle w:val="apple-converted-space"/>
          <w:rFonts w:cs="Times New Roman"/>
          <w:sz w:val="24"/>
          <w:szCs w:val="24"/>
          <w:shd w:val="clear" w:color="auto" w:fill="FFFFFF"/>
          <w:lang w:val="en-GB"/>
        </w:rPr>
        <w:t xml:space="preserve"> </w:t>
      </w:r>
      <w:r w:rsidRPr="00EA1A5F">
        <w:rPr>
          <w:rFonts w:cs="Times New Roman"/>
          <w:sz w:val="24"/>
          <w:szCs w:val="24"/>
          <w:shd w:val="clear" w:color="auto" w:fill="FFFFFF"/>
          <w:lang w:val="en-GB"/>
        </w:rPr>
        <w:t xml:space="preserve">of the Czech Republic – Program NPU I </w:t>
      </w:r>
      <w:r w:rsidR="007F326A" w:rsidRPr="00EA1A5F">
        <w:rPr>
          <w:rFonts w:cs="Times New Roman"/>
          <w:sz w:val="24"/>
          <w:szCs w:val="24"/>
          <w:shd w:val="clear" w:color="auto" w:fill="FFFFFF"/>
          <w:lang w:val="en-GB"/>
        </w:rPr>
        <w:t>[</w:t>
      </w:r>
      <w:r w:rsidRPr="00EA1A5F">
        <w:rPr>
          <w:rFonts w:cs="Times New Roman"/>
          <w:sz w:val="24"/>
          <w:szCs w:val="24"/>
          <w:shd w:val="clear" w:color="auto" w:fill="FFFFFF"/>
          <w:lang w:val="en-GB"/>
        </w:rPr>
        <w:t>LO1504</w:t>
      </w:r>
      <w:r w:rsidR="007F326A" w:rsidRPr="00EA1A5F">
        <w:rPr>
          <w:rFonts w:cs="Times New Roman"/>
          <w:sz w:val="24"/>
          <w:szCs w:val="24"/>
          <w:shd w:val="clear" w:color="auto" w:fill="FFFFFF"/>
          <w:lang w:val="en-GB"/>
        </w:rPr>
        <w:t>]</w:t>
      </w:r>
      <w:r w:rsidRPr="00EA1A5F">
        <w:rPr>
          <w:rFonts w:cs="Times New Roman"/>
          <w:sz w:val="24"/>
          <w:szCs w:val="24"/>
          <w:shd w:val="clear" w:color="auto" w:fill="FFFFFF"/>
          <w:lang w:val="en-GB"/>
        </w:rPr>
        <w:t>.</w:t>
      </w:r>
    </w:p>
    <w:p w14:paraId="486CD9CE" w14:textId="77777777" w:rsidR="00605EF5" w:rsidRPr="00EA1A5F" w:rsidRDefault="00605EF5" w:rsidP="00AC4C81">
      <w:pPr>
        <w:autoSpaceDE w:val="0"/>
        <w:autoSpaceDN w:val="0"/>
        <w:adjustRightInd w:val="0"/>
        <w:spacing w:line="480" w:lineRule="auto"/>
        <w:rPr>
          <w:rFonts w:cs="Times New Roman"/>
          <w:b/>
          <w:i/>
          <w:sz w:val="24"/>
          <w:szCs w:val="24"/>
          <w:lang w:val="en-GB"/>
        </w:rPr>
      </w:pPr>
    </w:p>
    <w:p w14:paraId="1C1D0FC5" w14:textId="4E6B3C7D" w:rsidR="00793604" w:rsidRPr="00EA1A5F" w:rsidRDefault="005C0736" w:rsidP="007F326A">
      <w:pPr>
        <w:pStyle w:val="Sectionnonumbers"/>
        <w:spacing w:before="0" w:after="0" w:line="480" w:lineRule="auto"/>
        <w:jc w:val="left"/>
        <w:rPr>
          <w:sz w:val="24"/>
          <w:lang w:val="en-GB"/>
        </w:rPr>
      </w:pPr>
      <w:r w:rsidRPr="00EA1A5F">
        <w:rPr>
          <w:sz w:val="24"/>
          <w:lang w:val="en-GB"/>
        </w:rPr>
        <w:t>References</w:t>
      </w:r>
    </w:p>
    <w:p w14:paraId="5526A30A" w14:textId="0EC600ED" w:rsidR="00F04406" w:rsidRPr="00EA1A5F" w:rsidRDefault="00F8043F" w:rsidP="005E21F2">
      <w:pPr>
        <w:pStyle w:val="EndNoteBibliography"/>
      </w:pPr>
      <w:r w:rsidRPr="00EA1A5F">
        <w:rPr>
          <w:b/>
          <w:sz w:val="24"/>
          <w:szCs w:val="24"/>
          <w:lang w:val="en-GB"/>
        </w:rPr>
        <w:fldChar w:fldCharType="begin"/>
      </w:r>
      <w:r w:rsidRPr="00EA1A5F">
        <w:rPr>
          <w:b/>
          <w:sz w:val="24"/>
          <w:szCs w:val="24"/>
          <w:lang w:val="en-GB"/>
        </w:rPr>
        <w:instrText xml:space="preserve"> ADDIN EN.REFLIST </w:instrText>
      </w:r>
      <w:r w:rsidRPr="00EA1A5F">
        <w:rPr>
          <w:b/>
          <w:sz w:val="24"/>
          <w:szCs w:val="24"/>
          <w:lang w:val="en-GB"/>
        </w:rPr>
        <w:fldChar w:fldCharType="separate"/>
      </w:r>
    </w:p>
    <w:p w14:paraId="09DE9D4A"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 Filipcsei G, Csetneki I, Szilagyi A and Zrinyi M, 2007 Magnetic field-responsive smart polymer composites </w:t>
      </w:r>
      <w:r w:rsidRPr="00EA1A5F">
        <w:rPr>
          <w:i/>
          <w:sz w:val="24"/>
          <w:szCs w:val="24"/>
        </w:rPr>
        <w:t>Adv. Polym. Sci.</w:t>
      </w:r>
      <w:r w:rsidRPr="00EA1A5F">
        <w:rPr>
          <w:sz w:val="24"/>
          <w:szCs w:val="24"/>
        </w:rPr>
        <w:t xml:space="preserve"> </w:t>
      </w:r>
      <w:r w:rsidRPr="00EA1A5F">
        <w:rPr>
          <w:b/>
          <w:sz w:val="24"/>
          <w:szCs w:val="24"/>
        </w:rPr>
        <w:t>206</w:t>
      </w:r>
      <w:r w:rsidRPr="00EA1A5F">
        <w:rPr>
          <w:sz w:val="24"/>
          <w:szCs w:val="24"/>
        </w:rPr>
        <w:t xml:space="preserve"> 137–89.</w:t>
      </w:r>
    </w:p>
    <w:p w14:paraId="3C44DD79"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[2] Kela L and Vahaoja P 2009 Recent Studies of Adaptive Tuned Vibration Absorbers/Neutralizers </w:t>
      </w:r>
      <w:r w:rsidRPr="00EA1A5F">
        <w:rPr>
          <w:i/>
          <w:sz w:val="24"/>
          <w:szCs w:val="24"/>
        </w:rPr>
        <w:t>Appl. Mech. Rev.</w:t>
      </w:r>
      <w:r w:rsidRPr="00EA1A5F">
        <w:rPr>
          <w:sz w:val="24"/>
          <w:szCs w:val="24"/>
        </w:rPr>
        <w:t xml:space="preserve"> </w:t>
      </w:r>
      <w:r w:rsidRPr="00EA1A5F">
        <w:rPr>
          <w:b/>
          <w:sz w:val="24"/>
          <w:szCs w:val="24"/>
        </w:rPr>
        <w:t>62</w:t>
      </w:r>
      <w:r w:rsidRPr="00EA1A5F">
        <w:rPr>
          <w:sz w:val="24"/>
          <w:szCs w:val="24"/>
        </w:rPr>
        <w:t xml:space="preserve"> 060801.</w:t>
      </w:r>
    </w:p>
    <w:p w14:paraId="38F150A3"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[3] Nguyen V Q, Ahmed A S and Ramanujan R V 2012 Morphing Soft Magnetic Composites </w:t>
      </w:r>
      <w:r w:rsidRPr="00EA1A5F">
        <w:rPr>
          <w:i/>
          <w:sz w:val="24"/>
          <w:szCs w:val="24"/>
        </w:rPr>
        <w:t>Adv. Mater.</w:t>
      </w:r>
      <w:r w:rsidRPr="00EA1A5F">
        <w:rPr>
          <w:sz w:val="24"/>
          <w:szCs w:val="24"/>
        </w:rPr>
        <w:t xml:space="preserve"> </w:t>
      </w:r>
      <w:r w:rsidRPr="00EA1A5F">
        <w:rPr>
          <w:b/>
          <w:sz w:val="24"/>
          <w:szCs w:val="24"/>
        </w:rPr>
        <w:t>24</w:t>
      </w:r>
      <w:r w:rsidRPr="00EA1A5F">
        <w:rPr>
          <w:sz w:val="24"/>
          <w:szCs w:val="24"/>
        </w:rPr>
        <w:t xml:space="preserve"> 4041–54.</w:t>
      </w:r>
    </w:p>
    <w:p w14:paraId="1CAF435A"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[4] de Vicente J, Klingenberg D J and Hidalgo-Alvarez R 2011 Magnetorheological fluids: a review </w:t>
      </w:r>
      <w:r w:rsidRPr="00EA1A5F">
        <w:rPr>
          <w:i/>
          <w:sz w:val="24"/>
          <w:szCs w:val="24"/>
        </w:rPr>
        <w:t>Soft Matter</w:t>
      </w:r>
      <w:r w:rsidRPr="00EA1A5F">
        <w:rPr>
          <w:sz w:val="24"/>
          <w:szCs w:val="24"/>
        </w:rPr>
        <w:t xml:space="preserve"> </w:t>
      </w:r>
      <w:r w:rsidRPr="00EA1A5F">
        <w:rPr>
          <w:b/>
          <w:sz w:val="24"/>
          <w:szCs w:val="24"/>
        </w:rPr>
        <w:t>7</w:t>
      </w:r>
      <w:r w:rsidRPr="00EA1A5F">
        <w:rPr>
          <w:sz w:val="24"/>
          <w:szCs w:val="24"/>
        </w:rPr>
        <w:t xml:space="preserve"> 3701–10.</w:t>
      </w:r>
    </w:p>
    <w:p w14:paraId="0AB787C6"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[5] Dyniewicz B, Bajkowski J M and Bajer C I 2015 Semi-active control of a sandwich beam partially filled with magnetorheological elastomer </w:t>
      </w:r>
      <w:r w:rsidRPr="00EA1A5F">
        <w:rPr>
          <w:i/>
          <w:sz w:val="24"/>
          <w:szCs w:val="24"/>
        </w:rPr>
        <w:t>Mech. Syst. Signal Process.</w:t>
      </w:r>
      <w:r w:rsidRPr="00EA1A5F">
        <w:rPr>
          <w:sz w:val="24"/>
          <w:szCs w:val="24"/>
        </w:rPr>
        <w:t xml:space="preserve"> </w:t>
      </w:r>
      <w:r w:rsidRPr="00EA1A5F">
        <w:rPr>
          <w:b/>
          <w:sz w:val="24"/>
          <w:szCs w:val="24"/>
        </w:rPr>
        <w:t>60–61</w:t>
      </w:r>
      <w:r w:rsidRPr="00EA1A5F">
        <w:rPr>
          <w:sz w:val="24"/>
          <w:szCs w:val="24"/>
        </w:rPr>
        <w:t xml:space="preserve"> 695–705.</w:t>
      </w:r>
    </w:p>
    <w:p w14:paraId="3DE0739F"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[6] Li Y C, Li J C, Li W H and Du H P 2014 A state-of-the-art review on magnetorheological elastomer devices </w:t>
      </w:r>
      <w:r w:rsidRPr="00EA1A5F">
        <w:rPr>
          <w:i/>
          <w:sz w:val="24"/>
          <w:szCs w:val="24"/>
        </w:rPr>
        <w:t>Smart Mater. Struct.</w:t>
      </w:r>
      <w:r w:rsidRPr="00EA1A5F">
        <w:rPr>
          <w:sz w:val="24"/>
          <w:szCs w:val="24"/>
        </w:rPr>
        <w:t xml:space="preserve"> </w:t>
      </w:r>
      <w:r w:rsidRPr="00EA1A5F">
        <w:rPr>
          <w:b/>
          <w:sz w:val="24"/>
          <w:szCs w:val="24"/>
        </w:rPr>
        <w:t>23</w:t>
      </w:r>
      <w:r w:rsidRPr="00EA1A5F">
        <w:rPr>
          <w:sz w:val="24"/>
          <w:szCs w:val="24"/>
        </w:rPr>
        <w:t xml:space="preserve"> 123001.</w:t>
      </w:r>
    </w:p>
    <w:p w14:paraId="66C0798B"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[7] Sedlacik M, Mrlik M, Babayan V and Pavlinek V 2016 Magnetorheological elastomers with efficient electromagnetic shielding </w:t>
      </w:r>
      <w:r w:rsidRPr="00EA1A5F">
        <w:rPr>
          <w:i/>
          <w:sz w:val="24"/>
          <w:szCs w:val="24"/>
        </w:rPr>
        <w:t>Compos. Struct.</w:t>
      </w:r>
      <w:r w:rsidRPr="00EA1A5F">
        <w:rPr>
          <w:sz w:val="24"/>
          <w:szCs w:val="24"/>
        </w:rPr>
        <w:t xml:space="preserve"> </w:t>
      </w:r>
      <w:r w:rsidRPr="00EA1A5F">
        <w:rPr>
          <w:b/>
          <w:sz w:val="24"/>
          <w:szCs w:val="24"/>
        </w:rPr>
        <w:t>135</w:t>
      </w:r>
      <w:r w:rsidRPr="00EA1A5F">
        <w:rPr>
          <w:sz w:val="24"/>
          <w:szCs w:val="24"/>
        </w:rPr>
        <w:t xml:space="preserve"> 199–204.</w:t>
      </w:r>
    </w:p>
    <w:p w14:paraId="0103C116"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[8] Behrooz M, Sutrisno J, Zhang L Y, Fuchs A and Gordaninejad F 2015 Behavior of magnetorheological elastomers with coated particles </w:t>
      </w:r>
      <w:r w:rsidRPr="00EA1A5F">
        <w:rPr>
          <w:i/>
          <w:sz w:val="24"/>
          <w:szCs w:val="24"/>
        </w:rPr>
        <w:t>Smart Mater. Struct.</w:t>
      </w:r>
      <w:r w:rsidRPr="00EA1A5F">
        <w:rPr>
          <w:sz w:val="24"/>
          <w:szCs w:val="24"/>
        </w:rPr>
        <w:t xml:space="preserve"> </w:t>
      </w:r>
      <w:r w:rsidRPr="00EA1A5F">
        <w:rPr>
          <w:b/>
          <w:sz w:val="24"/>
          <w:szCs w:val="24"/>
        </w:rPr>
        <w:t>24</w:t>
      </w:r>
      <w:r w:rsidRPr="00EA1A5F">
        <w:rPr>
          <w:sz w:val="24"/>
          <w:szCs w:val="24"/>
        </w:rPr>
        <w:t xml:space="preserve"> 035026.</w:t>
      </w:r>
    </w:p>
    <w:p w14:paraId="08131893"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[9] Fan Y C, Gong X L, Xuan S H, Zhang W, Zheng J A and Jiang W Q 2011 Interfacial friction damping properties in magnetorheological elastomers </w:t>
      </w:r>
      <w:r w:rsidRPr="00EA1A5F">
        <w:rPr>
          <w:i/>
          <w:sz w:val="24"/>
          <w:szCs w:val="24"/>
        </w:rPr>
        <w:t>Smart Mater. Struct.</w:t>
      </w:r>
      <w:r w:rsidRPr="00EA1A5F">
        <w:rPr>
          <w:sz w:val="24"/>
          <w:szCs w:val="24"/>
        </w:rPr>
        <w:t xml:space="preserve"> </w:t>
      </w:r>
      <w:r w:rsidRPr="00EA1A5F">
        <w:rPr>
          <w:b/>
          <w:sz w:val="24"/>
          <w:szCs w:val="24"/>
        </w:rPr>
        <w:t>20</w:t>
      </w:r>
      <w:r w:rsidRPr="00EA1A5F">
        <w:rPr>
          <w:sz w:val="24"/>
          <w:szCs w:val="24"/>
        </w:rPr>
        <w:t xml:space="preserve"> 035007.</w:t>
      </w:r>
    </w:p>
    <w:p w14:paraId="5FA27FFD"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[10] Fuchs A, Sutrisno J, Gordaninejad F, Caglar M B and Liu Y M 2010 Surface Polymerization of Iron Particles for Magnetorheological Elastomers </w:t>
      </w:r>
      <w:r w:rsidRPr="00EA1A5F">
        <w:rPr>
          <w:i/>
          <w:sz w:val="24"/>
          <w:szCs w:val="24"/>
        </w:rPr>
        <w:t>J. Appl. Polym. Sci.</w:t>
      </w:r>
      <w:r w:rsidRPr="00EA1A5F">
        <w:rPr>
          <w:sz w:val="24"/>
          <w:szCs w:val="24"/>
        </w:rPr>
        <w:t xml:space="preserve"> </w:t>
      </w:r>
      <w:r w:rsidRPr="00EA1A5F">
        <w:rPr>
          <w:b/>
          <w:sz w:val="24"/>
          <w:szCs w:val="24"/>
        </w:rPr>
        <w:t>117</w:t>
      </w:r>
      <w:r w:rsidRPr="00EA1A5F">
        <w:rPr>
          <w:sz w:val="24"/>
          <w:szCs w:val="24"/>
        </w:rPr>
        <w:t xml:space="preserve"> 934–42.</w:t>
      </w:r>
    </w:p>
    <w:p w14:paraId="78150847"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[11] Lokander M, Reitberger T and Stenberg B 2004 Oxidation of natural rubber-based magnetorheological elastomers </w:t>
      </w:r>
      <w:r w:rsidRPr="00EA1A5F">
        <w:rPr>
          <w:i/>
          <w:sz w:val="24"/>
          <w:szCs w:val="24"/>
        </w:rPr>
        <w:t>Polym. Degrad. Stab.</w:t>
      </w:r>
      <w:r w:rsidRPr="00EA1A5F">
        <w:rPr>
          <w:sz w:val="24"/>
          <w:szCs w:val="24"/>
        </w:rPr>
        <w:t xml:space="preserve"> </w:t>
      </w:r>
      <w:r w:rsidRPr="00EA1A5F">
        <w:rPr>
          <w:b/>
          <w:sz w:val="24"/>
          <w:szCs w:val="24"/>
        </w:rPr>
        <w:t>86</w:t>
      </w:r>
      <w:r w:rsidRPr="00EA1A5F">
        <w:rPr>
          <w:sz w:val="24"/>
          <w:szCs w:val="24"/>
        </w:rPr>
        <w:t xml:space="preserve"> 467–71.</w:t>
      </w:r>
    </w:p>
    <w:p w14:paraId="59EB7B96"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[12] Jung H S, Kwon S H, Choi H J, Jung J H and Kim Y G 2016 Magnetic carbonyl iron/natural rubber composite elastomer and its magnetorheology </w:t>
      </w:r>
      <w:r w:rsidRPr="00EA1A5F">
        <w:rPr>
          <w:i/>
          <w:sz w:val="24"/>
          <w:szCs w:val="24"/>
        </w:rPr>
        <w:t>Compos. Struct.</w:t>
      </w:r>
      <w:r w:rsidRPr="00EA1A5F">
        <w:rPr>
          <w:sz w:val="24"/>
          <w:szCs w:val="24"/>
        </w:rPr>
        <w:t xml:space="preserve"> </w:t>
      </w:r>
      <w:r w:rsidRPr="00EA1A5F">
        <w:rPr>
          <w:b/>
          <w:sz w:val="24"/>
          <w:szCs w:val="24"/>
        </w:rPr>
        <w:t>136</w:t>
      </w:r>
      <w:r w:rsidRPr="00EA1A5F">
        <w:rPr>
          <w:sz w:val="24"/>
          <w:szCs w:val="24"/>
        </w:rPr>
        <w:t xml:space="preserve"> 106–12.</w:t>
      </w:r>
    </w:p>
    <w:p w14:paraId="39F103A2"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[13] Park J O, Rhee K Y and Park S J 2010 Silane treatment of Fe3O4 and its effect on the magnetic and wear properties of Fe3O4/epoxy nanocomposites </w:t>
      </w:r>
      <w:r w:rsidRPr="00EA1A5F">
        <w:rPr>
          <w:i/>
          <w:sz w:val="24"/>
          <w:szCs w:val="24"/>
        </w:rPr>
        <w:t>Appl. Surf. Sci.</w:t>
      </w:r>
      <w:r w:rsidRPr="00EA1A5F">
        <w:rPr>
          <w:sz w:val="24"/>
          <w:szCs w:val="24"/>
        </w:rPr>
        <w:t xml:space="preserve"> </w:t>
      </w:r>
      <w:r w:rsidRPr="00EA1A5F">
        <w:rPr>
          <w:b/>
          <w:sz w:val="24"/>
          <w:szCs w:val="24"/>
        </w:rPr>
        <w:t>256</w:t>
      </w:r>
      <w:r w:rsidRPr="00EA1A5F">
        <w:rPr>
          <w:sz w:val="24"/>
          <w:szCs w:val="24"/>
        </w:rPr>
        <w:t xml:space="preserve"> 6945–50.</w:t>
      </w:r>
    </w:p>
    <w:p w14:paraId="6E252508"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[14] Pickering K L, Khimi S R and Ilanko S 2015 The effect of silane coupling agent on iron sand for use in magnetorheological elastomers Part 1: Surface chemical modification and characterization </w:t>
      </w:r>
      <w:r w:rsidRPr="00EA1A5F">
        <w:rPr>
          <w:i/>
          <w:sz w:val="24"/>
          <w:szCs w:val="24"/>
        </w:rPr>
        <w:t>Compos. Part A Appl. Sci. Manuf.</w:t>
      </w:r>
      <w:r w:rsidRPr="00EA1A5F">
        <w:rPr>
          <w:sz w:val="24"/>
          <w:szCs w:val="24"/>
        </w:rPr>
        <w:t xml:space="preserve"> </w:t>
      </w:r>
      <w:r w:rsidRPr="00EA1A5F">
        <w:rPr>
          <w:b/>
          <w:sz w:val="24"/>
          <w:szCs w:val="24"/>
        </w:rPr>
        <w:t>68</w:t>
      </w:r>
      <w:r w:rsidRPr="00EA1A5F">
        <w:rPr>
          <w:sz w:val="24"/>
          <w:szCs w:val="24"/>
        </w:rPr>
        <w:t xml:space="preserve"> 377–86.</w:t>
      </w:r>
    </w:p>
    <w:p w14:paraId="220A932D"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[15] Li J F, Gong X L, Zhu H and Jiang W Q 2009 Influence of particle coating on dynamic mechanical behaviors of magnetorheological elastomers </w:t>
      </w:r>
      <w:r w:rsidRPr="00EA1A5F">
        <w:rPr>
          <w:i/>
          <w:sz w:val="24"/>
          <w:szCs w:val="24"/>
        </w:rPr>
        <w:t>Polym. Test.</w:t>
      </w:r>
      <w:r w:rsidRPr="00EA1A5F">
        <w:rPr>
          <w:sz w:val="24"/>
          <w:szCs w:val="24"/>
        </w:rPr>
        <w:t xml:space="preserve"> </w:t>
      </w:r>
      <w:r w:rsidRPr="00EA1A5F">
        <w:rPr>
          <w:b/>
          <w:sz w:val="24"/>
          <w:szCs w:val="24"/>
        </w:rPr>
        <w:t>28</w:t>
      </w:r>
      <w:r w:rsidRPr="00EA1A5F">
        <w:rPr>
          <w:sz w:val="24"/>
          <w:szCs w:val="24"/>
        </w:rPr>
        <w:t xml:space="preserve"> 331–7.</w:t>
      </w:r>
    </w:p>
    <w:p w14:paraId="0ABCF526"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[16] Sedlacik M and Pavlinek V 2014 A tensiometric study of magnetorheological suspensions' stability </w:t>
      </w:r>
      <w:r w:rsidRPr="00EA1A5F">
        <w:rPr>
          <w:i/>
          <w:sz w:val="24"/>
          <w:szCs w:val="24"/>
        </w:rPr>
        <w:t>RSC Adv.</w:t>
      </w:r>
      <w:r w:rsidRPr="00EA1A5F">
        <w:rPr>
          <w:sz w:val="24"/>
          <w:szCs w:val="24"/>
        </w:rPr>
        <w:t xml:space="preserve"> </w:t>
      </w:r>
      <w:r w:rsidRPr="00EA1A5F">
        <w:rPr>
          <w:b/>
          <w:sz w:val="24"/>
          <w:szCs w:val="24"/>
        </w:rPr>
        <w:t>4</w:t>
      </w:r>
      <w:r w:rsidRPr="00EA1A5F">
        <w:rPr>
          <w:sz w:val="24"/>
          <w:szCs w:val="24"/>
        </w:rPr>
        <w:t xml:space="preserve"> 58377–85.</w:t>
      </w:r>
    </w:p>
    <w:p w14:paraId="0E157771"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[17] Belyavskii S G, Mingalyov P G, Giulieri F, Combarrieau R and Lisichkin G V 2006 Chemical modification of the surface of a carbonyl iron powder </w:t>
      </w:r>
      <w:r w:rsidRPr="00EA1A5F">
        <w:rPr>
          <w:i/>
          <w:sz w:val="24"/>
          <w:szCs w:val="24"/>
        </w:rPr>
        <w:t>Prot. Met.</w:t>
      </w:r>
      <w:r w:rsidRPr="00EA1A5F">
        <w:rPr>
          <w:sz w:val="24"/>
          <w:szCs w:val="24"/>
        </w:rPr>
        <w:t xml:space="preserve"> </w:t>
      </w:r>
      <w:r w:rsidRPr="00EA1A5F">
        <w:rPr>
          <w:b/>
          <w:sz w:val="24"/>
          <w:szCs w:val="24"/>
        </w:rPr>
        <w:t>42</w:t>
      </w:r>
      <w:r w:rsidRPr="00EA1A5F">
        <w:rPr>
          <w:sz w:val="24"/>
          <w:szCs w:val="24"/>
        </w:rPr>
        <w:t xml:space="preserve"> 244–52.</w:t>
      </w:r>
    </w:p>
    <w:p w14:paraId="6893EC36"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[18] Cvek M, Mrlik M, Ilcikova M, Plachy T, Sedlacik M, Mosnacek J and Pavlinek V 2015 A facile controllable coating of carbonyl iron particles with poly(glycidyl methacrylate): a tool for adjusting MR response and stability properties </w:t>
      </w:r>
      <w:r w:rsidRPr="00EA1A5F">
        <w:rPr>
          <w:i/>
          <w:sz w:val="24"/>
          <w:szCs w:val="24"/>
        </w:rPr>
        <w:t>J. Mater. Chem. C</w:t>
      </w:r>
      <w:r w:rsidRPr="00EA1A5F">
        <w:rPr>
          <w:sz w:val="24"/>
          <w:szCs w:val="24"/>
        </w:rPr>
        <w:t xml:space="preserve"> </w:t>
      </w:r>
      <w:r w:rsidRPr="00EA1A5F">
        <w:rPr>
          <w:b/>
          <w:sz w:val="24"/>
          <w:szCs w:val="24"/>
        </w:rPr>
        <w:t>3</w:t>
      </w:r>
      <w:r w:rsidRPr="00EA1A5F">
        <w:rPr>
          <w:sz w:val="24"/>
          <w:szCs w:val="24"/>
        </w:rPr>
        <w:t xml:space="preserve"> 4646–56.</w:t>
      </w:r>
    </w:p>
    <w:p w14:paraId="0DD9BC5F"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[19] Owens D K and Wendt R C 1969 Estimation of the Surface Free Energy of Polymers </w:t>
      </w:r>
      <w:r w:rsidRPr="00EA1A5F">
        <w:rPr>
          <w:i/>
          <w:sz w:val="24"/>
          <w:szCs w:val="24"/>
        </w:rPr>
        <w:t>J. Appl. Polym. Sci.</w:t>
      </w:r>
      <w:r w:rsidRPr="00EA1A5F">
        <w:rPr>
          <w:sz w:val="24"/>
          <w:szCs w:val="24"/>
        </w:rPr>
        <w:t xml:space="preserve"> </w:t>
      </w:r>
      <w:r w:rsidRPr="00EA1A5F">
        <w:rPr>
          <w:b/>
          <w:sz w:val="24"/>
          <w:szCs w:val="24"/>
        </w:rPr>
        <w:t>13</w:t>
      </w:r>
      <w:r w:rsidRPr="00EA1A5F">
        <w:rPr>
          <w:sz w:val="24"/>
          <w:szCs w:val="24"/>
        </w:rPr>
        <w:t xml:space="preserve"> 1741–7.</w:t>
      </w:r>
    </w:p>
    <w:p w14:paraId="751C3970"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[20] Alghunaim A, Kirdponpattara S and Newby B M Z 2016 Techniques for determining contact angle and wettability of powders </w:t>
      </w:r>
      <w:r w:rsidRPr="00EA1A5F">
        <w:rPr>
          <w:i/>
          <w:sz w:val="24"/>
          <w:szCs w:val="24"/>
        </w:rPr>
        <w:t>Powder Technol.</w:t>
      </w:r>
      <w:r w:rsidRPr="00EA1A5F">
        <w:rPr>
          <w:sz w:val="24"/>
          <w:szCs w:val="24"/>
        </w:rPr>
        <w:t xml:space="preserve"> </w:t>
      </w:r>
      <w:r w:rsidRPr="00EA1A5F">
        <w:rPr>
          <w:b/>
          <w:sz w:val="24"/>
          <w:szCs w:val="24"/>
        </w:rPr>
        <w:t>287</w:t>
      </w:r>
      <w:r w:rsidRPr="00EA1A5F">
        <w:rPr>
          <w:sz w:val="24"/>
          <w:szCs w:val="24"/>
        </w:rPr>
        <w:t xml:space="preserve"> 201–15.</w:t>
      </w:r>
    </w:p>
    <w:p w14:paraId="56D46EFA" w14:textId="77777777" w:rsidR="008D5BD6" w:rsidRPr="00EA1A5F" w:rsidRDefault="008D5BD6" w:rsidP="008D5BD6">
      <w:pPr>
        <w:pStyle w:val="EndNoteBibliography"/>
        <w:spacing w:line="480" w:lineRule="auto"/>
        <w:ind w:hanging="567"/>
        <w:rPr>
          <w:sz w:val="24"/>
          <w:szCs w:val="24"/>
        </w:rPr>
      </w:pPr>
      <w:r w:rsidRPr="00EA1A5F">
        <w:rPr>
          <w:sz w:val="24"/>
          <w:szCs w:val="24"/>
        </w:rPr>
        <w:t xml:space="preserve">[21] Galet L, Patry S and Dodds J 2010 Determination of the wettability of powders by the Washburn capillary rise method with bed preparation by a centrifugal packing technique </w:t>
      </w:r>
      <w:r w:rsidRPr="00EA1A5F">
        <w:rPr>
          <w:i/>
          <w:sz w:val="24"/>
          <w:szCs w:val="24"/>
        </w:rPr>
        <w:t>J. Colloid Interface Sci.</w:t>
      </w:r>
      <w:r w:rsidRPr="00EA1A5F">
        <w:rPr>
          <w:sz w:val="24"/>
          <w:szCs w:val="24"/>
        </w:rPr>
        <w:t xml:space="preserve"> </w:t>
      </w:r>
      <w:r w:rsidRPr="00EA1A5F">
        <w:rPr>
          <w:b/>
          <w:sz w:val="24"/>
          <w:szCs w:val="24"/>
        </w:rPr>
        <w:t>346</w:t>
      </w:r>
      <w:r w:rsidRPr="00EA1A5F">
        <w:rPr>
          <w:sz w:val="24"/>
          <w:szCs w:val="24"/>
        </w:rPr>
        <w:t xml:space="preserve"> 470–5.</w:t>
      </w:r>
    </w:p>
    <w:p w14:paraId="5A43BABA" w14:textId="1C4521D6" w:rsidR="008D5BD6" w:rsidRPr="00EA1A5F" w:rsidRDefault="008D5BD6" w:rsidP="008D5BD6">
      <w:pPr>
        <w:pStyle w:val="EndNoteBibliography"/>
        <w:spacing w:line="480" w:lineRule="auto"/>
        <w:ind w:hanging="567"/>
        <w:rPr>
          <w:sz w:val="24"/>
          <w:szCs w:val="24"/>
        </w:rPr>
      </w:pPr>
      <w:r w:rsidRPr="00EA1A5F">
        <w:rPr>
          <w:sz w:val="24"/>
          <w:szCs w:val="24"/>
        </w:rPr>
        <w:t>[22] Khimi S R and Pickering K L 2015 Comparison of dynamic properties of magnetorheological elastomers with existing antivibration rubbers</w:t>
      </w:r>
      <w:r w:rsidRPr="00EA1A5F">
        <w:rPr>
          <w:i/>
          <w:sz w:val="24"/>
          <w:szCs w:val="24"/>
        </w:rPr>
        <w:t xml:space="preserve"> Compos. Part B Eng.</w:t>
      </w:r>
      <w:r w:rsidRPr="00EA1A5F">
        <w:rPr>
          <w:sz w:val="24"/>
          <w:szCs w:val="24"/>
        </w:rPr>
        <w:t xml:space="preserve"> </w:t>
      </w:r>
      <w:r w:rsidRPr="00EA1A5F">
        <w:rPr>
          <w:b/>
          <w:sz w:val="24"/>
          <w:szCs w:val="24"/>
        </w:rPr>
        <w:t>83</w:t>
      </w:r>
      <w:r w:rsidRPr="00EA1A5F">
        <w:rPr>
          <w:sz w:val="24"/>
          <w:szCs w:val="24"/>
        </w:rPr>
        <w:t xml:space="preserve"> 175–83.</w:t>
      </w:r>
    </w:p>
    <w:p w14:paraId="735F5C6A" w14:textId="7E1D4344" w:rsidR="008D5BD6" w:rsidRPr="00EA1A5F" w:rsidRDefault="008D5BD6" w:rsidP="008D5BD6">
      <w:pPr>
        <w:pStyle w:val="EndNoteBibliography"/>
        <w:spacing w:line="480" w:lineRule="auto"/>
        <w:ind w:hanging="567"/>
        <w:rPr>
          <w:sz w:val="24"/>
          <w:szCs w:val="24"/>
        </w:rPr>
      </w:pPr>
      <w:r w:rsidRPr="00EA1A5F">
        <w:rPr>
          <w:sz w:val="24"/>
          <w:szCs w:val="24"/>
        </w:rPr>
        <w:t xml:space="preserve">[23] Rabindranath R and Bose H 2013 On the mobility of iron particles embedded in elastomeric silicone matrix Int. Conf. Electrorheol. Fluids Magnetorheol. Suspensions 13th </w:t>
      </w:r>
      <w:r w:rsidRPr="00EA1A5F">
        <w:rPr>
          <w:b/>
          <w:sz w:val="24"/>
          <w:szCs w:val="24"/>
        </w:rPr>
        <w:t>412</w:t>
      </w:r>
      <w:r w:rsidRPr="00EA1A5F">
        <w:rPr>
          <w:sz w:val="24"/>
          <w:szCs w:val="24"/>
        </w:rPr>
        <w:t>.</w:t>
      </w:r>
    </w:p>
    <w:p w14:paraId="2C694F76" w14:textId="7F242CEC" w:rsidR="008D5BD6" w:rsidRPr="00EA1A5F" w:rsidRDefault="008D5BD6" w:rsidP="008D5BD6">
      <w:pPr>
        <w:pStyle w:val="EndNoteBibliography"/>
        <w:spacing w:line="480" w:lineRule="auto"/>
        <w:ind w:hanging="567"/>
        <w:rPr>
          <w:sz w:val="24"/>
          <w:szCs w:val="24"/>
        </w:rPr>
      </w:pPr>
      <w:r w:rsidRPr="00EA1A5F">
        <w:rPr>
          <w:sz w:val="24"/>
          <w:szCs w:val="24"/>
        </w:rPr>
        <w:t xml:space="preserve">[24] Tian T F, Li W H, Alici G, Du H and Deng Y M 2011 Microstructure and magnetorheology of graphite-based MR elastomers </w:t>
      </w:r>
      <w:r w:rsidRPr="00EA1A5F">
        <w:rPr>
          <w:i/>
          <w:sz w:val="24"/>
          <w:szCs w:val="24"/>
        </w:rPr>
        <w:t>Rheol. Acta</w:t>
      </w:r>
      <w:r w:rsidRPr="00EA1A5F">
        <w:rPr>
          <w:sz w:val="24"/>
          <w:szCs w:val="24"/>
        </w:rPr>
        <w:t xml:space="preserve"> </w:t>
      </w:r>
      <w:r w:rsidRPr="00EA1A5F">
        <w:rPr>
          <w:b/>
          <w:sz w:val="24"/>
          <w:szCs w:val="24"/>
        </w:rPr>
        <w:t>50</w:t>
      </w:r>
      <w:r w:rsidRPr="00EA1A5F">
        <w:rPr>
          <w:sz w:val="24"/>
          <w:szCs w:val="24"/>
        </w:rPr>
        <w:t>, 825–36.</w:t>
      </w:r>
    </w:p>
    <w:p w14:paraId="5F1A2C92" w14:textId="05C0BA85" w:rsidR="008D5BD6" w:rsidRPr="00EA1A5F" w:rsidRDefault="008D5BD6" w:rsidP="008D5BD6">
      <w:pPr>
        <w:pStyle w:val="EndNoteBibliography"/>
        <w:spacing w:line="480" w:lineRule="auto"/>
        <w:ind w:hanging="567"/>
        <w:rPr>
          <w:sz w:val="24"/>
          <w:szCs w:val="24"/>
        </w:rPr>
      </w:pPr>
      <w:r w:rsidRPr="00EA1A5F">
        <w:rPr>
          <w:sz w:val="24"/>
          <w:szCs w:val="24"/>
        </w:rPr>
        <w:t xml:space="preserve">[25] Xu Y G, Gong X L, Xuan S H, Zhang W and Fan Y C 2011 A high-performance magnetorheological material: preparation, characterization and magnetic-mechanic coupling properties </w:t>
      </w:r>
      <w:r w:rsidRPr="00EA1A5F">
        <w:rPr>
          <w:i/>
          <w:sz w:val="24"/>
          <w:szCs w:val="24"/>
        </w:rPr>
        <w:t xml:space="preserve">Soft Matter </w:t>
      </w:r>
      <w:r w:rsidRPr="00EA1A5F">
        <w:rPr>
          <w:b/>
          <w:sz w:val="24"/>
          <w:szCs w:val="24"/>
        </w:rPr>
        <w:t>7</w:t>
      </w:r>
      <w:r w:rsidRPr="00EA1A5F">
        <w:rPr>
          <w:sz w:val="24"/>
          <w:szCs w:val="24"/>
        </w:rPr>
        <w:t xml:space="preserve"> 5246–54.</w:t>
      </w:r>
    </w:p>
    <w:p w14:paraId="0A2CBA8E" w14:textId="6427C68B" w:rsidR="008D5BD6" w:rsidRPr="00EA1A5F" w:rsidRDefault="008D5BD6" w:rsidP="008D5BD6">
      <w:pPr>
        <w:pStyle w:val="EndNoteBibliography"/>
        <w:spacing w:line="480" w:lineRule="auto"/>
        <w:ind w:hanging="567"/>
        <w:rPr>
          <w:sz w:val="24"/>
          <w:szCs w:val="24"/>
        </w:rPr>
      </w:pPr>
      <w:r w:rsidRPr="00EA1A5F">
        <w:rPr>
          <w:sz w:val="24"/>
          <w:szCs w:val="24"/>
        </w:rPr>
        <w:t xml:space="preserve">[26] Sorokin V V, Stepanov G V, Shamonin M, Monkman G J, Khokhlov A R and Kramarenko E Y 2015 Hysteresis of the viscoelastic properties and the normal force in magnetically and mechanically soft magnetoactive elastomers: Effects of filler composition, strain amplitude and magnetic field </w:t>
      </w:r>
      <w:r w:rsidRPr="00EA1A5F">
        <w:rPr>
          <w:i/>
          <w:sz w:val="24"/>
          <w:szCs w:val="24"/>
        </w:rPr>
        <w:t>Polymer</w:t>
      </w:r>
      <w:r w:rsidRPr="00EA1A5F">
        <w:rPr>
          <w:sz w:val="24"/>
          <w:szCs w:val="24"/>
        </w:rPr>
        <w:t xml:space="preserve"> </w:t>
      </w:r>
      <w:r w:rsidRPr="00EA1A5F">
        <w:rPr>
          <w:b/>
          <w:sz w:val="24"/>
          <w:szCs w:val="24"/>
        </w:rPr>
        <w:t>76</w:t>
      </w:r>
      <w:r w:rsidRPr="00EA1A5F">
        <w:rPr>
          <w:sz w:val="24"/>
          <w:szCs w:val="24"/>
        </w:rPr>
        <w:t xml:space="preserve"> 191–202.</w:t>
      </w:r>
    </w:p>
    <w:p w14:paraId="70FD8112" w14:textId="31923568" w:rsidR="008D5BD6" w:rsidRPr="00EA1A5F" w:rsidRDefault="008D5BD6" w:rsidP="008D5BD6">
      <w:pPr>
        <w:pStyle w:val="EndNoteBibliography"/>
        <w:spacing w:line="480" w:lineRule="auto"/>
        <w:ind w:hanging="567"/>
        <w:rPr>
          <w:sz w:val="24"/>
          <w:szCs w:val="24"/>
        </w:rPr>
      </w:pPr>
      <w:r w:rsidRPr="00EA1A5F">
        <w:rPr>
          <w:sz w:val="24"/>
          <w:szCs w:val="24"/>
        </w:rPr>
        <w:t xml:space="preserve">[27] Johansson C and Robertsson M 2007 Broadband dielectric characterization of a silicone elastomer </w:t>
      </w:r>
      <w:r w:rsidRPr="00EA1A5F">
        <w:rPr>
          <w:i/>
          <w:sz w:val="24"/>
          <w:szCs w:val="24"/>
        </w:rPr>
        <w:t>J. Electron. Mater.</w:t>
      </w:r>
      <w:r w:rsidRPr="00EA1A5F">
        <w:rPr>
          <w:sz w:val="24"/>
          <w:szCs w:val="24"/>
        </w:rPr>
        <w:t xml:space="preserve"> </w:t>
      </w:r>
      <w:r w:rsidRPr="00EA1A5F">
        <w:rPr>
          <w:b/>
          <w:sz w:val="24"/>
          <w:szCs w:val="24"/>
        </w:rPr>
        <w:t>36</w:t>
      </w:r>
      <w:r w:rsidRPr="00EA1A5F">
        <w:rPr>
          <w:sz w:val="24"/>
          <w:szCs w:val="24"/>
        </w:rPr>
        <w:t xml:space="preserve"> 1206–10.</w:t>
      </w:r>
    </w:p>
    <w:p w14:paraId="484D852D" w14:textId="11955B54" w:rsidR="008D5BD6" w:rsidRPr="00EA1A5F" w:rsidRDefault="008D5BD6" w:rsidP="008D5BD6">
      <w:pPr>
        <w:pStyle w:val="EndNoteBibliography"/>
        <w:spacing w:line="480" w:lineRule="auto"/>
        <w:ind w:hanging="567"/>
        <w:rPr>
          <w:sz w:val="24"/>
          <w:szCs w:val="24"/>
        </w:rPr>
      </w:pPr>
      <w:r w:rsidRPr="00EA1A5F">
        <w:rPr>
          <w:sz w:val="24"/>
          <w:szCs w:val="24"/>
        </w:rPr>
        <w:t xml:space="preserve">[28] Stickel F, Fischer E W and Richert R 1996 Dynamics of glass-forming liquids .2. Detailed comparison of dielectric relaxation, dc-conductivity, and viscosity data </w:t>
      </w:r>
      <w:r w:rsidRPr="00EA1A5F">
        <w:rPr>
          <w:i/>
          <w:sz w:val="24"/>
          <w:szCs w:val="24"/>
        </w:rPr>
        <w:t>J. Chem. Phys.</w:t>
      </w:r>
      <w:r w:rsidRPr="00EA1A5F">
        <w:rPr>
          <w:sz w:val="24"/>
          <w:szCs w:val="24"/>
        </w:rPr>
        <w:t xml:space="preserve"> </w:t>
      </w:r>
      <w:r w:rsidRPr="00EA1A5F">
        <w:rPr>
          <w:b/>
          <w:sz w:val="24"/>
          <w:szCs w:val="24"/>
        </w:rPr>
        <w:t>104</w:t>
      </w:r>
      <w:r w:rsidRPr="00EA1A5F">
        <w:rPr>
          <w:sz w:val="24"/>
          <w:szCs w:val="24"/>
        </w:rPr>
        <w:t xml:space="preserve"> 2043–55.</w:t>
      </w:r>
    </w:p>
    <w:p w14:paraId="60FAF014" w14:textId="2E551B4C" w:rsidR="008D5BD6" w:rsidRPr="00EA1A5F" w:rsidRDefault="008D5BD6" w:rsidP="008D5BD6">
      <w:pPr>
        <w:pStyle w:val="EndNoteBibliography"/>
        <w:spacing w:line="480" w:lineRule="auto"/>
        <w:ind w:hanging="567"/>
        <w:rPr>
          <w:sz w:val="24"/>
          <w:szCs w:val="24"/>
        </w:rPr>
      </w:pPr>
      <w:r w:rsidRPr="00EA1A5F">
        <w:rPr>
          <w:sz w:val="24"/>
          <w:szCs w:val="24"/>
        </w:rPr>
        <w:t xml:space="preserve">[29] Aguilar-Hernandez J and Potje-Kamloth K 2001 Evaluation of the electrical conductivity of polypyrrole polymer composites </w:t>
      </w:r>
      <w:r w:rsidRPr="00EA1A5F">
        <w:rPr>
          <w:i/>
          <w:sz w:val="24"/>
          <w:szCs w:val="24"/>
        </w:rPr>
        <w:t>J. Phys. D: Appl. Phys.</w:t>
      </w:r>
      <w:r w:rsidRPr="00EA1A5F">
        <w:rPr>
          <w:sz w:val="24"/>
          <w:szCs w:val="24"/>
        </w:rPr>
        <w:t xml:space="preserve"> </w:t>
      </w:r>
      <w:r w:rsidRPr="00EA1A5F">
        <w:rPr>
          <w:b/>
          <w:sz w:val="24"/>
          <w:szCs w:val="24"/>
        </w:rPr>
        <w:t>34</w:t>
      </w:r>
      <w:r w:rsidRPr="00EA1A5F">
        <w:rPr>
          <w:sz w:val="24"/>
          <w:szCs w:val="24"/>
        </w:rPr>
        <w:t xml:space="preserve"> 1700–11.</w:t>
      </w:r>
    </w:p>
    <w:p w14:paraId="15D91C37" w14:textId="6406A89D" w:rsidR="008D5BD6" w:rsidRPr="00EA1A5F" w:rsidRDefault="008D5BD6" w:rsidP="008D5BD6">
      <w:pPr>
        <w:pStyle w:val="EndNoteBibliography"/>
        <w:spacing w:line="480" w:lineRule="auto"/>
        <w:ind w:hanging="567"/>
        <w:rPr>
          <w:sz w:val="24"/>
          <w:szCs w:val="24"/>
        </w:rPr>
      </w:pPr>
      <w:r w:rsidRPr="00EA1A5F">
        <w:rPr>
          <w:sz w:val="24"/>
          <w:szCs w:val="24"/>
        </w:rPr>
        <w:t xml:space="preserve">[30] Psarras G C 2006 Hopping conductivity in polymer matrix-metal particles composites </w:t>
      </w:r>
      <w:r w:rsidRPr="00EA1A5F">
        <w:rPr>
          <w:i/>
          <w:sz w:val="24"/>
          <w:szCs w:val="24"/>
        </w:rPr>
        <w:t>Compos. Part A Appl. Sci. Manuf.</w:t>
      </w:r>
      <w:r w:rsidRPr="00EA1A5F">
        <w:rPr>
          <w:sz w:val="24"/>
          <w:szCs w:val="24"/>
        </w:rPr>
        <w:t xml:space="preserve"> </w:t>
      </w:r>
      <w:r w:rsidRPr="00EA1A5F">
        <w:rPr>
          <w:b/>
          <w:sz w:val="24"/>
          <w:szCs w:val="24"/>
        </w:rPr>
        <w:t>37</w:t>
      </w:r>
      <w:r w:rsidRPr="00EA1A5F">
        <w:rPr>
          <w:sz w:val="24"/>
          <w:szCs w:val="24"/>
        </w:rPr>
        <w:t xml:space="preserve"> 1545–53.</w:t>
      </w:r>
    </w:p>
    <w:p w14:paraId="451C2181" w14:textId="2DF1D0FB" w:rsidR="008D5BD6" w:rsidRPr="00EA1A5F" w:rsidRDefault="008D5BD6" w:rsidP="008D5BD6">
      <w:pPr>
        <w:pStyle w:val="EndNoteBibliography"/>
        <w:spacing w:line="480" w:lineRule="auto"/>
        <w:ind w:hanging="567"/>
        <w:rPr>
          <w:sz w:val="24"/>
          <w:szCs w:val="24"/>
        </w:rPr>
      </w:pPr>
      <w:r w:rsidRPr="00EA1A5F">
        <w:rPr>
          <w:sz w:val="24"/>
          <w:szCs w:val="24"/>
        </w:rPr>
        <w:t xml:space="preserve">[31] Ramanujam B T S, Mahale R Y and Radhakrishnan S 2010 Polyethersulfone-expanded graphite nanocomposites: Charge transport and impedance characteristics </w:t>
      </w:r>
      <w:r w:rsidRPr="00EA1A5F">
        <w:rPr>
          <w:i/>
          <w:sz w:val="24"/>
          <w:szCs w:val="24"/>
        </w:rPr>
        <w:t>Compos. Sci. Technol.</w:t>
      </w:r>
      <w:r w:rsidRPr="00EA1A5F">
        <w:rPr>
          <w:sz w:val="24"/>
          <w:szCs w:val="24"/>
        </w:rPr>
        <w:t xml:space="preserve"> </w:t>
      </w:r>
      <w:r w:rsidRPr="00EA1A5F">
        <w:rPr>
          <w:b/>
          <w:sz w:val="24"/>
          <w:szCs w:val="24"/>
        </w:rPr>
        <w:t>70</w:t>
      </w:r>
      <w:r w:rsidRPr="00EA1A5F">
        <w:rPr>
          <w:sz w:val="24"/>
          <w:szCs w:val="24"/>
        </w:rPr>
        <w:t xml:space="preserve"> 2111–6.</w:t>
      </w:r>
    </w:p>
    <w:p w14:paraId="633E1C31" w14:textId="4214D2E3" w:rsidR="008D5BD6" w:rsidRPr="00EA1A5F" w:rsidRDefault="008D5BD6" w:rsidP="008D5BD6">
      <w:pPr>
        <w:pStyle w:val="EndNoteBibliography"/>
        <w:spacing w:line="480" w:lineRule="auto"/>
        <w:ind w:hanging="567"/>
        <w:rPr>
          <w:sz w:val="24"/>
          <w:szCs w:val="24"/>
        </w:rPr>
      </w:pPr>
      <w:r w:rsidRPr="00EA1A5F">
        <w:rPr>
          <w:sz w:val="24"/>
          <w:szCs w:val="24"/>
        </w:rPr>
        <w:t xml:space="preserve">[32] Fu S Y, Feng X Q, Lauke B and Mai Y W 2008 Effects of particle size, particle/matrix interface adhesion and particle loading on mechanical properties of particulate-polymer composites </w:t>
      </w:r>
      <w:r w:rsidRPr="00EA1A5F">
        <w:rPr>
          <w:i/>
          <w:sz w:val="24"/>
          <w:szCs w:val="24"/>
        </w:rPr>
        <w:t>Compos. Part B Eng.</w:t>
      </w:r>
      <w:r w:rsidRPr="00EA1A5F">
        <w:rPr>
          <w:sz w:val="24"/>
          <w:szCs w:val="24"/>
        </w:rPr>
        <w:t xml:space="preserve"> </w:t>
      </w:r>
      <w:r w:rsidRPr="00EA1A5F">
        <w:rPr>
          <w:b/>
          <w:sz w:val="24"/>
          <w:szCs w:val="24"/>
        </w:rPr>
        <w:t>39</w:t>
      </w:r>
      <w:r w:rsidRPr="00EA1A5F">
        <w:rPr>
          <w:sz w:val="24"/>
          <w:szCs w:val="24"/>
        </w:rPr>
        <w:t xml:space="preserve"> 933–61.</w:t>
      </w:r>
    </w:p>
    <w:p w14:paraId="66E953FA" w14:textId="70BDD7C9" w:rsidR="005E21F2" w:rsidRPr="00EA1A5F" w:rsidRDefault="005E21F2" w:rsidP="005E21F2">
      <w:pPr>
        <w:pStyle w:val="EndNoteBibliography"/>
        <w:spacing w:line="480" w:lineRule="auto"/>
        <w:ind w:hanging="567"/>
        <w:rPr>
          <w:sz w:val="24"/>
          <w:szCs w:val="24"/>
        </w:rPr>
      </w:pPr>
      <w:r w:rsidRPr="00EA1A5F">
        <w:rPr>
          <w:sz w:val="24"/>
          <w:szCs w:val="24"/>
        </w:rPr>
        <w:t xml:space="preserve">[33] Cvek M, Mrlik M, Ilcikova M, Mosnacek J, Munster L, Pavlinek V 2017 Synthesis of silicone elastomers containing silyl-based polymer grafted carbonyl iron particles: An efficient way to improve magnetorheological, damping and sensing performances </w:t>
      </w:r>
      <w:r w:rsidRPr="00EA1A5F">
        <w:rPr>
          <w:i/>
          <w:sz w:val="24"/>
          <w:szCs w:val="24"/>
        </w:rPr>
        <w:t>Macromolecules</w:t>
      </w:r>
      <w:r w:rsidRPr="00EA1A5F">
        <w:rPr>
          <w:sz w:val="24"/>
          <w:szCs w:val="24"/>
        </w:rPr>
        <w:t xml:space="preserve"> </w:t>
      </w:r>
      <w:r w:rsidRPr="00EA1A5F">
        <w:rPr>
          <w:b/>
          <w:sz w:val="24"/>
          <w:szCs w:val="24"/>
        </w:rPr>
        <w:t>50</w:t>
      </w:r>
      <w:r w:rsidRPr="00EA1A5F">
        <w:rPr>
          <w:sz w:val="24"/>
          <w:szCs w:val="24"/>
        </w:rPr>
        <w:t xml:space="preserve"> 2189–200.</w:t>
      </w:r>
    </w:p>
    <w:p w14:paraId="20478A78" w14:textId="1EE2AE0F" w:rsidR="005E21F2" w:rsidRPr="00EA1A5F" w:rsidRDefault="005E21F2" w:rsidP="005E21F2">
      <w:pPr>
        <w:pStyle w:val="EndNoteBibliography"/>
        <w:spacing w:line="480" w:lineRule="auto"/>
        <w:ind w:hanging="567"/>
        <w:rPr>
          <w:sz w:val="24"/>
          <w:szCs w:val="24"/>
        </w:rPr>
      </w:pPr>
      <w:r w:rsidRPr="00EA1A5F">
        <w:rPr>
          <w:sz w:val="24"/>
          <w:szCs w:val="24"/>
        </w:rPr>
        <w:t xml:space="preserve">[34] Fan Y C, Gong X L, Xuan S H, Qin L J, Li X F 2013 Effect of cross-link density of the matrix on the damping properties of magnetorheological elastomers </w:t>
      </w:r>
      <w:r w:rsidRPr="00EA1A5F">
        <w:rPr>
          <w:i/>
          <w:sz w:val="24"/>
          <w:szCs w:val="24"/>
        </w:rPr>
        <w:t>Ind. Eng. Chem. Res.</w:t>
      </w:r>
      <w:r w:rsidRPr="00EA1A5F">
        <w:rPr>
          <w:sz w:val="24"/>
          <w:szCs w:val="24"/>
        </w:rPr>
        <w:t xml:space="preserve"> </w:t>
      </w:r>
      <w:r w:rsidRPr="00EA1A5F">
        <w:rPr>
          <w:b/>
          <w:sz w:val="24"/>
          <w:szCs w:val="24"/>
        </w:rPr>
        <w:t>52</w:t>
      </w:r>
      <w:r w:rsidRPr="00EA1A5F">
        <w:rPr>
          <w:sz w:val="24"/>
          <w:szCs w:val="24"/>
        </w:rPr>
        <w:t xml:space="preserve"> 771–8.</w:t>
      </w:r>
    </w:p>
    <w:p w14:paraId="227C7534" w14:textId="0B50FC39" w:rsidR="00513B5A" w:rsidRDefault="005E21F2" w:rsidP="003F0CCE">
      <w:pPr>
        <w:pStyle w:val="EndNoteBibliography"/>
        <w:spacing w:line="480" w:lineRule="auto"/>
        <w:ind w:hanging="567"/>
        <w:rPr>
          <w:b/>
          <w:sz w:val="24"/>
          <w:szCs w:val="24"/>
          <w:lang w:val="en-GB"/>
        </w:rPr>
      </w:pPr>
      <w:r w:rsidRPr="00EA1A5F">
        <w:rPr>
          <w:sz w:val="24"/>
          <w:szCs w:val="24"/>
        </w:rPr>
        <w:t>[3</w:t>
      </w:r>
      <w:r w:rsidR="003F0CCE" w:rsidRPr="00EA1A5F">
        <w:rPr>
          <w:sz w:val="24"/>
          <w:szCs w:val="24"/>
        </w:rPr>
        <w:t>5</w:t>
      </w:r>
      <w:r w:rsidRPr="00EA1A5F">
        <w:rPr>
          <w:sz w:val="24"/>
          <w:szCs w:val="24"/>
        </w:rPr>
        <w:t xml:space="preserve">] </w:t>
      </w:r>
      <w:r w:rsidR="003F0CCE" w:rsidRPr="00EA1A5F">
        <w:rPr>
          <w:sz w:val="24"/>
          <w:szCs w:val="24"/>
        </w:rPr>
        <w:t xml:space="preserve">Cvek M, Mrlik M, Ilcikova M, Mosnacek J, Babayan V, Kucekova Z, et al. 2015 The chemical stability and cytotoxicity of carbonyl iron particles grafted with poly(glycidyl methacrylate) and the magnetorheological activity of their suspensions </w:t>
      </w:r>
      <w:r w:rsidR="003F0CCE" w:rsidRPr="00EA1A5F">
        <w:rPr>
          <w:i/>
          <w:sz w:val="24"/>
          <w:szCs w:val="24"/>
        </w:rPr>
        <w:t>RSC Adv.</w:t>
      </w:r>
      <w:r w:rsidR="003F0CCE" w:rsidRPr="00EA1A5F">
        <w:rPr>
          <w:sz w:val="24"/>
          <w:szCs w:val="24"/>
        </w:rPr>
        <w:t xml:space="preserve"> </w:t>
      </w:r>
      <w:r w:rsidR="003F0CCE" w:rsidRPr="00EA1A5F">
        <w:rPr>
          <w:b/>
          <w:sz w:val="24"/>
          <w:szCs w:val="24"/>
        </w:rPr>
        <w:t>5</w:t>
      </w:r>
      <w:r w:rsidR="003F0CCE" w:rsidRPr="00EA1A5F">
        <w:rPr>
          <w:sz w:val="24"/>
          <w:szCs w:val="24"/>
        </w:rPr>
        <w:t xml:space="preserve"> 72816–24.</w:t>
      </w:r>
      <w:r w:rsidR="00F8043F" w:rsidRPr="00EA1A5F">
        <w:rPr>
          <w:b/>
          <w:sz w:val="24"/>
          <w:szCs w:val="24"/>
          <w:lang w:val="en-GB"/>
        </w:rPr>
        <w:fldChar w:fldCharType="end"/>
      </w:r>
    </w:p>
    <w:p w14:paraId="170920D1" w14:textId="77777777" w:rsidR="00EB4721" w:rsidRDefault="00EB4721" w:rsidP="005F0175">
      <w:pPr>
        <w:pStyle w:val="EndNoteBibliography"/>
        <w:ind w:left="720" w:hanging="567"/>
        <w:rPr>
          <w:b/>
          <w:sz w:val="24"/>
          <w:szCs w:val="24"/>
          <w:lang w:val="en-GB"/>
        </w:rPr>
      </w:pPr>
    </w:p>
    <w:p w14:paraId="35297786" w14:textId="7B1FE441" w:rsidR="00EB4721" w:rsidRPr="008D7AC4" w:rsidRDefault="00EB4721" w:rsidP="005F0175">
      <w:pPr>
        <w:pStyle w:val="EndNoteBibliography"/>
        <w:ind w:left="720" w:hanging="567"/>
        <w:rPr>
          <w:b/>
          <w:sz w:val="24"/>
          <w:szCs w:val="24"/>
          <w:lang w:val="en-GB"/>
        </w:rPr>
      </w:pPr>
    </w:p>
    <w:sectPr w:rsidR="00EB4721" w:rsidRPr="008D7AC4" w:rsidSect="000C17E5">
      <w:footerReference w:type="default" r:id="rId17"/>
      <w:pgSz w:w="11906" w:h="16838"/>
      <w:pgMar w:top="1701"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DF6211" w14:textId="77777777" w:rsidR="00F378A6" w:rsidRDefault="00F378A6" w:rsidP="00F5627E">
      <w:pPr>
        <w:spacing w:line="240" w:lineRule="auto"/>
      </w:pPr>
      <w:r>
        <w:separator/>
      </w:r>
    </w:p>
  </w:endnote>
  <w:endnote w:type="continuationSeparator" w:id="0">
    <w:p w14:paraId="1CEF11FB" w14:textId="77777777" w:rsidR="00F378A6" w:rsidRDefault="00F378A6" w:rsidP="00F5627E">
      <w:pPr>
        <w:spacing w:line="240" w:lineRule="auto"/>
      </w:pPr>
      <w:r>
        <w:continuationSeparator/>
      </w:r>
    </w:p>
  </w:endnote>
  <w:endnote w:type="continuationNotice" w:id="1">
    <w:p w14:paraId="5E79C0EE" w14:textId="77777777" w:rsidR="00F378A6" w:rsidRDefault="00F378A6">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EE"/>
    <w:family w:val="swiss"/>
    <w:pitch w:val="variable"/>
    <w:sig w:usb0="E1002EFF" w:usb1="C000605B" w:usb2="00000029" w:usb3="00000000" w:csb0="000101FF" w:csb1="00000000"/>
  </w:font>
  <w:font w:name="Malgun Gothic">
    <w:panose1 w:val="020B0503020000020004"/>
    <w:charset w:val="81"/>
    <w:family w:val="swiss"/>
    <w:pitch w:val="variable"/>
    <w:sig w:usb0="900002AF" w:usb1="09D77CFB" w:usb2="00000012" w:usb3="00000000" w:csb0="00080001"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Math">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4"/>
        <w:szCs w:val="24"/>
      </w:rPr>
      <w:id w:val="-789595524"/>
      <w:docPartObj>
        <w:docPartGallery w:val="Page Numbers (Bottom of Page)"/>
        <w:docPartUnique/>
      </w:docPartObj>
    </w:sdtPr>
    <w:sdtEndPr/>
    <w:sdtContent>
      <w:p w14:paraId="17FDC462" w14:textId="05EC975F" w:rsidR="001A3B9E" w:rsidRPr="007F326A" w:rsidRDefault="001A3B9E">
        <w:pPr>
          <w:pStyle w:val="Zpat"/>
          <w:jc w:val="center"/>
          <w:rPr>
            <w:sz w:val="24"/>
            <w:szCs w:val="24"/>
          </w:rPr>
        </w:pPr>
        <w:r w:rsidRPr="007F326A">
          <w:rPr>
            <w:sz w:val="24"/>
            <w:szCs w:val="24"/>
          </w:rPr>
          <w:fldChar w:fldCharType="begin"/>
        </w:r>
        <w:r w:rsidRPr="007F326A">
          <w:rPr>
            <w:sz w:val="24"/>
            <w:szCs w:val="24"/>
          </w:rPr>
          <w:instrText>PAGE   \* MERGEFORMAT</w:instrText>
        </w:r>
        <w:r w:rsidRPr="007F326A">
          <w:rPr>
            <w:sz w:val="24"/>
            <w:szCs w:val="24"/>
          </w:rPr>
          <w:fldChar w:fldCharType="separate"/>
        </w:r>
        <w:r w:rsidR="009C4357">
          <w:rPr>
            <w:noProof/>
            <w:sz w:val="24"/>
            <w:szCs w:val="24"/>
          </w:rPr>
          <w:t>1</w:t>
        </w:r>
        <w:r w:rsidRPr="007F326A">
          <w:rPr>
            <w:sz w:val="24"/>
            <w:szCs w:val="24"/>
          </w:rPr>
          <w:fldChar w:fldCharType="end"/>
        </w:r>
      </w:p>
    </w:sdtContent>
  </w:sdt>
  <w:p w14:paraId="1155F385" w14:textId="77777777" w:rsidR="001A3B9E" w:rsidRPr="007F326A" w:rsidRDefault="001A3B9E">
    <w:pPr>
      <w:pStyle w:val="Zpat"/>
      <w:rPr>
        <w:sz w:val="24"/>
        <w:szCs w:val="24"/>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50DA2AD" w14:textId="77777777" w:rsidR="00F378A6" w:rsidRDefault="00F378A6" w:rsidP="00F5627E">
      <w:pPr>
        <w:spacing w:line="240" w:lineRule="auto"/>
      </w:pPr>
      <w:r>
        <w:separator/>
      </w:r>
    </w:p>
  </w:footnote>
  <w:footnote w:type="continuationSeparator" w:id="0">
    <w:p w14:paraId="6EF25CFD" w14:textId="77777777" w:rsidR="00F378A6" w:rsidRDefault="00F378A6" w:rsidP="00F5627E">
      <w:pPr>
        <w:spacing w:line="240" w:lineRule="auto"/>
      </w:pPr>
      <w:r>
        <w:continuationSeparator/>
      </w:r>
    </w:p>
  </w:footnote>
  <w:footnote w:type="continuationNotice" w:id="1">
    <w:p w14:paraId="364C4D45" w14:textId="77777777" w:rsidR="00F378A6" w:rsidRDefault="00F378A6">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611F2F"/>
    <w:multiLevelType w:val="multilevel"/>
    <w:tmpl w:val="CA5CC46E"/>
    <w:lvl w:ilvl="0">
      <w:start w:val="1"/>
      <w:numFmt w:val="decimal"/>
      <w:pStyle w:val="Section"/>
      <w:suff w:val="space"/>
      <w:lvlText w:val="%1."/>
      <w:lvlJc w:val="left"/>
      <w:pPr>
        <w:ind w:left="360" w:hanging="360"/>
      </w:pPr>
      <w:rPr>
        <w:rFonts w:hint="default"/>
      </w:rPr>
    </w:lvl>
    <w:lvl w:ilvl="1">
      <w:start w:val="1"/>
      <w:numFmt w:val="decimal"/>
      <w:pStyle w:val="Subsection"/>
      <w:suff w:val="space"/>
      <w:lvlText w:val="%1.%2."/>
      <w:lvlJc w:val="left"/>
      <w:pPr>
        <w:ind w:left="0" w:firstLine="0"/>
      </w:pPr>
      <w:rPr>
        <w:rFonts w:hint="default"/>
      </w:rPr>
    </w:lvl>
    <w:lvl w:ilvl="2">
      <w:start w:val="1"/>
      <w:numFmt w:val="decimal"/>
      <w:pStyle w:val="Subsubsection"/>
      <w:suff w:val="space"/>
      <w:lvlText w:val="%1.%2.%3."/>
      <w:lvlJc w:val="left"/>
      <w:pPr>
        <w:ind w:left="0" w:firstLine="0"/>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D7652AD"/>
    <w:multiLevelType w:val="hybridMultilevel"/>
    <w:tmpl w:val="C7B878C6"/>
    <w:lvl w:ilvl="0" w:tplc="04050017">
      <w:start w:val="3"/>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2" w15:restartNumberingAfterBreak="0">
    <w:nsid w:val="58987C05"/>
    <w:multiLevelType w:val="hybridMultilevel"/>
    <w:tmpl w:val="C8C0FBA2"/>
    <w:lvl w:ilvl="0" w:tplc="04050017">
      <w:start w:val="1"/>
      <w:numFmt w:val="lowerLetter"/>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 w15:restartNumberingAfterBreak="0">
    <w:nsid w:val="6C8507AD"/>
    <w:multiLevelType w:val="multilevel"/>
    <w:tmpl w:val="0405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 w:numId="2">
    <w:abstractNumId w:val="3"/>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Composite Structures&lt;/Style&gt;&lt;LeftDelim&gt;{&lt;/LeftDelim&gt;&lt;RightDelim&gt;}&lt;/RightDelim&gt;&lt;FontName&gt;Times New Roman&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ableBibliographyCategories&gt;0&lt;/EnableBibliographyCategories&gt;&lt;/ENLayout&gt;"/>
    <w:docVar w:name="EN.Libraries" w:val="&lt;Libraries&gt;&lt;item db-id=&quot;zvwtvsaxn5d25hes2t5v90p82xzztzxzda9z&quot;&gt;My EndNote Library&lt;record-ids&gt;&lt;item&gt;2&lt;/item&gt;&lt;item&gt;3&lt;/item&gt;&lt;item&gt;4&lt;/item&gt;&lt;item&gt;5&lt;/item&gt;&lt;item&gt;6&lt;/item&gt;&lt;item&gt;7&lt;/item&gt;&lt;item&gt;8&lt;/item&gt;&lt;item&gt;9&lt;/item&gt;&lt;item&gt;10&lt;/item&gt;&lt;item&gt;11&lt;/item&gt;&lt;item&gt;12&lt;/item&gt;&lt;item&gt;14&lt;/item&gt;&lt;item&gt;15&lt;/item&gt;&lt;item&gt;16&lt;/item&gt;&lt;item&gt;17&lt;/item&gt;&lt;item&gt;18&lt;/item&gt;&lt;item&gt;19&lt;/item&gt;&lt;item&gt;20&lt;/item&gt;&lt;item&gt;21&lt;/item&gt;&lt;item&gt;22&lt;/item&gt;&lt;item&gt;25&lt;/item&gt;&lt;item&gt;26&lt;/item&gt;&lt;item&gt;27&lt;/item&gt;&lt;item&gt;28&lt;/item&gt;&lt;item&gt;29&lt;/item&gt;&lt;item&gt;31&lt;/item&gt;&lt;item&gt;32&lt;/item&gt;&lt;item&gt;33&lt;/item&gt;&lt;item&gt;36&lt;/item&gt;&lt;item&gt;37&lt;/item&gt;&lt;item&gt;38&lt;/item&gt;&lt;item&gt;48&lt;/item&gt;&lt;item&gt;61&lt;/item&gt;&lt;item&gt;132&lt;/item&gt;&lt;item&gt;133&lt;/item&gt;&lt;/record-ids&gt;&lt;/item&gt;&lt;/Libraries&gt;"/>
  </w:docVars>
  <w:rsids>
    <w:rsidRoot w:val="0018437B"/>
    <w:rsid w:val="00000770"/>
    <w:rsid w:val="00000D6A"/>
    <w:rsid w:val="00002838"/>
    <w:rsid w:val="00003A59"/>
    <w:rsid w:val="00004EAC"/>
    <w:rsid w:val="00005390"/>
    <w:rsid w:val="00011072"/>
    <w:rsid w:val="00013594"/>
    <w:rsid w:val="00031CBA"/>
    <w:rsid w:val="00033443"/>
    <w:rsid w:val="00034A33"/>
    <w:rsid w:val="00036F29"/>
    <w:rsid w:val="000411F2"/>
    <w:rsid w:val="00043830"/>
    <w:rsid w:val="00051CF4"/>
    <w:rsid w:val="000550A2"/>
    <w:rsid w:val="000556E2"/>
    <w:rsid w:val="0005608C"/>
    <w:rsid w:val="0005713B"/>
    <w:rsid w:val="00060902"/>
    <w:rsid w:val="0006109A"/>
    <w:rsid w:val="00063A99"/>
    <w:rsid w:val="00065401"/>
    <w:rsid w:val="00066AFD"/>
    <w:rsid w:val="00067A09"/>
    <w:rsid w:val="000712C8"/>
    <w:rsid w:val="00072E47"/>
    <w:rsid w:val="00076D96"/>
    <w:rsid w:val="00077CCD"/>
    <w:rsid w:val="00080B95"/>
    <w:rsid w:val="000820E3"/>
    <w:rsid w:val="0008251B"/>
    <w:rsid w:val="00082E2C"/>
    <w:rsid w:val="00084DFC"/>
    <w:rsid w:val="00085FF7"/>
    <w:rsid w:val="00087909"/>
    <w:rsid w:val="00090AA3"/>
    <w:rsid w:val="00091FAA"/>
    <w:rsid w:val="000964A9"/>
    <w:rsid w:val="000967FE"/>
    <w:rsid w:val="000A227D"/>
    <w:rsid w:val="000A5796"/>
    <w:rsid w:val="000B0AC2"/>
    <w:rsid w:val="000B1767"/>
    <w:rsid w:val="000B3204"/>
    <w:rsid w:val="000C17E5"/>
    <w:rsid w:val="000C3508"/>
    <w:rsid w:val="000C4470"/>
    <w:rsid w:val="000C4774"/>
    <w:rsid w:val="000C496C"/>
    <w:rsid w:val="000C59D5"/>
    <w:rsid w:val="000D1E56"/>
    <w:rsid w:val="000D2B5F"/>
    <w:rsid w:val="000D3A79"/>
    <w:rsid w:val="000D4AB2"/>
    <w:rsid w:val="000D6067"/>
    <w:rsid w:val="000E2480"/>
    <w:rsid w:val="000E560E"/>
    <w:rsid w:val="000E5C74"/>
    <w:rsid w:val="000E6594"/>
    <w:rsid w:val="000E78F1"/>
    <w:rsid w:val="000E7C5B"/>
    <w:rsid w:val="000F2332"/>
    <w:rsid w:val="000F4B7C"/>
    <w:rsid w:val="001021CC"/>
    <w:rsid w:val="00103805"/>
    <w:rsid w:val="00106BC7"/>
    <w:rsid w:val="00107096"/>
    <w:rsid w:val="00107291"/>
    <w:rsid w:val="0010731F"/>
    <w:rsid w:val="00117C31"/>
    <w:rsid w:val="0012186D"/>
    <w:rsid w:val="00123A9F"/>
    <w:rsid w:val="00125E05"/>
    <w:rsid w:val="00127357"/>
    <w:rsid w:val="00130EE9"/>
    <w:rsid w:val="00134E5C"/>
    <w:rsid w:val="00134F2E"/>
    <w:rsid w:val="00137FB9"/>
    <w:rsid w:val="001419DF"/>
    <w:rsid w:val="0014415F"/>
    <w:rsid w:val="00144C55"/>
    <w:rsid w:val="001520ED"/>
    <w:rsid w:val="00153879"/>
    <w:rsid w:val="00153AAC"/>
    <w:rsid w:val="00160DD2"/>
    <w:rsid w:val="0016132B"/>
    <w:rsid w:val="00163D3B"/>
    <w:rsid w:val="00165A9F"/>
    <w:rsid w:val="00166726"/>
    <w:rsid w:val="00176B32"/>
    <w:rsid w:val="00177504"/>
    <w:rsid w:val="001779F4"/>
    <w:rsid w:val="00183D2C"/>
    <w:rsid w:val="0018437B"/>
    <w:rsid w:val="00197D2A"/>
    <w:rsid w:val="001A07C6"/>
    <w:rsid w:val="001A135D"/>
    <w:rsid w:val="001A2F5D"/>
    <w:rsid w:val="001A3B9E"/>
    <w:rsid w:val="001A402E"/>
    <w:rsid w:val="001A4406"/>
    <w:rsid w:val="001A63B4"/>
    <w:rsid w:val="001B1937"/>
    <w:rsid w:val="001B2D4F"/>
    <w:rsid w:val="001C145E"/>
    <w:rsid w:val="001C167F"/>
    <w:rsid w:val="001C1FDA"/>
    <w:rsid w:val="001C2CAD"/>
    <w:rsid w:val="001C4466"/>
    <w:rsid w:val="001C543B"/>
    <w:rsid w:val="001C5B76"/>
    <w:rsid w:val="001C6FE7"/>
    <w:rsid w:val="001D09BD"/>
    <w:rsid w:val="001D1F18"/>
    <w:rsid w:val="001D53E7"/>
    <w:rsid w:val="001D6B30"/>
    <w:rsid w:val="001D6CA2"/>
    <w:rsid w:val="001D7E29"/>
    <w:rsid w:val="001E22DE"/>
    <w:rsid w:val="001E248D"/>
    <w:rsid w:val="001E325E"/>
    <w:rsid w:val="001E40FF"/>
    <w:rsid w:val="001E45B4"/>
    <w:rsid w:val="001F1B4E"/>
    <w:rsid w:val="001F2E87"/>
    <w:rsid w:val="001F5E00"/>
    <w:rsid w:val="001F74CB"/>
    <w:rsid w:val="002051B6"/>
    <w:rsid w:val="00206699"/>
    <w:rsid w:val="00207F0D"/>
    <w:rsid w:val="00210BFD"/>
    <w:rsid w:val="002118FB"/>
    <w:rsid w:val="002119F0"/>
    <w:rsid w:val="00212DDA"/>
    <w:rsid w:val="00212F4E"/>
    <w:rsid w:val="00216735"/>
    <w:rsid w:val="002203A8"/>
    <w:rsid w:val="00221128"/>
    <w:rsid w:val="00221871"/>
    <w:rsid w:val="00222A82"/>
    <w:rsid w:val="0022320E"/>
    <w:rsid w:val="00223A16"/>
    <w:rsid w:val="00224AB5"/>
    <w:rsid w:val="00230053"/>
    <w:rsid w:val="00233871"/>
    <w:rsid w:val="0023459A"/>
    <w:rsid w:val="0023528B"/>
    <w:rsid w:val="002373F4"/>
    <w:rsid w:val="002377A9"/>
    <w:rsid w:val="002379E8"/>
    <w:rsid w:val="0024267C"/>
    <w:rsid w:val="00243EA7"/>
    <w:rsid w:val="00245A6E"/>
    <w:rsid w:val="0024622A"/>
    <w:rsid w:val="00253E00"/>
    <w:rsid w:val="0025483D"/>
    <w:rsid w:val="00257CC7"/>
    <w:rsid w:val="002629A9"/>
    <w:rsid w:val="00266105"/>
    <w:rsid w:val="00273AF9"/>
    <w:rsid w:val="00274252"/>
    <w:rsid w:val="00277D95"/>
    <w:rsid w:val="00277FAA"/>
    <w:rsid w:val="00280A42"/>
    <w:rsid w:val="0028409E"/>
    <w:rsid w:val="002842EC"/>
    <w:rsid w:val="002855F0"/>
    <w:rsid w:val="0028680D"/>
    <w:rsid w:val="00291AB1"/>
    <w:rsid w:val="0029288A"/>
    <w:rsid w:val="00292AC3"/>
    <w:rsid w:val="00294DB2"/>
    <w:rsid w:val="00296373"/>
    <w:rsid w:val="002A3905"/>
    <w:rsid w:val="002A514F"/>
    <w:rsid w:val="002B7CE3"/>
    <w:rsid w:val="002C0334"/>
    <w:rsid w:val="002C328C"/>
    <w:rsid w:val="002C7451"/>
    <w:rsid w:val="002D4039"/>
    <w:rsid w:val="002D5D28"/>
    <w:rsid w:val="002D60F2"/>
    <w:rsid w:val="002D7BEE"/>
    <w:rsid w:val="002D7F60"/>
    <w:rsid w:val="002E04AE"/>
    <w:rsid w:val="002E15AD"/>
    <w:rsid w:val="002E1849"/>
    <w:rsid w:val="002E1E2D"/>
    <w:rsid w:val="002E2F94"/>
    <w:rsid w:val="002E50C0"/>
    <w:rsid w:val="002E6ED9"/>
    <w:rsid w:val="002F1291"/>
    <w:rsid w:val="002F1DF3"/>
    <w:rsid w:val="002F47D2"/>
    <w:rsid w:val="002F5F72"/>
    <w:rsid w:val="002F6016"/>
    <w:rsid w:val="00300D6E"/>
    <w:rsid w:val="00304558"/>
    <w:rsid w:val="00312709"/>
    <w:rsid w:val="0031748E"/>
    <w:rsid w:val="003205F3"/>
    <w:rsid w:val="00322C8C"/>
    <w:rsid w:val="003256E3"/>
    <w:rsid w:val="00327CE2"/>
    <w:rsid w:val="0033630A"/>
    <w:rsid w:val="003364FC"/>
    <w:rsid w:val="003377DB"/>
    <w:rsid w:val="003413B5"/>
    <w:rsid w:val="003413CB"/>
    <w:rsid w:val="00343ABB"/>
    <w:rsid w:val="0034404B"/>
    <w:rsid w:val="003455DC"/>
    <w:rsid w:val="00345731"/>
    <w:rsid w:val="00346342"/>
    <w:rsid w:val="00350A73"/>
    <w:rsid w:val="00357C0D"/>
    <w:rsid w:val="00357D93"/>
    <w:rsid w:val="00360E99"/>
    <w:rsid w:val="003655BD"/>
    <w:rsid w:val="00372FB8"/>
    <w:rsid w:val="003735C8"/>
    <w:rsid w:val="00376740"/>
    <w:rsid w:val="0038094B"/>
    <w:rsid w:val="00382C8C"/>
    <w:rsid w:val="00385822"/>
    <w:rsid w:val="0039048C"/>
    <w:rsid w:val="00393AD7"/>
    <w:rsid w:val="00394134"/>
    <w:rsid w:val="003944BD"/>
    <w:rsid w:val="0039790D"/>
    <w:rsid w:val="003A12FE"/>
    <w:rsid w:val="003A2E96"/>
    <w:rsid w:val="003A484E"/>
    <w:rsid w:val="003A5128"/>
    <w:rsid w:val="003A722F"/>
    <w:rsid w:val="003B1D74"/>
    <w:rsid w:val="003B3161"/>
    <w:rsid w:val="003C5692"/>
    <w:rsid w:val="003D1CE7"/>
    <w:rsid w:val="003D1F33"/>
    <w:rsid w:val="003D3BFA"/>
    <w:rsid w:val="003D3D82"/>
    <w:rsid w:val="003D7A0B"/>
    <w:rsid w:val="003E01DD"/>
    <w:rsid w:val="003F03FA"/>
    <w:rsid w:val="003F080E"/>
    <w:rsid w:val="003F0A1B"/>
    <w:rsid w:val="003F0CCE"/>
    <w:rsid w:val="0040137F"/>
    <w:rsid w:val="004031E8"/>
    <w:rsid w:val="004039BE"/>
    <w:rsid w:val="00414FFF"/>
    <w:rsid w:val="00423F56"/>
    <w:rsid w:val="00424964"/>
    <w:rsid w:val="0042525F"/>
    <w:rsid w:val="004306E4"/>
    <w:rsid w:val="00431D84"/>
    <w:rsid w:val="00433235"/>
    <w:rsid w:val="0043429B"/>
    <w:rsid w:val="004344C4"/>
    <w:rsid w:val="0043455A"/>
    <w:rsid w:val="00434E4D"/>
    <w:rsid w:val="00435344"/>
    <w:rsid w:val="00435FA7"/>
    <w:rsid w:val="004441B3"/>
    <w:rsid w:val="004477BB"/>
    <w:rsid w:val="00447E73"/>
    <w:rsid w:val="00453AE3"/>
    <w:rsid w:val="00453C07"/>
    <w:rsid w:val="004552BF"/>
    <w:rsid w:val="004629C2"/>
    <w:rsid w:val="004638A7"/>
    <w:rsid w:val="004671BA"/>
    <w:rsid w:val="00470B85"/>
    <w:rsid w:val="00473079"/>
    <w:rsid w:val="00473979"/>
    <w:rsid w:val="00475C72"/>
    <w:rsid w:val="00477ABE"/>
    <w:rsid w:val="00481416"/>
    <w:rsid w:val="00484ED3"/>
    <w:rsid w:val="00486954"/>
    <w:rsid w:val="004952D8"/>
    <w:rsid w:val="004979FB"/>
    <w:rsid w:val="004A2D05"/>
    <w:rsid w:val="004A6681"/>
    <w:rsid w:val="004B0111"/>
    <w:rsid w:val="004B3210"/>
    <w:rsid w:val="004B3E24"/>
    <w:rsid w:val="004B4A00"/>
    <w:rsid w:val="004C16D7"/>
    <w:rsid w:val="004C4A90"/>
    <w:rsid w:val="004C6EC4"/>
    <w:rsid w:val="004C71A7"/>
    <w:rsid w:val="004C7D50"/>
    <w:rsid w:val="004D0243"/>
    <w:rsid w:val="004D150A"/>
    <w:rsid w:val="004D7442"/>
    <w:rsid w:val="004D74D0"/>
    <w:rsid w:val="004E0062"/>
    <w:rsid w:val="004F33EE"/>
    <w:rsid w:val="004F3996"/>
    <w:rsid w:val="004F39A4"/>
    <w:rsid w:val="004F3F4C"/>
    <w:rsid w:val="004F472C"/>
    <w:rsid w:val="004F6E7E"/>
    <w:rsid w:val="00501B3F"/>
    <w:rsid w:val="00507724"/>
    <w:rsid w:val="0051367B"/>
    <w:rsid w:val="00513B5A"/>
    <w:rsid w:val="00514A6A"/>
    <w:rsid w:val="00516FCC"/>
    <w:rsid w:val="0051791C"/>
    <w:rsid w:val="00521F6E"/>
    <w:rsid w:val="00522472"/>
    <w:rsid w:val="005271F7"/>
    <w:rsid w:val="00527825"/>
    <w:rsid w:val="005309EF"/>
    <w:rsid w:val="00532951"/>
    <w:rsid w:val="00534525"/>
    <w:rsid w:val="00537E81"/>
    <w:rsid w:val="00541106"/>
    <w:rsid w:val="0054283D"/>
    <w:rsid w:val="00544CAC"/>
    <w:rsid w:val="005472B9"/>
    <w:rsid w:val="00547A6C"/>
    <w:rsid w:val="0055058A"/>
    <w:rsid w:val="005549F1"/>
    <w:rsid w:val="0055654F"/>
    <w:rsid w:val="00556DBD"/>
    <w:rsid w:val="00557A06"/>
    <w:rsid w:val="00557F41"/>
    <w:rsid w:val="00561464"/>
    <w:rsid w:val="005649A7"/>
    <w:rsid w:val="00564F5E"/>
    <w:rsid w:val="005661AE"/>
    <w:rsid w:val="00566C3A"/>
    <w:rsid w:val="00570222"/>
    <w:rsid w:val="00573919"/>
    <w:rsid w:val="00577CB9"/>
    <w:rsid w:val="00582546"/>
    <w:rsid w:val="00587D98"/>
    <w:rsid w:val="00591CFA"/>
    <w:rsid w:val="005A0A90"/>
    <w:rsid w:val="005A4F31"/>
    <w:rsid w:val="005A7A17"/>
    <w:rsid w:val="005B4A00"/>
    <w:rsid w:val="005B76B3"/>
    <w:rsid w:val="005C0736"/>
    <w:rsid w:val="005C0B67"/>
    <w:rsid w:val="005C0FCD"/>
    <w:rsid w:val="005C44DA"/>
    <w:rsid w:val="005C5196"/>
    <w:rsid w:val="005C69FB"/>
    <w:rsid w:val="005D120E"/>
    <w:rsid w:val="005D1BDA"/>
    <w:rsid w:val="005D4EB8"/>
    <w:rsid w:val="005D5BA4"/>
    <w:rsid w:val="005D5DE4"/>
    <w:rsid w:val="005D7A54"/>
    <w:rsid w:val="005E21F2"/>
    <w:rsid w:val="005E5AE7"/>
    <w:rsid w:val="005E5DC8"/>
    <w:rsid w:val="005E5F6E"/>
    <w:rsid w:val="005E7622"/>
    <w:rsid w:val="005F0175"/>
    <w:rsid w:val="005F1D85"/>
    <w:rsid w:val="005F569C"/>
    <w:rsid w:val="005F5F52"/>
    <w:rsid w:val="005F682A"/>
    <w:rsid w:val="00603F76"/>
    <w:rsid w:val="006049B7"/>
    <w:rsid w:val="00605EF5"/>
    <w:rsid w:val="00606DC8"/>
    <w:rsid w:val="00607480"/>
    <w:rsid w:val="00612389"/>
    <w:rsid w:val="00614F19"/>
    <w:rsid w:val="006158DD"/>
    <w:rsid w:val="00616CF9"/>
    <w:rsid w:val="006249A0"/>
    <w:rsid w:val="00625111"/>
    <w:rsid w:val="006279F8"/>
    <w:rsid w:val="0063471B"/>
    <w:rsid w:val="00637907"/>
    <w:rsid w:val="006405BF"/>
    <w:rsid w:val="00641DE1"/>
    <w:rsid w:val="00642C79"/>
    <w:rsid w:val="00643245"/>
    <w:rsid w:val="00644A9F"/>
    <w:rsid w:val="00652109"/>
    <w:rsid w:val="00660175"/>
    <w:rsid w:val="00661E53"/>
    <w:rsid w:val="00662985"/>
    <w:rsid w:val="00663FD9"/>
    <w:rsid w:val="0066791C"/>
    <w:rsid w:val="00672C9B"/>
    <w:rsid w:val="00690911"/>
    <w:rsid w:val="00691DAB"/>
    <w:rsid w:val="0069599F"/>
    <w:rsid w:val="00695E66"/>
    <w:rsid w:val="006970FD"/>
    <w:rsid w:val="00697757"/>
    <w:rsid w:val="006A1D4A"/>
    <w:rsid w:val="006A2815"/>
    <w:rsid w:val="006A6998"/>
    <w:rsid w:val="006C4D7E"/>
    <w:rsid w:val="006C7F5A"/>
    <w:rsid w:val="006D07E1"/>
    <w:rsid w:val="006D2850"/>
    <w:rsid w:val="006D292F"/>
    <w:rsid w:val="006D5EC4"/>
    <w:rsid w:val="006E0830"/>
    <w:rsid w:val="006E7D65"/>
    <w:rsid w:val="006F248F"/>
    <w:rsid w:val="006F377F"/>
    <w:rsid w:val="006F43AF"/>
    <w:rsid w:val="006F7C0F"/>
    <w:rsid w:val="0070138D"/>
    <w:rsid w:val="007018EA"/>
    <w:rsid w:val="0070244E"/>
    <w:rsid w:val="00706D6A"/>
    <w:rsid w:val="00706F01"/>
    <w:rsid w:val="007101D2"/>
    <w:rsid w:val="00710CBE"/>
    <w:rsid w:val="007124D0"/>
    <w:rsid w:val="007135FC"/>
    <w:rsid w:val="00714A02"/>
    <w:rsid w:val="00715036"/>
    <w:rsid w:val="007179CB"/>
    <w:rsid w:val="00717A88"/>
    <w:rsid w:val="0072101E"/>
    <w:rsid w:val="00721F97"/>
    <w:rsid w:val="00722EFB"/>
    <w:rsid w:val="00724BFB"/>
    <w:rsid w:val="00724CB6"/>
    <w:rsid w:val="00724F8E"/>
    <w:rsid w:val="00724FB2"/>
    <w:rsid w:val="0072527C"/>
    <w:rsid w:val="0073322E"/>
    <w:rsid w:val="00733F56"/>
    <w:rsid w:val="007355C1"/>
    <w:rsid w:val="00740A0B"/>
    <w:rsid w:val="00741802"/>
    <w:rsid w:val="00742219"/>
    <w:rsid w:val="007429C6"/>
    <w:rsid w:val="00745135"/>
    <w:rsid w:val="00745649"/>
    <w:rsid w:val="00750910"/>
    <w:rsid w:val="00755172"/>
    <w:rsid w:val="00760585"/>
    <w:rsid w:val="00760600"/>
    <w:rsid w:val="00762002"/>
    <w:rsid w:val="00763D2D"/>
    <w:rsid w:val="00765EB2"/>
    <w:rsid w:val="00770E5E"/>
    <w:rsid w:val="00774B34"/>
    <w:rsid w:val="00774F5B"/>
    <w:rsid w:val="00775171"/>
    <w:rsid w:val="00775C05"/>
    <w:rsid w:val="0077736D"/>
    <w:rsid w:val="00784364"/>
    <w:rsid w:val="00784975"/>
    <w:rsid w:val="00784ABE"/>
    <w:rsid w:val="00785E25"/>
    <w:rsid w:val="00791108"/>
    <w:rsid w:val="007923ED"/>
    <w:rsid w:val="007927B5"/>
    <w:rsid w:val="00793604"/>
    <w:rsid w:val="00796E27"/>
    <w:rsid w:val="00797236"/>
    <w:rsid w:val="007A40FD"/>
    <w:rsid w:val="007A5507"/>
    <w:rsid w:val="007A55B5"/>
    <w:rsid w:val="007A57E7"/>
    <w:rsid w:val="007A7CC9"/>
    <w:rsid w:val="007B55EF"/>
    <w:rsid w:val="007B5B92"/>
    <w:rsid w:val="007B71C0"/>
    <w:rsid w:val="007C1E3E"/>
    <w:rsid w:val="007C2611"/>
    <w:rsid w:val="007C3986"/>
    <w:rsid w:val="007D1602"/>
    <w:rsid w:val="007D18FE"/>
    <w:rsid w:val="007D1990"/>
    <w:rsid w:val="007D218E"/>
    <w:rsid w:val="007D5704"/>
    <w:rsid w:val="007D5814"/>
    <w:rsid w:val="007D6A57"/>
    <w:rsid w:val="007D7784"/>
    <w:rsid w:val="007D79C6"/>
    <w:rsid w:val="007E1CC4"/>
    <w:rsid w:val="007E28F6"/>
    <w:rsid w:val="007E4511"/>
    <w:rsid w:val="007E7969"/>
    <w:rsid w:val="007F0D8E"/>
    <w:rsid w:val="007F326A"/>
    <w:rsid w:val="00801FC3"/>
    <w:rsid w:val="00805142"/>
    <w:rsid w:val="00805440"/>
    <w:rsid w:val="00805545"/>
    <w:rsid w:val="0081269C"/>
    <w:rsid w:val="00815043"/>
    <w:rsid w:val="00821D86"/>
    <w:rsid w:val="00822645"/>
    <w:rsid w:val="008246C6"/>
    <w:rsid w:val="008303CC"/>
    <w:rsid w:val="00833BC4"/>
    <w:rsid w:val="00834DB4"/>
    <w:rsid w:val="0083508E"/>
    <w:rsid w:val="008353B0"/>
    <w:rsid w:val="00836C9C"/>
    <w:rsid w:val="008423B2"/>
    <w:rsid w:val="00843AA7"/>
    <w:rsid w:val="008441EC"/>
    <w:rsid w:val="00852A0D"/>
    <w:rsid w:val="008548DC"/>
    <w:rsid w:val="00855E23"/>
    <w:rsid w:val="00857596"/>
    <w:rsid w:val="00860162"/>
    <w:rsid w:val="008632EE"/>
    <w:rsid w:val="008669BA"/>
    <w:rsid w:val="00867D2B"/>
    <w:rsid w:val="008725CD"/>
    <w:rsid w:val="00873B05"/>
    <w:rsid w:val="00873CAB"/>
    <w:rsid w:val="00877488"/>
    <w:rsid w:val="00880A5E"/>
    <w:rsid w:val="0088145F"/>
    <w:rsid w:val="00882F3F"/>
    <w:rsid w:val="008839A2"/>
    <w:rsid w:val="00884A49"/>
    <w:rsid w:val="0088511C"/>
    <w:rsid w:val="00891B44"/>
    <w:rsid w:val="00891E61"/>
    <w:rsid w:val="00893EC5"/>
    <w:rsid w:val="008A2C8B"/>
    <w:rsid w:val="008A4427"/>
    <w:rsid w:val="008A5380"/>
    <w:rsid w:val="008A5D4D"/>
    <w:rsid w:val="008A69C0"/>
    <w:rsid w:val="008A7242"/>
    <w:rsid w:val="008A7AD0"/>
    <w:rsid w:val="008B1ADF"/>
    <w:rsid w:val="008B1F43"/>
    <w:rsid w:val="008B25A5"/>
    <w:rsid w:val="008B40A3"/>
    <w:rsid w:val="008B48BA"/>
    <w:rsid w:val="008B7D6D"/>
    <w:rsid w:val="008C2A6A"/>
    <w:rsid w:val="008D0EAA"/>
    <w:rsid w:val="008D1843"/>
    <w:rsid w:val="008D544D"/>
    <w:rsid w:val="008D5AD1"/>
    <w:rsid w:val="008D5BD6"/>
    <w:rsid w:val="008D721B"/>
    <w:rsid w:val="008D7AC4"/>
    <w:rsid w:val="008E021C"/>
    <w:rsid w:val="008E05E1"/>
    <w:rsid w:val="008E3D26"/>
    <w:rsid w:val="008E4BBB"/>
    <w:rsid w:val="008E51D3"/>
    <w:rsid w:val="008E5581"/>
    <w:rsid w:val="008F73E5"/>
    <w:rsid w:val="008F76F6"/>
    <w:rsid w:val="00900FB6"/>
    <w:rsid w:val="00901866"/>
    <w:rsid w:val="00901943"/>
    <w:rsid w:val="009026FA"/>
    <w:rsid w:val="00902D96"/>
    <w:rsid w:val="00907BE5"/>
    <w:rsid w:val="0091005C"/>
    <w:rsid w:val="009112F3"/>
    <w:rsid w:val="0091132A"/>
    <w:rsid w:val="00911C3F"/>
    <w:rsid w:val="00916AF9"/>
    <w:rsid w:val="00920831"/>
    <w:rsid w:val="009218A3"/>
    <w:rsid w:val="0092269D"/>
    <w:rsid w:val="00923BF8"/>
    <w:rsid w:val="00925967"/>
    <w:rsid w:val="0092695C"/>
    <w:rsid w:val="009344B6"/>
    <w:rsid w:val="00936CB6"/>
    <w:rsid w:val="00940605"/>
    <w:rsid w:val="0094174A"/>
    <w:rsid w:val="00942146"/>
    <w:rsid w:val="00944033"/>
    <w:rsid w:val="009452FF"/>
    <w:rsid w:val="00945827"/>
    <w:rsid w:val="00945E72"/>
    <w:rsid w:val="00962011"/>
    <w:rsid w:val="00963903"/>
    <w:rsid w:val="00963A71"/>
    <w:rsid w:val="009703CE"/>
    <w:rsid w:val="00970D94"/>
    <w:rsid w:val="00971818"/>
    <w:rsid w:val="0097479D"/>
    <w:rsid w:val="00975805"/>
    <w:rsid w:val="009811DE"/>
    <w:rsid w:val="009847E2"/>
    <w:rsid w:val="0098671E"/>
    <w:rsid w:val="009867BD"/>
    <w:rsid w:val="0099079D"/>
    <w:rsid w:val="009A2973"/>
    <w:rsid w:val="009A57BD"/>
    <w:rsid w:val="009B08C3"/>
    <w:rsid w:val="009B1A18"/>
    <w:rsid w:val="009B5116"/>
    <w:rsid w:val="009B518B"/>
    <w:rsid w:val="009B60C5"/>
    <w:rsid w:val="009B793E"/>
    <w:rsid w:val="009C4357"/>
    <w:rsid w:val="009C56E7"/>
    <w:rsid w:val="009C5776"/>
    <w:rsid w:val="009D2F1F"/>
    <w:rsid w:val="009E1920"/>
    <w:rsid w:val="009F071B"/>
    <w:rsid w:val="009F22C0"/>
    <w:rsid w:val="009F3A64"/>
    <w:rsid w:val="00A07668"/>
    <w:rsid w:val="00A11256"/>
    <w:rsid w:val="00A22702"/>
    <w:rsid w:val="00A2278D"/>
    <w:rsid w:val="00A22D1D"/>
    <w:rsid w:val="00A23588"/>
    <w:rsid w:val="00A24EFE"/>
    <w:rsid w:val="00A2534D"/>
    <w:rsid w:val="00A32B66"/>
    <w:rsid w:val="00A351C4"/>
    <w:rsid w:val="00A36689"/>
    <w:rsid w:val="00A4435B"/>
    <w:rsid w:val="00A44F90"/>
    <w:rsid w:val="00A521E9"/>
    <w:rsid w:val="00A52683"/>
    <w:rsid w:val="00A53EB1"/>
    <w:rsid w:val="00A55659"/>
    <w:rsid w:val="00A5704A"/>
    <w:rsid w:val="00A62CC6"/>
    <w:rsid w:val="00A645C0"/>
    <w:rsid w:val="00A65496"/>
    <w:rsid w:val="00A667D7"/>
    <w:rsid w:val="00A66B48"/>
    <w:rsid w:val="00A70A4E"/>
    <w:rsid w:val="00A70F2D"/>
    <w:rsid w:val="00A71134"/>
    <w:rsid w:val="00A71CD2"/>
    <w:rsid w:val="00A722C0"/>
    <w:rsid w:val="00A72A08"/>
    <w:rsid w:val="00A74468"/>
    <w:rsid w:val="00A75530"/>
    <w:rsid w:val="00A809DF"/>
    <w:rsid w:val="00A80FCB"/>
    <w:rsid w:val="00A8223E"/>
    <w:rsid w:val="00A849D0"/>
    <w:rsid w:val="00A84F4B"/>
    <w:rsid w:val="00A85A51"/>
    <w:rsid w:val="00A90EDF"/>
    <w:rsid w:val="00A91BF7"/>
    <w:rsid w:val="00A91C00"/>
    <w:rsid w:val="00A93F53"/>
    <w:rsid w:val="00AA1027"/>
    <w:rsid w:val="00AA1234"/>
    <w:rsid w:val="00AA42B3"/>
    <w:rsid w:val="00AA5DC7"/>
    <w:rsid w:val="00AB7437"/>
    <w:rsid w:val="00AB783A"/>
    <w:rsid w:val="00AC0144"/>
    <w:rsid w:val="00AC0C80"/>
    <w:rsid w:val="00AC1F8D"/>
    <w:rsid w:val="00AC35DB"/>
    <w:rsid w:val="00AC378F"/>
    <w:rsid w:val="00AC4C81"/>
    <w:rsid w:val="00AC6DEC"/>
    <w:rsid w:val="00AD0785"/>
    <w:rsid w:val="00AD3031"/>
    <w:rsid w:val="00AD67D4"/>
    <w:rsid w:val="00AD6848"/>
    <w:rsid w:val="00AD7E7B"/>
    <w:rsid w:val="00AE4153"/>
    <w:rsid w:val="00AE4AEA"/>
    <w:rsid w:val="00AF0BDB"/>
    <w:rsid w:val="00AF2B9A"/>
    <w:rsid w:val="00AF5DAF"/>
    <w:rsid w:val="00B00318"/>
    <w:rsid w:val="00B00DEA"/>
    <w:rsid w:val="00B02279"/>
    <w:rsid w:val="00B064F5"/>
    <w:rsid w:val="00B07D37"/>
    <w:rsid w:val="00B10837"/>
    <w:rsid w:val="00B1376D"/>
    <w:rsid w:val="00B20417"/>
    <w:rsid w:val="00B20FB5"/>
    <w:rsid w:val="00B23BF4"/>
    <w:rsid w:val="00B257D2"/>
    <w:rsid w:val="00B30D04"/>
    <w:rsid w:val="00B33518"/>
    <w:rsid w:val="00B350ED"/>
    <w:rsid w:val="00B36236"/>
    <w:rsid w:val="00B37836"/>
    <w:rsid w:val="00B40B1E"/>
    <w:rsid w:val="00B4433F"/>
    <w:rsid w:val="00B47779"/>
    <w:rsid w:val="00B54C68"/>
    <w:rsid w:val="00B61534"/>
    <w:rsid w:val="00B61EDB"/>
    <w:rsid w:val="00B63AE1"/>
    <w:rsid w:val="00B64073"/>
    <w:rsid w:val="00B662B8"/>
    <w:rsid w:val="00B67D82"/>
    <w:rsid w:val="00B73837"/>
    <w:rsid w:val="00B74566"/>
    <w:rsid w:val="00B7535D"/>
    <w:rsid w:val="00B761BE"/>
    <w:rsid w:val="00B80CC2"/>
    <w:rsid w:val="00B82A04"/>
    <w:rsid w:val="00B86E8B"/>
    <w:rsid w:val="00B916A9"/>
    <w:rsid w:val="00B91DAF"/>
    <w:rsid w:val="00B9296E"/>
    <w:rsid w:val="00B92B25"/>
    <w:rsid w:val="00B92D40"/>
    <w:rsid w:val="00B95B2E"/>
    <w:rsid w:val="00B9755E"/>
    <w:rsid w:val="00B97AB4"/>
    <w:rsid w:val="00BA0576"/>
    <w:rsid w:val="00BA3039"/>
    <w:rsid w:val="00BA6F0B"/>
    <w:rsid w:val="00BB0780"/>
    <w:rsid w:val="00BC1555"/>
    <w:rsid w:val="00BC1F2C"/>
    <w:rsid w:val="00BC2C69"/>
    <w:rsid w:val="00BC5902"/>
    <w:rsid w:val="00BC6EAE"/>
    <w:rsid w:val="00BC7156"/>
    <w:rsid w:val="00BD65A5"/>
    <w:rsid w:val="00BD768E"/>
    <w:rsid w:val="00BE084A"/>
    <w:rsid w:val="00BE275A"/>
    <w:rsid w:val="00BE2F23"/>
    <w:rsid w:val="00BE4153"/>
    <w:rsid w:val="00BE7E08"/>
    <w:rsid w:val="00BF1299"/>
    <w:rsid w:val="00BF2DE1"/>
    <w:rsid w:val="00BF5284"/>
    <w:rsid w:val="00BF5C02"/>
    <w:rsid w:val="00BF5E52"/>
    <w:rsid w:val="00BF62C2"/>
    <w:rsid w:val="00BF6CC1"/>
    <w:rsid w:val="00C0203F"/>
    <w:rsid w:val="00C04B89"/>
    <w:rsid w:val="00C0792C"/>
    <w:rsid w:val="00C07D05"/>
    <w:rsid w:val="00C116A3"/>
    <w:rsid w:val="00C16E43"/>
    <w:rsid w:val="00C173CF"/>
    <w:rsid w:val="00C242CC"/>
    <w:rsid w:val="00C256CC"/>
    <w:rsid w:val="00C25CA7"/>
    <w:rsid w:val="00C26AA8"/>
    <w:rsid w:val="00C27002"/>
    <w:rsid w:val="00C319FB"/>
    <w:rsid w:val="00C32169"/>
    <w:rsid w:val="00C3629B"/>
    <w:rsid w:val="00C370FE"/>
    <w:rsid w:val="00C406FB"/>
    <w:rsid w:val="00C43B4B"/>
    <w:rsid w:val="00C44530"/>
    <w:rsid w:val="00C456FD"/>
    <w:rsid w:val="00C46359"/>
    <w:rsid w:val="00C471D3"/>
    <w:rsid w:val="00C52D46"/>
    <w:rsid w:val="00C536A6"/>
    <w:rsid w:val="00C567FC"/>
    <w:rsid w:val="00C6065E"/>
    <w:rsid w:val="00C62BFD"/>
    <w:rsid w:val="00C63E42"/>
    <w:rsid w:val="00C708AA"/>
    <w:rsid w:val="00C712D1"/>
    <w:rsid w:val="00C724CC"/>
    <w:rsid w:val="00C82D2D"/>
    <w:rsid w:val="00C84CF4"/>
    <w:rsid w:val="00C85F5B"/>
    <w:rsid w:val="00C92FD8"/>
    <w:rsid w:val="00C930D4"/>
    <w:rsid w:val="00C93365"/>
    <w:rsid w:val="00C93881"/>
    <w:rsid w:val="00C9583E"/>
    <w:rsid w:val="00C964F6"/>
    <w:rsid w:val="00C96E72"/>
    <w:rsid w:val="00C97DA1"/>
    <w:rsid w:val="00CA3DB2"/>
    <w:rsid w:val="00CA599D"/>
    <w:rsid w:val="00CA6621"/>
    <w:rsid w:val="00CA6A7B"/>
    <w:rsid w:val="00CB0548"/>
    <w:rsid w:val="00CB51FD"/>
    <w:rsid w:val="00CB55C6"/>
    <w:rsid w:val="00CB676D"/>
    <w:rsid w:val="00CC1008"/>
    <w:rsid w:val="00CC2545"/>
    <w:rsid w:val="00CC39CF"/>
    <w:rsid w:val="00CD106D"/>
    <w:rsid w:val="00CD2D1F"/>
    <w:rsid w:val="00CD53F5"/>
    <w:rsid w:val="00CD712B"/>
    <w:rsid w:val="00CE2485"/>
    <w:rsid w:val="00CE73AC"/>
    <w:rsid w:val="00CE7785"/>
    <w:rsid w:val="00CF02A2"/>
    <w:rsid w:val="00CF17E7"/>
    <w:rsid w:val="00CF2EA0"/>
    <w:rsid w:val="00CF382B"/>
    <w:rsid w:val="00CF4187"/>
    <w:rsid w:val="00CF5848"/>
    <w:rsid w:val="00CF5C09"/>
    <w:rsid w:val="00CF5C90"/>
    <w:rsid w:val="00CF7B36"/>
    <w:rsid w:val="00CF7CA8"/>
    <w:rsid w:val="00D031E4"/>
    <w:rsid w:val="00D0503C"/>
    <w:rsid w:val="00D06602"/>
    <w:rsid w:val="00D06E45"/>
    <w:rsid w:val="00D142E4"/>
    <w:rsid w:val="00D155C2"/>
    <w:rsid w:val="00D16E89"/>
    <w:rsid w:val="00D21B38"/>
    <w:rsid w:val="00D2223F"/>
    <w:rsid w:val="00D27274"/>
    <w:rsid w:val="00D27864"/>
    <w:rsid w:val="00D34A6E"/>
    <w:rsid w:val="00D36FBA"/>
    <w:rsid w:val="00D420FC"/>
    <w:rsid w:val="00D51BBE"/>
    <w:rsid w:val="00D52151"/>
    <w:rsid w:val="00D56C2A"/>
    <w:rsid w:val="00D6095D"/>
    <w:rsid w:val="00D621A5"/>
    <w:rsid w:val="00D62D7D"/>
    <w:rsid w:val="00D64138"/>
    <w:rsid w:val="00D649F8"/>
    <w:rsid w:val="00D66EDD"/>
    <w:rsid w:val="00D671A8"/>
    <w:rsid w:val="00D67C24"/>
    <w:rsid w:val="00D73143"/>
    <w:rsid w:val="00D7363C"/>
    <w:rsid w:val="00D7389D"/>
    <w:rsid w:val="00D767B5"/>
    <w:rsid w:val="00D77998"/>
    <w:rsid w:val="00D822D4"/>
    <w:rsid w:val="00D8251D"/>
    <w:rsid w:val="00D855B8"/>
    <w:rsid w:val="00D867AD"/>
    <w:rsid w:val="00D867C7"/>
    <w:rsid w:val="00D86A53"/>
    <w:rsid w:val="00D86F50"/>
    <w:rsid w:val="00D915F4"/>
    <w:rsid w:val="00D94E91"/>
    <w:rsid w:val="00D954B8"/>
    <w:rsid w:val="00DA164E"/>
    <w:rsid w:val="00DA1D29"/>
    <w:rsid w:val="00DA33F0"/>
    <w:rsid w:val="00DA3444"/>
    <w:rsid w:val="00DA40AC"/>
    <w:rsid w:val="00DA42B3"/>
    <w:rsid w:val="00DA58B6"/>
    <w:rsid w:val="00DA7F30"/>
    <w:rsid w:val="00DB5CEB"/>
    <w:rsid w:val="00DC0D14"/>
    <w:rsid w:val="00DC11D2"/>
    <w:rsid w:val="00DC23BC"/>
    <w:rsid w:val="00DC519C"/>
    <w:rsid w:val="00DC598E"/>
    <w:rsid w:val="00DC59B6"/>
    <w:rsid w:val="00DC73F6"/>
    <w:rsid w:val="00DC7E2D"/>
    <w:rsid w:val="00DD1A97"/>
    <w:rsid w:val="00DD55D5"/>
    <w:rsid w:val="00DD7C92"/>
    <w:rsid w:val="00DE0C02"/>
    <w:rsid w:val="00DE184E"/>
    <w:rsid w:val="00DE36FC"/>
    <w:rsid w:val="00DE417B"/>
    <w:rsid w:val="00DE695C"/>
    <w:rsid w:val="00DF218C"/>
    <w:rsid w:val="00DF5C7B"/>
    <w:rsid w:val="00DF76E9"/>
    <w:rsid w:val="00E00BCA"/>
    <w:rsid w:val="00E02693"/>
    <w:rsid w:val="00E070EB"/>
    <w:rsid w:val="00E1670A"/>
    <w:rsid w:val="00E16F34"/>
    <w:rsid w:val="00E203E1"/>
    <w:rsid w:val="00E22E0C"/>
    <w:rsid w:val="00E246CA"/>
    <w:rsid w:val="00E24AE2"/>
    <w:rsid w:val="00E2738A"/>
    <w:rsid w:val="00E274AD"/>
    <w:rsid w:val="00E30E3B"/>
    <w:rsid w:val="00E32101"/>
    <w:rsid w:val="00E42F4B"/>
    <w:rsid w:val="00E43823"/>
    <w:rsid w:val="00E43D51"/>
    <w:rsid w:val="00E469D8"/>
    <w:rsid w:val="00E5023E"/>
    <w:rsid w:val="00E52A23"/>
    <w:rsid w:val="00E5490D"/>
    <w:rsid w:val="00E5597B"/>
    <w:rsid w:val="00E57F64"/>
    <w:rsid w:val="00E6297A"/>
    <w:rsid w:val="00E6314A"/>
    <w:rsid w:val="00E67A69"/>
    <w:rsid w:val="00E73A08"/>
    <w:rsid w:val="00E75D97"/>
    <w:rsid w:val="00E77972"/>
    <w:rsid w:val="00E80A8D"/>
    <w:rsid w:val="00E83E03"/>
    <w:rsid w:val="00E9193B"/>
    <w:rsid w:val="00E94F15"/>
    <w:rsid w:val="00E95885"/>
    <w:rsid w:val="00E96E77"/>
    <w:rsid w:val="00EA190C"/>
    <w:rsid w:val="00EA1A5F"/>
    <w:rsid w:val="00EA35A7"/>
    <w:rsid w:val="00EA6EA3"/>
    <w:rsid w:val="00EB061A"/>
    <w:rsid w:val="00EB20C1"/>
    <w:rsid w:val="00EB34AA"/>
    <w:rsid w:val="00EB4721"/>
    <w:rsid w:val="00EC129B"/>
    <w:rsid w:val="00EC388A"/>
    <w:rsid w:val="00EC4FB9"/>
    <w:rsid w:val="00EC5FE3"/>
    <w:rsid w:val="00EC651F"/>
    <w:rsid w:val="00ED0105"/>
    <w:rsid w:val="00ED0427"/>
    <w:rsid w:val="00ED3A11"/>
    <w:rsid w:val="00EE2308"/>
    <w:rsid w:val="00EE341C"/>
    <w:rsid w:val="00EE3993"/>
    <w:rsid w:val="00EE4522"/>
    <w:rsid w:val="00EE48AD"/>
    <w:rsid w:val="00EF32E4"/>
    <w:rsid w:val="00EF3989"/>
    <w:rsid w:val="00EF3DB6"/>
    <w:rsid w:val="00EF3E8C"/>
    <w:rsid w:val="00EF4E1F"/>
    <w:rsid w:val="00EF5B8D"/>
    <w:rsid w:val="00EF70E2"/>
    <w:rsid w:val="00EF73CA"/>
    <w:rsid w:val="00F04406"/>
    <w:rsid w:val="00F12164"/>
    <w:rsid w:val="00F123BC"/>
    <w:rsid w:val="00F13DD8"/>
    <w:rsid w:val="00F15862"/>
    <w:rsid w:val="00F17B61"/>
    <w:rsid w:val="00F24456"/>
    <w:rsid w:val="00F24A1B"/>
    <w:rsid w:val="00F3340F"/>
    <w:rsid w:val="00F35C7E"/>
    <w:rsid w:val="00F36A97"/>
    <w:rsid w:val="00F378A6"/>
    <w:rsid w:val="00F405E0"/>
    <w:rsid w:val="00F454FE"/>
    <w:rsid w:val="00F45FF7"/>
    <w:rsid w:val="00F547CE"/>
    <w:rsid w:val="00F55846"/>
    <w:rsid w:val="00F5627E"/>
    <w:rsid w:val="00F56D73"/>
    <w:rsid w:val="00F57757"/>
    <w:rsid w:val="00F6298C"/>
    <w:rsid w:val="00F6351D"/>
    <w:rsid w:val="00F64CCA"/>
    <w:rsid w:val="00F65C55"/>
    <w:rsid w:val="00F6609C"/>
    <w:rsid w:val="00F665E4"/>
    <w:rsid w:val="00F678C4"/>
    <w:rsid w:val="00F7146E"/>
    <w:rsid w:val="00F71EAE"/>
    <w:rsid w:val="00F72CEE"/>
    <w:rsid w:val="00F732DF"/>
    <w:rsid w:val="00F73822"/>
    <w:rsid w:val="00F8043F"/>
    <w:rsid w:val="00F80A20"/>
    <w:rsid w:val="00F8120D"/>
    <w:rsid w:val="00F866EE"/>
    <w:rsid w:val="00F90B57"/>
    <w:rsid w:val="00FA2B61"/>
    <w:rsid w:val="00FA417C"/>
    <w:rsid w:val="00FA650F"/>
    <w:rsid w:val="00FA70A8"/>
    <w:rsid w:val="00FB350C"/>
    <w:rsid w:val="00FB4F1A"/>
    <w:rsid w:val="00FB62BA"/>
    <w:rsid w:val="00FB6EF0"/>
    <w:rsid w:val="00FC3D48"/>
    <w:rsid w:val="00FC4673"/>
    <w:rsid w:val="00FD085E"/>
    <w:rsid w:val="00FD493A"/>
    <w:rsid w:val="00FD5456"/>
    <w:rsid w:val="00FD5B20"/>
    <w:rsid w:val="00FD694C"/>
    <w:rsid w:val="00FD7C2D"/>
    <w:rsid w:val="00FE04B0"/>
    <w:rsid w:val="00FE33C8"/>
    <w:rsid w:val="00FE6555"/>
    <w:rsid w:val="00FF07E7"/>
    <w:rsid w:val="00FF730E"/>
  </w:rsids>
  <m:mathPr>
    <m:mathFont m:val="Cambria Math"/>
    <m:brkBin m:val="before"/>
    <m:brkBinSub m:val="--"/>
    <m:smallFrac m:val="0"/>
    <m:dispDef/>
    <m:lMargin m:val="0"/>
    <m:rMargin m:val="0"/>
    <m:defJc m:val="centerGroup"/>
    <m:wrapIndent m:val="1440"/>
    <m:intLim m:val="subSup"/>
    <m:naryLim m:val="undOvr"/>
  </m:mathPr>
  <w:themeFontLang w:val="cs-CZ"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7F30555"/>
  <w15:docId w15:val="{7872D6FD-F0FF-410D-A57A-F9887356A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cs-CZ"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F5627E"/>
    <w:pPr>
      <w:spacing w:after="0"/>
    </w:pPr>
    <w:rPr>
      <w:rFonts w:ascii="Times New Roman" w:hAnsi="Times New Roman"/>
    </w:rPr>
  </w:style>
  <w:style w:type="paragraph" w:styleId="Nadpis1">
    <w:name w:val="heading 1"/>
    <w:basedOn w:val="Normln"/>
    <w:link w:val="Nadpis1Char"/>
    <w:uiPriority w:val="9"/>
    <w:qFormat/>
    <w:rsid w:val="003205F3"/>
    <w:pPr>
      <w:spacing w:before="100" w:beforeAutospacing="1" w:after="100" w:afterAutospacing="1" w:line="240" w:lineRule="auto"/>
      <w:outlineLvl w:val="0"/>
    </w:pPr>
    <w:rPr>
      <w:rFonts w:eastAsia="Times New Roman" w:cs="Times New Roman"/>
      <w:b/>
      <w:bCs/>
      <w:kern w:val="36"/>
      <w:sz w:val="48"/>
      <w:szCs w:val="48"/>
      <w:lang w:eastAsia="cs-CZ"/>
    </w:rPr>
  </w:style>
  <w:style w:type="paragraph" w:styleId="Nadpis3">
    <w:name w:val="heading 3"/>
    <w:basedOn w:val="Normln"/>
    <w:next w:val="Normln"/>
    <w:link w:val="Nadpis3Char"/>
    <w:semiHidden/>
    <w:unhideWhenUsed/>
    <w:qFormat/>
    <w:rsid w:val="00F3340F"/>
    <w:pPr>
      <w:keepNext/>
      <w:widowControl w:val="0"/>
      <w:snapToGrid w:val="0"/>
      <w:spacing w:before="240" w:after="60" w:line="240" w:lineRule="auto"/>
      <w:outlineLvl w:val="2"/>
    </w:pPr>
    <w:rPr>
      <w:rFonts w:asciiTheme="majorHAnsi" w:eastAsiaTheme="majorEastAsia" w:hAnsiTheme="majorHAnsi" w:cstheme="majorBidi"/>
      <w:b/>
      <w:bCs/>
      <w:sz w:val="26"/>
      <w:szCs w:val="26"/>
      <w:lang w:val="en-US"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Zstupntext">
    <w:name w:val="Placeholder Text"/>
    <w:basedOn w:val="Standardnpsmoodstavce"/>
    <w:uiPriority w:val="99"/>
    <w:semiHidden/>
    <w:rsid w:val="00277FAA"/>
    <w:rPr>
      <w:color w:val="808080"/>
    </w:rPr>
  </w:style>
  <w:style w:type="character" w:customStyle="1" w:styleId="apple-converted-space">
    <w:name w:val="apple-converted-space"/>
    <w:basedOn w:val="Standardnpsmoodstavce"/>
    <w:rsid w:val="00AC35DB"/>
  </w:style>
  <w:style w:type="paragraph" w:styleId="Textbubliny">
    <w:name w:val="Balloon Text"/>
    <w:basedOn w:val="Normln"/>
    <w:link w:val="TextbublinyChar"/>
    <w:uiPriority w:val="99"/>
    <w:semiHidden/>
    <w:unhideWhenUsed/>
    <w:rsid w:val="00414FFF"/>
    <w:pPr>
      <w:spacing w:line="240" w:lineRule="auto"/>
    </w:pPr>
    <w:rPr>
      <w:rFonts w:ascii="Tahoma" w:hAnsi="Tahoma" w:cs="Tahoma"/>
      <w:sz w:val="16"/>
      <w:szCs w:val="16"/>
      <w:lang w:val="en-US"/>
    </w:rPr>
  </w:style>
  <w:style w:type="character" w:customStyle="1" w:styleId="TextbublinyChar">
    <w:name w:val="Text bubliny Char"/>
    <w:basedOn w:val="Standardnpsmoodstavce"/>
    <w:link w:val="Textbubliny"/>
    <w:uiPriority w:val="99"/>
    <w:semiHidden/>
    <w:rsid w:val="00414FFF"/>
    <w:rPr>
      <w:rFonts w:ascii="Tahoma" w:hAnsi="Tahoma" w:cs="Tahoma"/>
      <w:sz w:val="16"/>
      <w:szCs w:val="16"/>
      <w:lang w:val="en-US"/>
    </w:rPr>
  </w:style>
  <w:style w:type="paragraph" w:customStyle="1" w:styleId="Section">
    <w:name w:val="Section"/>
    <w:basedOn w:val="Normln"/>
    <w:next w:val="Normln"/>
    <w:qFormat/>
    <w:rsid w:val="00394134"/>
    <w:pPr>
      <w:numPr>
        <w:numId w:val="4"/>
      </w:numPr>
      <w:spacing w:before="240" w:line="240" w:lineRule="auto"/>
      <w:ind w:left="357" w:hanging="357"/>
      <w:jc w:val="both"/>
    </w:pPr>
    <w:rPr>
      <w:rFonts w:cs="Times New Roman"/>
      <w:b/>
      <w:szCs w:val="24"/>
      <w:lang w:val="en-CA"/>
    </w:rPr>
  </w:style>
  <w:style w:type="paragraph" w:customStyle="1" w:styleId="Nzev1">
    <w:name w:val="Název1"/>
    <w:basedOn w:val="Normln"/>
    <w:next w:val="Normln"/>
    <w:qFormat/>
    <w:rsid w:val="00414FFF"/>
    <w:pPr>
      <w:spacing w:before="1480" w:after="540" w:line="240" w:lineRule="auto"/>
    </w:pPr>
    <w:rPr>
      <w:rFonts w:cs="Times New Roman"/>
      <w:b/>
      <w:sz w:val="34"/>
      <w:szCs w:val="24"/>
      <w:lang w:val="en-US"/>
    </w:rPr>
  </w:style>
  <w:style w:type="paragraph" w:styleId="Zhlav">
    <w:name w:val="header"/>
    <w:basedOn w:val="Normln"/>
    <w:link w:val="ZhlavChar"/>
    <w:uiPriority w:val="99"/>
    <w:unhideWhenUsed/>
    <w:rsid w:val="00F5627E"/>
    <w:pPr>
      <w:tabs>
        <w:tab w:val="center" w:pos="4536"/>
        <w:tab w:val="right" w:pos="9072"/>
      </w:tabs>
      <w:spacing w:line="240" w:lineRule="auto"/>
    </w:pPr>
  </w:style>
  <w:style w:type="character" w:customStyle="1" w:styleId="ZhlavChar">
    <w:name w:val="Záhlaví Char"/>
    <w:basedOn w:val="Standardnpsmoodstavce"/>
    <w:link w:val="Zhlav"/>
    <w:uiPriority w:val="99"/>
    <w:rsid w:val="00F5627E"/>
    <w:rPr>
      <w:rFonts w:ascii="Times New Roman" w:hAnsi="Times New Roman"/>
    </w:rPr>
  </w:style>
  <w:style w:type="paragraph" w:styleId="Zpat">
    <w:name w:val="footer"/>
    <w:basedOn w:val="Normln"/>
    <w:link w:val="ZpatChar"/>
    <w:uiPriority w:val="99"/>
    <w:unhideWhenUsed/>
    <w:rsid w:val="00F5627E"/>
    <w:pPr>
      <w:tabs>
        <w:tab w:val="center" w:pos="4536"/>
        <w:tab w:val="right" w:pos="9072"/>
      </w:tabs>
      <w:spacing w:line="240" w:lineRule="auto"/>
    </w:pPr>
  </w:style>
  <w:style w:type="character" w:customStyle="1" w:styleId="ZpatChar">
    <w:name w:val="Zápatí Char"/>
    <w:basedOn w:val="Standardnpsmoodstavce"/>
    <w:link w:val="Zpat"/>
    <w:uiPriority w:val="99"/>
    <w:rsid w:val="00F5627E"/>
    <w:rPr>
      <w:rFonts w:ascii="Times New Roman" w:hAnsi="Times New Roman"/>
    </w:rPr>
  </w:style>
  <w:style w:type="paragraph" w:customStyle="1" w:styleId="Sectionnonumbers">
    <w:name w:val="Section (no numbers)"/>
    <w:basedOn w:val="Section"/>
    <w:qFormat/>
    <w:rsid w:val="00EF5B8D"/>
    <w:pPr>
      <w:numPr>
        <w:numId w:val="0"/>
      </w:numPr>
      <w:spacing w:after="120"/>
    </w:pPr>
  </w:style>
  <w:style w:type="paragraph" w:customStyle="1" w:styleId="Subsection">
    <w:name w:val="Subsection"/>
    <w:basedOn w:val="Section"/>
    <w:next w:val="Normln"/>
    <w:qFormat/>
    <w:rsid w:val="00453C07"/>
    <w:pPr>
      <w:numPr>
        <w:ilvl w:val="1"/>
      </w:numPr>
      <w:spacing w:before="120"/>
    </w:pPr>
    <w:rPr>
      <w:b w:val="0"/>
      <w:i/>
    </w:rPr>
  </w:style>
  <w:style w:type="paragraph" w:customStyle="1" w:styleId="Subsubsection">
    <w:name w:val="Subsubsection"/>
    <w:basedOn w:val="Subsection"/>
    <w:next w:val="Normln"/>
    <w:qFormat/>
    <w:rsid w:val="00EF5B8D"/>
    <w:pPr>
      <w:numPr>
        <w:ilvl w:val="2"/>
      </w:numPr>
    </w:pPr>
    <w:rPr>
      <w:lang w:val="en-US"/>
    </w:rPr>
  </w:style>
  <w:style w:type="paragraph" w:styleId="Odstavecseseznamem">
    <w:name w:val="List Paragraph"/>
    <w:basedOn w:val="Normln"/>
    <w:uiPriority w:val="34"/>
    <w:qFormat/>
    <w:rsid w:val="00CA6A7B"/>
    <w:pPr>
      <w:ind w:left="720"/>
      <w:contextualSpacing/>
    </w:pPr>
  </w:style>
  <w:style w:type="paragraph" w:customStyle="1" w:styleId="EndNoteBibliographyTitle">
    <w:name w:val="EndNote Bibliography Title"/>
    <w:basedOn w:val="Normln"/>
    <w:link w:val="EndNoteBibliographyTitleChar"/>
    <w:rsid w:val="00AF0BDB"/>
    <w:pPr>
      <w:jc w:val="center"/>
    </w:pPr>
    <w:rPr>
      <w:rFonts w:cs="Times New Roman"/>
      <w:noProof/>
      <w:lang w:val="en-US"/>
    </w:rPr>
  </w:style>
  <w:style w:type="character" w:customStyle="1" w:styleId="EndNoteBibliographyTitleChar">
    <w:name w:val="EndNote Bibliography Title Char"/>
    <w:basedOn w:val="Standardnpsmoodstavce"/>
    <w:link w:val="EndNoteBibliographyTitle"/>
    <w:rsid w:val="00AF0BDB"/>
    <w:rPr>
      <w:rFonts w:ascii="Times New Roman" w:hAnsi="Times New Roman" w:cs="Times New Roman"/>
      <w:noProof/>
      <w:lang w:val="en-US"/>
    </w:rPr>
  </w:style>
  <w:style w:type="paragraph" w:customStyle="1" w:styleId="EndNoteBibliography">
    <w:name w:val="EndNote Bibliography"/>
    <w:basedOn w:val="Normln"/>
    <w:link w:val="EndNoteBibliographyChar"/>
    <w:rsid w:val="00AF0BDB"/>
    <w:pPr>
      <w:spacing w:line="240" w:lineRule="auto"/>
      <w:jc w:val="both"/>
    </w:pPr>
    <w:rPr>
      <w:rFonts w:cs="Times New Roman"/>
      <w:noProof/>
      <w:lang w:val="en-US"/>
    </w:rPr>
  </w:style>
  <w:style w:type="character" w:customStyle="1" w:styleId="EndNoteBibliographyChar">
    <w:name w:val="EndNote Bibliography Char"/>
    <w:basedOn w:val="Standardnpsmoodstavce"/>
    <w:link w:val="EndNoteBibliography"/>
    <w:rsid w:val="00AF0BDB"/>
    <w:rPr>
      <w:rFonts w:ascii="Times New Roman" w:hAnsi="Times New Roman" w:cs="Times New Roman"/>
      <w:noProof/>
      <w:lang w:val="en-US"/>
    </w:rPr>
  </w:style>
  <w:style w:type="character" w:styleId="Hypertextovodkaz">
    <w:name w:val="Hyperlink"/>
    <w:basedOn w:val="Standardnpsmoodstavce"/>
    <w:uiPriority w:val="99"/>
    <w:unhideWhenUsed/>
    <w:rsid w:val="00AF0BDB"/>
    <w:rPr>
      <w:color w:val="0563C1" w:themeColor="hyperlink"/>
      <w:u w:val="single"/>
    </w:rPr>
  </w:style>
  <w:style w:type="paragraph" w:styleId="Titulek">
    <w:name w:val="caption"/>
    <w:basedOn w:val="Normln"/>
    <w:next w:val="Normln"/>
    <w:uiPriority w:val="35"/>
    <w:unhideWhenUsed/>
    <w:qFormat/>
    <w:rsid w:val="004C4A90"/>
    <w:pPr>
      <w:spacing w:after="200" w:line="240" w:lineRule="auto"/>
    </w:pPr>
    <w:rPr>
      <w:b/>
      <w:bCs/>
      <w:color w:val="5B9BD5" w:themeColor="accent1"/>
      <w:sz w:val="18"/>
      <w:szCs w:val="18"/>
    </w:rPr>
  </w:style>
  <w:style w:type="character" w:styleId="Odkaznakoment">
    <w:name w:val="annotation reference"/>
    <w:basedOn w:val="Standardnpsmoodstavce"/>
    <w:uiPriority w:val="99"/>
    <w:semiHidden/>
    <w:unhideWhenUsed/>
    <w:rsid w:val="002855F0"/>
    <w:rPr>
      <w:sz w:val="16"/>
      <w:szCs w:val="16"/>
    </w:rPr>
  </w:style>
  <w:style w:type="paragraph" w:styleId="Textkomente">
    <w:name w:val="annotation text"/>
    <w:basedOn w:val="Normln"/>
    <w:link w:val="TextkomenteChar"/>
    <w:uiPriority w:val="99"/>
    <w:semiHidden/>
    <w:unhideWhenUsed/>
    <w:rsid w:val="002855F0"/>
    <w:pPr>
      <w:spacing w:line="240" w:lineRule="auto"/>
    </w:pPr>
    <w:rPr>
      <w:sz w:val="20"/>
      <w:szCs w:val="20"/>
    </w:rPr>
  </w:style>
  <w:style w:type="character" w:customStyle="1" w:styleId="TextkomenteChar">
    <w:name w:val="Text komentáře Char"/>
    <w:basedOn w:val="Standardnpsmoodstavce"/>
    <w:link w:val="Textkomente"/>
    <w:uiPriority w:val="99"/>
    <w:semiHidden/>
    <w:rsid w:val="002855F0"/>
    <w:rPr>
      <w:rFonts w:ascii="Times New Roman" w:hAnsi="Times New Roman"/>
      <w:sz w:val="20"/>
      <w:szCs w:val="20"/>
    </w:rPr>
  </w:style>
  <w:style w:type="paragraph" w:styleId="Pedmtkomente">
    <w:name w:val="annotation subject"/>
    <w:basedOn w:val="Textkomente"/>
    <w:next w:val="Textkomente"/>
    <w:link w:val="PedmtkomenteChar"/>
    <w:uiPriority w:val="99"/>
    <w:semiHidden/>
    <w:unhideWhenUsed/>
    <w:rsid w:val="002855F0"/>
    <w:rPr>
      <w:b/>
      <w:bCs/>
    </w:rPr>
  </w:style>
  <w:style w:type="character" w:customStyle="1" w:styleId="PedmtkomenteChar">
    <w:name w:val="Předmět komentáře Char"/>
    <w:basedOn w:val="TextkomenteChar"/>
    <w:link w:val="Pedmtkomente"/>
    <w:uiPriority w:val="99"/>
    <w:semiHidden/>
    <w:rsid w:val="002855F0"/>
    <w:rPr>
      <w:rFonts w:ascii="Times New Roman" w:hAnsi="Times New Roman"/>
      <w:b/>
      <w:bCs/>
      <w:sz w:val="20"/>
      <w:szCs w:val="20"/>
    </w:rPr>
  </w:style>
  <w:style w:type="character" w:customStyle="1" w:styleId="Nadpis1Char">
    <w:name w:val="Nadpis 1 Char"/>
    <w:basedOn w:val="Standardnpsmoodstavce"/>
    <w:link w:val="Nadpis1"/>
    <w:uiPriority w:val="9"/>
    <w:rsid w:val="003205F3"/>
    <w:rPr>
      <w:rFonts w:ascii="Times New Roman" w:eastAsia="Times New Roman" w:hAnsi="Times New Roman" w:cs="Times New Roman"/>
      <w:b/>
      <w:bCs/>
      <w:kern w:val="36"/>
      <w:sz w:val="48"/>
      <w:szCs w:val="48"/>
      <w:lang w:eastAsia="cs-CZ"/>
    </w:rPr>
  </w:style>
  <w:style w:type="paragraph" w:customStyle="1" w:styleId="frfield">
    <w:name w:val="fr_field"/>
    <w:basedOn w:val="Normln"/>
    <w:rsid w:val="00A85A51"/>
    <w:pPr>
      <w:spacing w:before="100" w:beforeAutospacing="1" w:after="100" w:afterAutospacing="1" w:line="240" w:lineRule="auto"/>
    </w:pPr>
    <w:rPr>
      <w:rFonts w:eastAsia="Times New Roman" w:cs="Times New Roman"/>
      <w:sz w:val="24"/>
      <w:szCs w:val="24"/>
      <w:lang w:eastAsia="cs-CZ"/>
    </w:rPr>
  </w:style>
  <w:style w:type="character" w:customStyle="1" w:styleId="frlabel">
    <w:name w:val="fr_label"/>
    <w:basedOn w:val="Standardnpsmoodstavce"/>
    <w:rsid w:val="00A85A51"/>
  </w:style>
  <w:style w:type="table" w:styleId="Mkatabulky">
    <w:name w:val="Table Grid"/>
    <w:basedOn w:val="Normlntabulka"/>
    <w:uiPriority w:val="59"/>
    <w:rsid w:val="008A538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93365"/>
    <w:pPr>
      <w:autoSpaceDE w:val="0"/>
      <w:autoSpaceDN w:val="0"/>
      <w:adjustRightInd w:val="0"/>
      <w:spacing w:after="0" w:line="240" w:lineRule="auto"/>
    </w:pPr>
    <w:rPr>
      <w:rFonts w:ascii="Times New Roman" w:hAnsi="Times New Roman" w:cs="Times New Roman"/>
      <w:color w:val="000000"/>
      <w:sz w:val="24"/>
      <w:szCs w:val="24"/>
    </w:rPr>
  </w:style>
  <w:style w:type="paragraph" w:styleId="Revize">
    <w:name w:val="Revision"/>
    <w:hidden/>
    <w:uiPriority w:val="99"/>
    <w:semiHidden/>
    <w:rsid w:val="008D7AC4"/>
    <w:pPr>
      <w:spacing w:after="0" w:line="240" w:lineRule="auto"/>
    </w:pPr>
    <w:rPr>
      <w:rFonts w:ascii="Times New Roman" w:hAnsi="Times New Roman"/>
    </w:rPr>
  </w:style>
  <w:style w:type="character" w:customStyle="1" w:styleId="Nadpis3Char">
    <w:name w:val="Nadpis 3 Char"/>
    <w:basedOn w:val="Standardnpsmoodstavce"/>
    <w:link w:val="Nadpis3"/>
    <w:semiHidden/>
    <w:rsid w:val="00F3340F"/>
    <w:rPr>
      <w:rFonts w:asciiTheme="majorHAnsi" w:eastAsiaTheme="majorEastAsia" w:hAnsiTheme="majorHAnsi" w:cstheme="majorBidi"/>
      <w:b/>
      <w:bCs/>
      <w:sz w:val="26"/>
      <w:szCs w:val="26"/>
      <w:lang w:val="en-US"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5567926">
      <w:bodyDiv w:val="1"/>
      <w:marLeft w:val="0"/>
      <w:marRight w:val="0"/>
      <w:marTop w:val="0"/>
      <w:marBottom w:val="0"/>
      <w:divBdr>
        <w:top w:val="none" w:sz="0" w:space="0" w:color="auto"/>
        <w:left w:val="none" w:sz="0" w:space="0" w:color="auto"/>
        <w:bottom w:val="none" w:sz="0" w:space="0" w:color="auto"/>
        <w:right w:val="none" w:sz="0" w:space="0" w:color="auto"/>
      </w:divBdr>
    </w:div>
    <w:div w:id="106098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sedlacik@cps.utb.cz" TargetMode="External"/><Relationship Id="rId13" Type="http://schemas.openxmlformats.org/officeDocument/2006/relationships/image" Target="media/image5.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image" Target="media/image2.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C43472-E414-4CCC-AFDC-985A7F1B4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42</Pages>
  <Words>10196</Words>
  <Characters>60157</Characters>
  <Application>Microsoft Office Word</Application>
  <DocSecurity>4</DocSecurity>
  <Lines>501</Lines>
  <Paragraphs>140</Paragraphs>
  <ScaleCrop>false</ScaleCrop>
  <HeadingPairs>
    <vt:vector size="2" baseType="variant">
      <vt:variant>
        <vt:lpstr>Název</vt:lpstr>
      </vt:variant>
      <vt:variant>
        <vt:i4>1</vt:i4>
      </vt:variant>
    </vt:vector>
  </HeadingPairs>
  <TitlesOfParts>
    <vt:vector size="1" baseType="lpstr">
      <vt:lpstr/>
    </vt:vector>
  </TitlesOfParts>
  <Company>HP</Company>
  <LinksUpToDate>false</LinksUpToDate>
  <CharactersWithSpaces>70213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Cvek Martin</dc:creator>
  <cp:lastModifiedBy>Hana Janečková</cp:lastModifiedBy>
  <cp:revision>2</cp:revision>
  <cp:lastPrinted>2016-05-31T14:34:00Z</cp:lastPrinted>
  <dcterms:created xsi:type="dcterms:W3CDTF">2020-05-25T12:21:00Z</dcterms:created>
  <dcterms:modified xsi:type="dcterms:W3CDTF">2020-05-25T12:21:00Z</dcterms:modified>
</cp:coreProperties>
</file>