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E547CE" w14:textId="6982EB8E" w:rsidR="00C246C5" w:rsidRPr="009C568A" w:rsidRDefault="005F7B07" w:rsidP="007211C7">
      <w:pPr>
        <w:pStyle w:val="Articletitle"/>
        <w:spacing w:line="240" w:lineRule="auto"/>
        <w:rPr>
          <w:caps/>
        </w:rPr>
      </w:pPr>
      <w:bookmarkStart w:id="0" w:name="_GoBack"/>
      <w:r w:rsidRPr="009C568A">
        <w:rPr>
          <w:caps/>
        </w:rPr>
        <w:t>Partnership between the employer and the staff as a vital factor for knowledge sharing</w:t>
      </w:r>
    </w:p>
    <w:bookmarkEnd w:id="0"/>
    <w:p w14:paraId="649085DA" w14:textId="602D5C22" w:rsidR="009136BE" w:rsidRPr="009C568A" w:rsidRDefault="007E2341" w:rsidP="0017335A">
      <w:pPr>
        <w:pStyle w:val="Abstract"/>
        <w:spacing w:line="240" w:lineRule="auto"/>
      </w:pPr>
      <w:r w:rsidRPr="009C568A">
        <w:t>Intra</w:t>
      </w:r>
      <w:r w:rsidR="007A7489" w:rsidRPr="009C568A">
        <w:t>-</w:t>
      </w:r>
      <w:r w:rsidRPr="009C568A">
        <w:t>organizational k</w:t>
      </w:r>
      <w:r w:rsidR="00DA7978" w:rsidRPr="009C568A">
        <w:t xml:space="preserve">nowledge sharing has </w:t>
      </w:r>
      <w:r w:rsidR="009F708D" w:rsidRPr="009C568A">
        <w:t>a significant influence</w:t>
      </w:r>
      <w:r w:rsidR="00DA7978" w:rsidRPr="009C568A">
        <w:t xml:space="preserve"> on performan</w:t>
      </w:r>
      <w:r w:rsidR="003773E1" w:rsidRPr="009C568A">
        <w:t>ce of organizations</w:t>
      </w:r>
      <w:r w:rsidR="00DA7978" w:rsidRPr="009C568A">
        <w:t xml:space="preserve">. </w:t>
      </w:r>
      <w:r w:rsidR="001D01A6" w:rsidRPr="009C568A">
        <w:t xml:space="preserve">Some researchers </w:t>
      </w:r>
      <w:r w:rsidR="002B333C" w:rsidRPr="009C568A">
        <w:t>point out that kn</w:t>
      </w:r>
      <w:r w:rsidR="00860FA6" w:rsidRPr="009C568A">
        <w:t xml:space="preserve">owledge sharing can be facilitated by organisational culture. </w:t>
      </w:r>
      <w:r w:rsidR="009136BE" w:rsidRPr="009C568A">
        <w:t>Th</w:t>
      </w:r>
      <w:r w:rsidR="00DA7978" w:rsidRPr="009C568A">
        <w:t>is</w:t>
      </w:r>
      <w:r w:rsidR="009136BE" w:rsidRPr="009C568A">
        <w:t xml:space="preserve"> study </w:t>
      </w:r>
      <w:r w:rsidR="00E94209" w:rsidRPr="009C568A">
        <w:t>examined</w:t>
      </w:r>
      <w:r w:rsidR="009136BE" w:rsidRPr="009C568A">
        <w:t xml:space="preserve"> which characteristics of organizational culture </w:t>
      </w:r>
      <w:r w:rsidR="003773E1" w:rsidRPr="009C568A">
        <w:t>ha</w:t>
      </w:r>
      <w:r w:rsidR="009F708D" w:rsidRPr="009C568A">
        <w:t>ve</w:t>
      </w:r>
      <w:r w:rsidR="003773E1" w:rsidRPr="009C568A">
        <w:t xml:space="preserve"> positive impact</w:t>
      </w:r>
      <w:r w:rsidR="009F708D" w:rsidRPr="009C568A">
        <w:t>s</w:t>
      </w:r>
      <w:r w:rsidR="003773E1" w:rsidRPr="009C568A">
        <w:t xml:space="preserve"> on</w:t>
      </w:r>
      <w:r w:rsidR="009136BE" w:rsidRPr="009C568A">
        <w:t xml:space="preserve"> knowledge sharing</w:t>
      </w:r>
      <w:r w:rsidR="001B7D7E" w:rsidRPr="009C568A">
        <w:t>.</w:t>
      </w:r>
      <w:r w:rsidR="0017335A" w:rsidRPr="009C568A">
        <w:t xml:space="preserve"> </w:t>
      </w:r>
      <w:r w:rsidR="001B7D7E" w:rsidRPr="009C568A">
        <w:t xml:space="preserve">A quantitative research </w:t>
      </w:r>
      <w:r w:rsidR="00262CD6" w:rsidRPr="009C568A">
        <w:t xml:space="preserve">with </w:t>
      </w:r>
      <w:r w:rsidR="001B7D7E" w:rsidRPr="009C568A">
        <w:t xml:space="preserve">opinion-based questionnaires was applied. The findings </w:t>
      </w:r>
      <w:r w:rsidR="009F708D" w:rsidRPr="009C568A">
        <w:t>indicated</w:t>
      </w:r>
      <w:r w:rsidR="001B7D7E" w:rsidRPr="009C568A">
        <w:t xml:space="preserve"> </w:t>
      </w:r>
      <w:r w:rsidR="002B333C" w:rsidRPr="009C568A">
        <w:t xml:space="preserve">so-called </w:t>
      </w:r>
      <w:r w:rsidR="001B7D7E" w:rsidRPr="009C568A">
        <w:t xml:space="preserve">knowledge sharing culture had a </w:t>
      </w:r>
      <w:r w:rsidR="009F708D" w:rsidRPr="009C568A">
        <w:t>s</w:t>
      </w:r>
      <w:r w:rsidR="001B7D7E" w:rsidRPr="009C568A">
        <w:t xml:space="preserve">ignificant positive </w:t>
      </w:r>
      <w:r w:rsidR="009F708D" w:rsidRPr="009C568A">
        <w:t>effect</w:t>
      </w:r>
      <w:r w:rsidR="001B7D7E" w:rsidRPr="009C568A">
        <w:t xml:space="preserve"> </w:t>
      </w:r>
      <w:r w:rsidR="009F708D" w:rsidRPr="009C568A">
        <w:t>on</w:t>
      </w:r>
      <w:r w:rsidR="001B7D7E" w:rsidRPr="009C568A">
        <w:t xml:space="preserve"> the extent of knowledge sharing in the organization. </w:t>
      </w:r>
      <w:r w:rsidR="009F708D" w:rsidRPr="009C568A">
        <w:t>F</w:t>
      </w:r>
      <w:r w:rsidR="009136BE" w:rsidRPr="009C568A">
        <w:t xml:space="preserve">our </w:t>
      </w:r>
      <w:r w:rsidR="009F708D" w:rsidRPr="009C568A">
        <w:t>dimensions of knowledge sharing culture were suggested</w:t>
      </w:r>
      <w:r w:rsidR="0017335A" w:rsidRPr="009C568A">
        <w:t>:</w:t>
      </w:r>
      <w:r w:rsidR="009136BE" w:rsidRPr="009C568A">
        <w:t xml:space="preserve"> partnership between the employer and the staff, cooperation among employees, user-friendliness of the used information system, and employees’ organizational commitment. </w:t>
      </w:r>
      <w:r w:rsidR="0017335A" w:rsidRPr="009C568A">
        <w:t xml:space="preserve">All of them were moderate-significantly related to knowledge sharing. </w:t>
      </w:r>
      <w:r w:rsidR="005F7B07" w:rsidRPr="009C568A">
        <w:t xml:space="preserve">However, only partnership between the employer and the staff </w:t>
      </w:r>
      <w:r w:rsidR="009F708D" w:rsidRPr="009C568A">
        <w:t xml:space="preserve">predicted </w:t>
      </w:r>
      <w:r w:rsidR="005F7B07" w:rsidRPr="009C568A">
        <w:t xml:space="preserve">knowledge sharing in the organization. </w:t>
      </w:r>
      <w:r w:rsidR="009136BE" w:rsidRPr="009C568A">
        <w:t xml:space="preserve">The </w:t>
      </w:r>
      <w:r w:rsidR="002B333C" w:rsidRPr="009C568A">
        <w:t>results</w:t>
      </w:r>
      <w:r w:rsidR="009136BE" w:rsidRPr="009C568A">
        <w:t xml:space="preserve"> indicate that </w:t>
      </w:r>
      <w:r w:rsidR="003773E1" w:rsidRPr="009C568A">
        <w:t>i</w:t>
      </w:r>
      <w:r w:rsidR="001B7D7E" w:rsidRPr="009C568A">
        <w:t>n the process of building knowledge sharing culture</w:t>
      </w:r>
      <w:r w:rsidR="007A7489" w:rsidRPr="009C568A">
        <w:t>,</w:t>
      </w:r>
      <w:r w:rsidR="001B7D7E" w:rsidRPr="009C568A">
        <w:t xml:space="preserve"> partnership </w:t>
      </w:r>
      <w:r w:rsidR="007A7489" w:rsidRPr="009C568A">
        <w:t>with</w:t>
      </w:r>
      <w:r w:rsidR="001B7D7E" w:rsidRPr="009C568A">
        <w:t xml:space="preserve"> the staff</w:t>
      </w:r>
      <w:r w:rsidR="007A7489" w:rsidRPr="009C568A">
        <w:t xml:space="preserve"> including </w:t>
      </w:r>
      <w:r w:rsidR="002B333C" w:rsidRPr="009C568A">
        <w:t>support</w:t>
      </w:r>
      <w:r w:rsidR="00262CD6" w:rsidRPr="009C568A">
        <w:t xml:space="preserve"> for employees</w:t>
      </w:r>
      <w:r w:rsidR="002B333C" w:rsidRPr="009C568A">
        <w:t xml:space="preserve"> from management, fairness and communication</w:t>
      </w:r>
      <w:r w:rsidR="007A7489" w:rsidRPr="009C568A">
        <w:t xml:space="preserve"> is essential.</w:t>
      </w:r>
    </w:p>
    <w:p w14:paraId="4F9D62F8" w14:textId="75F4CD16" w:rsidR="0020415E" w:rsidRPr="009C568A" w:rsidRDefault="00997B0F" w:rsidP="007211C7">
      <w:pPr>
        <w:pStyle w:val="Keywords"/>
        <w:spacing w:line="240" w:lineRule="auto"/>
      </w:pPr>
      <w:r w:rsidRPr="009C568A">
        <w:t xml:space="preserve">Keywords: </w:t>
      </w:r>
      <w:r w:rsidR="002B1CC4" w:rsidRPr="009C568A">
        <w:t>knowledge sharing</w:t>
      </w:r>
      <w:r w:rsidRPr="009C568A">
        <w:t xml:space="preserve">; </w:t>
      </w:r>
      <w:r w:rsidR="002B1CC4" w:rsidRPr="009C568A">
        <w:t>organizational culture</w:t>
      </w:r>
      <w:r w:rsidRPr="009C568A">
        <w:t xml:space="preserve">; </w:t>
      </w:r>
      <w:r w:rsidR="002B1CC4" w:rsidRPr="009C568A">
        <w:t>corporate culture</w:t>
      </w:r>
      <w:r w:rsidR="005D1EF3" w:rsidRPr="009C568A">
        <w:t>; information exchange; knowledge sharing culture</w:t>
      </w:r>
      <w:r w:rsidR="00674F59" w:rsidRPr="009C568A">
        <w:t xml:space="preserve">; </w:t>
      </w:r>
      <w:r w:rsidR="006E7C9B" w:rsidRPr="009C568A">
        <w:t xml:space="preserve">partnership; </w:t>
      </w:r>
      <w:r w:rsidR="00674F59" w:rsidRPr="009C568A">
        <w:t>Czech Republic</w:t>
      </w:r>
    </w:p>
    <w:p w14:paraId="591D0562" w14:textId="77777777" w:rsidR="00920C64" w:rsidRPr="009C568A" w:rsidRDefault="00920C64" w:rsidP="007211C7">
      <w:pPr>
        <w:pStyle w:val="Nadpis1"/>
        <w:spacing w:line="240" w:lineRule="auto"/>
      </w:pPr>
      <w:r w:rsidRPr="009C568A">
        <w:t>Introduction</w:t>
      </w:r>
    </w:p>
    <w:p w14:paraId="7B8132D2" w14:textId="46B9C214" w:rsidR="00522595" w:rsidRPr="009C568A" w:rsidRDefault="5B833F41" w:rsidP="007211C7">
      <w:pPr>
        <w:pStyle w:val="Paragraph"/>
        <w:spacing w:line="240" w:lineRule="auto"/>
      </w:pPr>
      <w:r w:rsidRPr="009C568A">
        <w:t xml:space="preserve">To put their human capital in a better use – learn more and faster – plays a critical role in the maintenance of competitive ability for many current organizations. </w:t>
      </w:r>
      <w:r w:rsidR="2C78B50A" w:rsidRPr="009C568A">
        <w:t>As</w:t>
      </w:r>
      <w:r w:rsidRPr="009C568A">
        <w:t xml:space="preserve"> knowledge </w:t>
      </w:r>
      <w:r w:rsidR="28DE487C" w:rsidRPr="009C568A">
        <w:t>sharing</w:t>
      </w:r>
      <w:r w:rsidR="2C78B50A" w:rsidRPr="009C568A">
        <w:t xml:space="preserve"> among employees </w:t>
      </w:r>
      <w:r w:rsidRPr="009C568A">
        <w:t xml:space="preserve">enables individuals to access new knowledge and varied ideas that they may not themselves encounter </w:t>
      </w:r>
      <w:r w:rsidR="00920C64" w:rsidRPr="009C568A">
        <w:fldChar w:fldCharType="begin"/>
      </w:r>
      <w:r w:rsidR="00C72071" w:rsidRPr="009C568A">
        <w:instrText xml:space="preserve"> ADDIN ZOTERO_ITEM CSL_CITATION {"citationID":"trx7WmIs","properties":{"formattedCitation":"(Boh and Wong, 2013)","plainCitation":"(Boh and Wong, 2013)","noteIndex":0},"citationItems":[{"id":5143,"uris":["http://zotero.org/groups/89797/items/KMPRN2JK"],"uri":["http://zotero.org/groups/89797/items/KMPRN2JK"],"itemData":{"id":5143,"type":"article-journal","abstract":"In this study, we examine how perceptions of organizational climate and manager effectiveness influence individuals' perceived usefulness of three types of knowledge sharing mechanisms (KSMs): (1) informal personalization KSMs, (2) formal codification KSMs, and (3) formal personalization KSMs. We collected survey data from 1036 employees from five different subsidiaries of an organization to test our hypotheses. We found that having a warm and cooperative climate has a positive influence on individuals' perceptions of all KSMs. A competitive climate, on the other hand, increases individuals' preference for using formal codification and personalization mechanisms relative to informal personalization mechanisms. Finally, individuals who perceive their managers to be more effective tend to be more supportive of top-down initiatives provided by senior management; thus, these individuals have a significantly more positive opinion of formal mechanisms compared to informal mechanisms. This study provides an extended and more nuanced perspective of how knowledge sharing can be enabled in different social contexts. The results will help managers to customize a portfolio of knowledge management mechanisms based on the climate of their organizational unit.","archive":"Scopus","container-title":"Journal of the Association of Information Systems","issue":"3","page":"122-152","source":"Scopus","title":"Organizational climate and perceived manager effectiveness: Influencing perceived usefulness of knowledge sharing mechanisms","title-short":"Organizational climate and perceived manager effectiveness","volume":"14","author":[{"family":"Boh","given":"Wai Fong"},{"family":"Wong","given":"Sze Sze"}],"issued":{"date-parts":[["2013"]]}}}],"schema":"https://github.com/citation-style-language/schema/raw/master/csl-citation.json"} </w:instrText>
      </w:r>
      <w:r w:rsidR="00920C64" w:rsidRPr="009C568A">
        <w:fldChar w:fldCharType="separate"/>
      </w:r>
      <w:r w:rsidR="1FE640C7" w:rsidRPr="009C568A">
        <w:t>(Boh and Wong, 2013)</w:t>
      </w:r>
      <w:r w:rsidR="00920C64" w:rsidRPr="009C568A">
        <w:fldChar w:fldCharType="end"/>
      </w:r>
      <w:r w:rsidR="2C78B50A" w:rsidRPr="009C568A">
        <w:t xml:space="preserve">, it is </w:t>
      </w:r>
      <w:r w:rsidR="00262CD6" w:rsidRPr="009C568A">
        <w:t xml:space="preserve">essential </w:t>
      </w:r>
      <w:r w:rsidR="2C78B50A" w:rsidRPr="009C568A">
        <w:t>for a competitive ability</w:t>
      </w:r>
      <w:r w:rsidRPr="009C568A">
        <w:t xml:space="preserve">. </w:t>
      </w:r>
      <w:r w:rsidR="2C78B50A" w:rsidRPr="009C568A">
        <w:t>Also</w:t>
      </w:r>
      <w:r w:rsidR="14937FB2" w:rsidRPr="009C568A">
        <w:t>,</w:t>
      </w:r>
      <w:r w:rsidR="2C78B50A" w:rsidRPr="009C568A">
        <w:t xml:space="preserve"> t</w:t>
      </w:r>
      <w:r w:rsidR="7072638F" w:rsidRPr="009C568A">
        <w:t xml:space="preserve">he popularity of </w:t>
      </w:r>
      <w:r w:rsidR="28DE487C" w:rsidRPr="009C568A">
        <w:t>knowledge sharing</w:t>
      </w:r>
      <w:r w:rsidR="7072638F" w:rsidRPr="009C568A">
        <w:t xml:space="preserve"> as a research topic supports </w:t>
      </w:r>
      <w:r w:rsidR="1E73D75E" w:rsidRPr="009C568A">
        <w:t>the</w:t>
      </w:r>
      <w:r w:rsidR="7072638F" w:rsidRPr="009C568A">
        <w:t xml:space="preserve"> idea of </w:t>
      </w:r>
      <w:r w:rsidR="1E73D75E" w:rsidRPr="009C568A">
        <w:t>its</w:t>
      </w:r>
      <w:r w:rsidR="7072638F" w:rsidRPr="009C568A">
        <w:t xml:space="preserve"> importance. According to the Scopus, there are more than 3,000 researchers in the world who</w:t>
      </w:r>
      <w:r w:rsidR="00262CD6" w:rsidRPr="009C568A">
        <w:t xml:space="preserve"> are</w:t>
      </w:r>
      <w:r w:rsidR="7072638F" w:rsidRPr="009C568A">
        <w:t xml:space="preserve"> deal</w:t>
      </w:r>
      <w:r w:rsidR="00262CD6" w:rsidRPr="009C568A">
        <w:t>ing</w:t>
      </w:r>
      <w:r w:rsidR="7072638F" w:rsidRPr="009C568A">
        <w:t xml:space="preserve"> with </w:t>
      </w:r>
      <w:r w:rsidR="28DE487C" w:rsidRPr="009C568A">
        <w:t>knowledge sharing</w:t>
      </w:r>
      <w:r w:rsidR="7072638F" w:rsidRPr="009C568A">
        <w:t xml:space="preserve">. </w:t>
      </w:r>
      <w:r w:rsidR="1E73D75E" w:rsidRPr="009C568A">
        <w:t>They have</w:t>
      </w:r>
      <w:r w:rsidR="7072638F" w:rsidRPr="009C568A">
        <w:t xml:space="preserve"> </w:t>
      </w:r>
      <w:r w:rsidR="1E73D75E" w:rsidRPr="009C568A">
        <w:t>argued</w:t>
      </w:r>
      <w:r w:rsidR="7072638F" w:rsidRPr="009C568A">
        <w:t xml:space="preserve"> that s</w:t>
      </w:r>
      <w:r w:rsidRPr="009C568A">
        <w:t xml:space="preserve">haring knowledge contributes </w:t>
      </w:r>
      <w:r w:rsidR="6FAE999E" w:rsidRPr="009C568A">
        <w:t xml:space="preserve">for example </w:t>
      </w:r>
      <w:r w:rsidRPr="009C568A">
        <w:t xml:space="preserve">to cost reductions, faster innovations and better performance overall </w:t>
      </w:r>
      <w:r w:rsidR="00920C64" w:rsidRPr="009C568A">
        <w:fldChar w:fldCharType="begin"/>
      </w:r>
      <w:r w:rsidR="00C72071" w:rsidRPr="009C568A">
        <w:instrText xml:space="preserve"> ADDIN ZOTERO_ITEM CSL_CITATION {"citationID":"n7V2P3lc","properties":{"formattedCitation":"(Sharifkhani, Pool and Asian, 2016)","plainCitation":"(Sharifkhani, Pool and Asian, 2016)","noteIndex":0},"citationItems":[{"id":5149,"uris":["http://zotero.org/groups/89797/items/UTH2RWJR"],"uri":["http://zotero.org/groups/89797/items/UTH2RWJR"],"itemData":{"id":5149,"type":"article-journal","abstract":"Purpose: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Limited.","archive":"Scopus","container-title":"Journal of Science and Technology Policy Management","DOI":"10.1108/JSTPM-11-2015-0037","issue":"3","page":"289-305","source":"Scopus","title":"The impact of leader-member exchange on knowledge sharing and performance: An empirical investigation in the oil and gas industry","title-short":"The impact of leader-member exchange on knowledge sharing and performance","volume":"7","author":[{"family":"Sharifkhani","given":"Maryam"},{"family":"Pool","given":"Javad Khazaei"},{"family":"Asian","given":"Sobhan"}],"issued":{"date-parts":[["2016"]]}}}],"schema":"https://github.com/citation-style-language/schema/raw/master/csl-citation.json"} </w:instrText>
      </w:r>
      <w:r w:rsidR="00920C64" w:rsidRPr="009C568A">
        <w:fldChar w:fldCharType="separate"/>
      </w:r>
      <w:r w:rsidR="1FE640C7" w:rsidRPr="009C568A">
        <w:t>(Sharifkhani, Pool and Asian, 2016)</w:t>
      </w:r>
      <w:r w:rsidR="00920C64" w:rsidRPr="009C568A">
        <w:fldChar w:fldCharType="end"/>
      </w:r>
      <w:r w:rsidRPr="009C568A">
        <w:t xml:space="preserve">. </w:t>
      </w:r>
      <w:r w:rsidR="1E73D75E" w:rsidRPr="009C568A">
        <w:t xml:space="preserve">Regarding the practical view, </w:t>
      </w:r>
      <w:r w:rsidR="79297F0B" w:rsidRPr="009C568A">
        <w:t>comprehending</w:t>
      </w:r>
      <w:r w:rsidRPr="009C568A">
        <w:t xml:space="preserve"> how organizational and individual factors influence </w:t>
      </w:r>
      <w:r w:rsidR="28DE487C" w:rsidRPr="009C568A">
        <w:t>knowledge sharing</w:t>
      </w:r>
      <w:r w:rsidRPr="009C568A">
        <w:t xml:space="preserve"> is </w:t>
      </w:r>
      <w:r w:rsidR="2C78B50A" w:rsidRPr="009C568A">
        <w:t>vital</w:t>
      </w:r>
      <w:r w:rsidRPr="009C568A">
        <w:t xml:space="preserve"> </w:t>
      </w:r>
      <w:r w:rsidR="00920C64" w:rsidRPr="009C568A">
        <w:fldChar w:fldCharType="begin"/>
      </w:r>
      <w:r w:rsidR="00C72071" w:rsidRPr="009C568A">
        <w:instrText xml:space="preserve"> ADDIN ZOTERO_ITEM CSL_CITATION {"citationID":"cl1BSEb0","properties":{"formattedCitation":"(Li {\\i{}et al.}, 2014)","plainCitation":"(Li et al., 2014)","noteIndex":0},"citationItems":[{"id":5145,"uris":["http://zotero.org/groups/89797/items/EV8EBLP6"],"uri":["http://zotero.org/groups/89797/items/EV8EBLP6"],"itemData":{"id":5145,"type":"article-journal","abstract":"This paper investigates the impact of leader feedback on followers' knowledge-sharing behavior through a regulatory focus theory perspective. Data were collected through an experiment with 129 college students. Results showed that compared with leader's prevention feedback style and negative feedback valence, promotion style and positive feedback valence inspire employee knowledge-sharing behavior better. These two positive relationships are mediated by promotion situational regulatory focus. The negative relationship between prevention leader feedback style and knowledge sharing is mediated by prevention situational regulatory focus, while negative leader feedback valence has its negative effect on knowledge sharing directly. © 2014 Cambridge University Press and Australian and New Zealand Academy of Management.","archive":"Scopus","container-title":"Journal of Management and Organization","DOI":"10.1017/jmo.2014.53","issue":"6","page":"749-763","source":"Scopus","title":"Leader feedback and knowledge sharing: A regulatory focus theory perspective","title-short":"Leader feedback and knowledge sharing","volume":"20","author":[{"family":"Li","given":"Guiquan"},{"family":"Liu","given":"Haixin"},{"family":"Shang","given":"Yufan"},{"family":"Xi","given":"Youmin"}],"issued":{"date-parts":[["2014"]]}}}],"schema":"https://github.com/citation-style-language/schema/raw/master/csl-citation.json"} </w:instrText>
      </w:r>
      <w:r w:rsidR="00920C64" w:rsidRPr="009C568A">
        <w:fldChar w:fldCharType="separate"/>
      </w:r>
      <w:r w:rsidR="1FE640C7" w:rsidRPr="009C568A">
        <w:t xml:space="preserve">(Li </w:t>
      </w:r>
      <w:r w:rsidR="1FE640C7" w:rsidRPr="009C568A">
        <w:rPr>
          <w:i/>
          <w:iCs/>
        </w:rPr>
        <w:t>et al.</w:t>
      </w:r>
      <w:r w:rsidR="1FE640C7" w:rsidRPr="009C568A">
        <w:t>, 2014)</w:t>
      </w:r>
      <w:r w:rsidR="00920C64" w:rsidRPr="009C568A">
        <w:fldChar w:fldCharType="end"/>
      </w:r>
      <w:r w:rsidRPr="009C568A">
        <w:t>.</w:t>
      </w:r>
      <w:r w:rsidR="1E73D75E" w:rsidRPr="009C568A">
        <w:t xml:space="preserve"> </w:t>
      </w:r>
    </w:p>
    <w:p w14:paraId="6D3907B9" w14:textId="77777777" w:rsidR="00092998" w:rsidRPr="009C568A" w:rsidRDefault="5B833F41" w:rsidP="00B13659">
      <w:pPr>
        <w:pStyle w:val="Newparagraph"/>
        <w:spacing w:line="240" w:lineRule="auto"/>
      </w:pPr>
      <w:r w:rsidRPr="009C568A">
        <w:t xml:space="preserve">Prior research has </w:t>
      </w:r>
      <w:r w:rsidR="79297F0B" w:rsidRPr="009C568A">
        <w:t>found</w:t>
      </w:r>
      <w:r w:rsidRPr="009C568A">
        <w:t xml:space="preserve"> many </w:t>
      </w:r>
      <w:r w:rsidR="00262CD6" w:rsidRPr="009C568A">
        <w:t>factors</w:t>
      </w:r>
      <w:r w:rsidRPr="009C568A">
        <w:t xml:space="preserve"> that influence </w:t>
      </w:r>
      <w:r w:rsidR="28DE487C" w:rsidRPr="009C568A">
        <w:t>knowledge sharing</w:t>
      </w:r>
      <w:r w:rsidRPr="009C568A">
        <w:t xml:space="preserve">. Some studies have turned attention to the importance of </w:t>
      </w:r>
      <w:r w:rsidR="79297F0B" w:rsidRPr="009C568A">
        <w:t>organizational culture</w:t>
      </w:r>
      <w:r w:rsidRPr="009C568A">
        <w:t>.</w:t>
      </w:r>
      <w:r w:rsidR="3B7C0D4B" w:rsidRPr="009C568A">
        <w:t xml:space="preserve"> </w:t>
      </w:r>
      <w:r w:rsidR="276AF06F" w:rsidRPr="009C568A">
        <w:t xml:space="preserve">Empirical evidence showed that </w:t>
      </w:r>
      <w:r w:rsidR="398E704A" w:rsidRPr="009C568A">
        <w:t>organizational</w:t>
      </w:r>
      <w:r w:rsidR="637227F8" w:rsidRPr="009C568A">
        <w:t xml:space="preserve"> culture </w:t>
      </w:r>
      <w:r w:rsidR="5F54551D" w:rsidRPr="009C568A">
        <w:t>has an influence on the financial performance of companies</w:t>
      </w:r>
      <w:r w:rsidR="398E704A" w:rsidRPr="009C568A">
        <w:t xml:space="preserve">, </w:t>
      </w:r>
      <w:r w:rsidR="5F54551D" w:rsidRPr="009C568A">
        <w:t>the profitability ratios, the return on assets</w:t>
      </w:r>
      <w:r w:rsidR="0E20B1EA" w:rsidRPr="009C568A">
        <w:t>,</w:t>
      </w:r>
      <w:r w:rsidR="5F54551D" w:rsidRPr="009C568A">
        <w:t xml:space="preserve"> and return on investments</w:t>
      </w:r>
      <w:r w:rsidR="555CBDCF" w:rsidRPr="009C568A">
        <w:t xml:space="preserve"> </w:t>
      </w:r>
      <w:r w:rsidR="00920C64" w:rsidRPr="009C568A">
        <w:fldChar w:fldCharType="begin"/>
      </w:r>
      <w:r w:rsidR="00C72071" w:rsidRPr="009C568A">
        <w:instrText xml:space="preserve"> ADDIN ZOTERO_ITEM CSL_CITATION {"citationID":"6piOtZH3","properties":{"formattedCitation":"(Zabid, Sambasivan and Johari, 2003)","plainCitation":"(Zabid, Sambasivan and Johari, 2003)","noteIndex":0},"citationItems":[{"id":"RVvd8XIC/dk01mtbn","uris":["http://zotero.org/users/5008715/items/58SCK9RK"],"uri":["http://zotero.org/users/5008715/items/58SCK9RK"],"itemData":{"id":64,"type":"article-journal","abstract":"This paper examines the inﬂuence of corporate culture and organisational commitment on ﬁnancial performance in Malaysian companies. Based on the work of Deshpande and Farley on corporate cultural types and Allen and Meyer on organisational commitment, a structured questionnaire was developed and self-administered to managers in Malaysian companies. A total of 202 managers in public listed companies participated in the study. The results show that there is a signiﬁcant correlation between corporate culture and organisational commitment. Both corporate culture type and organisational commitment have an inﬂuence on the ﬁnancial performance of these companies. The implications of the study are also discussed.","container-title":"Journal of Management Development","DOI":"10.1108/02621710310487873","ISSN":"0262-1711","issue":"8","language":"en","page":"708-728","source":"Crossref","title":"The influence of corporate culture and organisational commitment on performance","volume":"22","author":[{"family":"Zabid","given":"Abdul Rashid"},{"family":"Sambasivan","given":"Murali"},{"family":"Johari","given":"Juliana"}],"issued":{"date-parts":[["2003",10]]}}}],"schema":"https://github.com/citation-style-language/schema/raw/master/csl-citation.json"} </w:instrText>
      </w:r>
      <w:r w:rsidR="00920C64" w:rsidRPr="009C568A">
        <w:fldChar w:fldCharType="separate"/>
      </w:r>
      <w:r w:rsidR="1FE640C7" w:rsidRPr="009C568A">
        <w:t>(Zabid, Sambasivan and Johari, 2003)</w:t>
      </w:r>
      <w:r w:rsidR="00920C64" w:rsidRPr="009C568A">
        <w:fldChar w:fldCharType="end"/>
      </w:r>
      <w:r w:rsidR="5F54551D" w:rsidRPr="009C568A">
        <w:t>.</w:t>
      </w:r>
      <w:r w:rsidR="3C147A61" w:rsidRPr="009C568A">
        <w:t xml:space="preserve"> </w:t>
      </w:r>
      <w:r w:rsidR="0E20B1EA" w:rsidRPr="009C568A">
        <w:t xml:space="preserve">Additionally, </w:t>
      </w:r>
      <w:r w:rsidR="3C147A61" w:rsidRPr="009C568A">
        <w:t xml:space="preserve">Zhao, Teng, </w:t>
      </w:r>
      <w:r w:rsidR="00262CD6" w:rsidRPr="009C568A">
        <w:t>and</w:t>
      </w:r>
      <w:r w:rsidR="3C147A61" w:rsidRPr="009C568A">
        <w:t xml:space="preserve"> Wu</w:t>
      </w:r>
      <w:r w:rsidR="555CBDCF" w:rsidRPr="009C568A">
        <w:t xml:space="preserve"> (</w:t>
      </w:r>
      <w:r w:rsidR="3C147A61" w:rsidRPr="009C568A">
        <w:t xml:space="preserve">2018) </w:t>
      </w:r>
      <w:r w:rsidR="0E20B1EA" w:rsidRPr="009C568A">
        <w:t>argue</w:t>
      </w:r>
      <w:r w:rsidR="3C147A61" w:rsidRPr="009C568A">
        <w:t xml:space="preserve"> that </w:t>
      </w:r>
      <w:r w:rsidR="398E704A" w:rsidRPr="009C568A">
        <w:t>organizational</w:t>
      </w:r>
      <w:r w:rsidR="3C147A61" w:rsidRPr="009C568A">
        <w:t xml:space="preserve"> culture promotion is positively related to innovation output.</w:t>
      </w:r>
      <w:r w:rsidR="0E20B1EA" w:rsidRPr="009C568A">
        <w:t xml:space="preserve"> Moreover,</w:t>
      </w:r>
      <w:r w:rsidR="3C147A61" w:rsidRPr="009C568A">
        <w:t xml:space="preserve"> </w:t>
      </w:r>
      <w:r w:rsidR="6134A3F2" w:rsidRPr="009C568A">
        <w:t xml:space="preserve">Tong, Tak, and Wong </w:t>
      </w:r>
      <w:r w:rsidR="00920C64" w:rsidRPr="009C568A">
        <w:fldChar w:fldCharType="begin"/>
      </w:r>
      <w:r w:rsidR="00C72071" w:rsidRPr="009C568A">
        <w:instrText xml:space="preserve"> ADDIN ZOTERO_ITEM CSL_CITATION {"citationID":"3ylwgLSs","properties":{"formattedCitation":"(2013)","plainCitation":"(2013)","noteIndex":0},"citationItems":[{"id":"RVvd8XIC/UsSPf9OT","uris":["http://zotero.org/users/5008715/items/ZFYZRIFG"],"uri":["http://zotero.org/users/5008715/items/ZFYZRIFG"],"itemData":{"id":5252,"type":"article-journal","abstract":"Purpose - The purpose of this article is to analyze the impact of knowledge sharing on the relationship between organizational culture and job satisfaction of ICT industry in Hong Kong so that appropriate strategies can be put in place by relevant decision-makers to enhance corporate performance.","container-title":"International Journal of Human Resource Studies","DOI":"10.5296/ijhrs.v3i1.3112","ISSN":"2162-3058","issue":"1","language":"en","page":"9","source":"Crossref","title":"The Impact of Knowledge Sharing on the Relationship between Organizational Culture and Job Satisfaction: the Perception of Information Communication and Technology (ICT) Practitioners in Hong Kong","title-short":"The Impact of Knowledge Sharing on the Relationship between Organizational Culture and Job Satisfaction","volume":"3","author":[{"family":"Tong","given":"Canon"},{"family":"Tak","given":"Walder Ip Wah"},{"family":"Wong","given":"Anthony"}],"issued":{"date-parts":[["2013",1,23]]}},"suppress-author":true}],"schema":"https://github.com/citation-style-language/schema/raw/master/csl-citation.json"} </w:instrText>
      </w:r>
      <w:r w:rsidR="00920C64" w:rsidRPr="009C568A">
        <w:fldChar w:fldCharType="separate"/>
      </w:r>
      <w:r w:rsidR="1FE640C7" w:rsidRPr="009C568A">
        <w:t>(2013)</w:t>
      </w:r>
      <w:r w:rsidR="00920C64" w:rsidRPr="009C568A">
        <w:fldChar w:fldCharType="end"/>
      </w:r>
      <w:r w:rsidRPr="009C568A">
        <w:t xml:space="preserve"> </w:t>
      </w:r>
      <w:r w:rsidR="31226A4E" w:rsidRPr="009C568A">
        <w:t xml:space="preserve">concluded </w:t>
      </w:r>
      <w:r w:rsidR="3B7C0D4B" w:rsidRPr="009C568A">
        <w:t>in their study that organizational culture significantly influences knowledge sharing. Even other authors</w:t>
      </w:r>
      <w:r w:rsidR="483A9AC9" w:rsidRPr="009C568A">
        <w:t xml:space="preserve"> </w:t>
      </w:r>
      <w:r w:rsidR="00920C64" w:rsidRPr="009C568A">
        <w:fldChar w:fldCharType="begin"/>
      </w:r>
      <w:r w:rsidR="00C72071" w:rsidRPr="009C568A">
        <w:instrText xml:space="preserve"> ADDIN ZOTERO_ITEM CSL_CITATION {"citationID":"XLUcqrex","properties":{"formattedCitation":"(for example O\\uc0\\u8217{}Dell and McDermott, 2001; Stankosky, 2005; Al-Alawi, Al-Marzooqi and Mohammed, 2007; Abzari and Teimouri, 2008; Chin-Loy and Mujtaba, 2011)","plainCitation":"(for example O’Dell and McDermott, 2001; Stankosky, 2005; Al-Alawi, Al-Marzooqi and Mohammed, 2007; Abzari and Teimouri, 2008; Chin-Loy and Mujtaba, 2011)","noteIndex":0},"citationItems":[{"id":"RVvd8XIC/ZxLr3hNi","uris":["http://zotero.org/users/5008715/items/VGTREVNJ"],"uri":["http://zotero.org/users/5008715/items/VGTREVNJ"],"itemData":{"id":103,"type":"article-journal","container-title":"Journal of Knowledge Management","DOI":"10.1108/13673270110384428","ISSN":"1367-3270","issue":"1","journalAbbreviation":"J of Knowledge Management","page":"76-85","source":"emeraldinsight.com (Atypon)","title":"Overcoming cultural barriers to sharing knowledge","volume":"5","author":[{"family":"O’Dell","given":"Carla"},{"family":"McDermott","given":"Richard"}],"issued":{"date-parts":[["2001",3,1]]}},"prefix":"for example"},{"id":"RVvd8XIC/WoFVAueQ","uris":["http://zotero.org/users/5008715/items/PRL2ISSC"],"uri":["http://zotero.org/users/5008715/items/PRL2ISSC"],"itemData":{"id":110,"type":"book","abstract":"In this book Dr. Michael Stankosky, founder of the first doctoral program in knowledge management, sets out to provide a rationale and solid research basis for establishing Knowledge Management (KM) as an academic discipline. While it is widely known that Knowledge is the driver of our knowledge economy, Knowledge Management does not yet have the legitimacy that only rigorous academic research can provide. This book lays out the argument for KM as a separate academic discipline, with its own body of knowledge (theoretical constructs), guiding principles, and professional society. In creating an academic discipline, there has to be a widely accepted theoretical construct, arrived at by undergoing scholarly scientific investigation and accompanying rigor. This construct becomes the basis for an academic curriculum, and proven methodologies for practice. Thus, the chapters in this book bridge theory and practice, providing guiding principles to those embarking on or evaluating the merits of a KM program. As a methodology itself for undertaking the development of a body of knowledge, a KM Research Map was developed to guide scholars, researchers, and practitioners. This book presents this map, and showcases cutting-edge scholarship already performed in this nascent field by including the dissertation results of eleven KM scholar/practitioners.*First book to provide cutting-edge research from new scholars in Knowledge Management *Provides a rationale and research base for establishing knowledge management as an academic discipline*Research from the first doctoral program in knowledge management in North America, at George Washington University","ISBN":"978-0-7506-7878-0","language":"en","note":"Google-Books-ID: t0ePyxRlO4sC","number-of-pages":"257","publisher":"Routledge","source":"Google Books","title":"Creating the Discipline of Knowledge Management: The Latest in University Research","title-short":"Creating the Discipline of Knowledge Management","author":[{"family":"Stankosky","given":"Michael"}],"issued":{"date-parts":[["2005"]]}}},{"id":497,"uris":["http://zotero.org/groups/82855/items/4JAGSFAQ"],"uri":["http://zotero.org/groups/82855/items/4JAGSFAQ"],"itemData":{"id":497,"type":"article-journal","abstract":"Purpose – This research aims at investigating the role of certain factors in organizational culture in the\nsuccess of knowledge sharing. Such factors as interpersonal trust, communication between staff,\ninformation systems, rewards and organization structure play an important role in defining the\nrelationships between staff and in turn, providing possibilities to break obstacles to knowledge sharing.\nThis research is intended to contribute in helping businesses understand the essential role of\norganizational culture in nourishing knowledge and spreading it in order to become leaders in utilizing\ntheir know-how and enjoying prosperity thereafter.\nDesign/methodology/approach – The conclusions of this study are based on interpreting the results of\na survey and a number of interviews with staff from various organizations in Bahrain from the public and\nprivate sectors.\nFindings – The research findings indicate that trust, communication, information systems, rewards and\norganization structure are positively related to knowledge sharing in organizations.\nResearch limitations/implications – The authors believe that further research is required to address\ngovernmental sector institutions, where organizational politics dominate a role in hoarding knowledge,\nthrough such methods as case studies and observation.\nOriginality/value – Previous research indicated that the Bahraini society is influenced by traditions of\nhousehold, tribe, and especially religion of the Arab and Islamic world. These factors define people’s\nbeliefs and behaviours, and thus exercise strong influence in the performance of business\norganizations. This study is motivated by the desire to explore the role of the national organizational\nculture on knowledge sharing, which may be different from previous studies conducted abroad.","container-title":"Journal of Knowledge Management","DOI":"10.1108/13673270710738898","ISSN":"1367-3270","issue":"2","language":"en","page":"22-42","source":"CrossRef","title":"Organizational culture and knowledge sharing: critical success factors","title-short":"Organizational culture and knowledge sharing","volume":"11","author":[{"family":"Al-Alawi","given":"Adel Ismail"},{"family":"Al-Marzooqi","given":"Nayla Yousif"},{"family":"Mohammed","given":"Yasmeen Fraidoon"}],"issued":{"date-parts":[["2007"]]}}},{"id":"RVvd8XIC/ZLvsgmOf","uris":["http://zotero.org/users/5008715/items/BP4DH5IH"],"uri":["http://zotero.org/users/5008715/items/BP4DH5IH"],"itemData":{"id":93,"type":"article-journal","container-title":"The International Journal of Knowledge, Culture, and Change Management: Annual Review","DOI":"10.18848/1447-9524/CGP/v08i02/50530","issue":"2","page":"105-114","source":"ResearchGate","title":"The Effective Factors on Knowledge Sharing in Organizations","volume":"8","author":[{"family":"Abzari","given":"Mehdi"},{"family":"Teimouri","given":"Hadi"}],"issued":{"date-parts":[["2008",1,1]]}}},{"id":"RVvd8XIC/z35lGDzA","uris":["http://zotero.org/users/5008715/items/Z4RS6N89"],"uri":["http://zotero.org/users/5008715/items/Z4RS6N89"],"itemData":{"id":98,"type":"article-journal","abstract":"This research tests a model of the moderating effect of organizational culture on the relationship between knowledge management and organizational benefits and a positive relationship between knowledge management and organizational benefits. This topic is related to organizational strategic issues such as sharing knowledge and developing new capacities for action through learning processes. The 133 respondents represented 38 of the 49 North American companies recognized for their knowledge management best practices initiatives. There were two instruments used in this study: Cameron and Quinns 1999 OCAI measured four types of organizational culture (Clan, Adhocracy, Market, and Hierarchy), and Lawsons (2002) KMAI assessed Knowledge Management and Organizational Benefits. Emphasizing the competing values framework, the results from the study show that organizational culture is positively related to organizational benefits with high positive intercorrelations.","container-title":"International Business &amp; Economics Research Journal (IBER)","DOI":"10.19030/iber.v6i3.3350","issue":"3","page":"15-28","source":"ResearchGate","title":"The Influence Of Organizational Culture On The Success Of Knowledge Management Practices With North American Companies","volume":"6","author":[{"family":"Chin-Loy","given":"Claudette"},{"family":"Mujtaba","given":"Bahaudin G."}],"issued":{"date-parts":[["2011",2,16]]}}}],"schema":"https://github.com/citation-style-language/schema/raw/master/csl-citation.json"} </w:instrText>
      </w:r>
      <w:r w:rsidR="00920C64" w:rsidRPr="009C568A">
        <w:fldChar w:fldCharType="separate"/>
      </w:r>
      <w:r w:rsidR="006863F9" w:rsidRPr="009C568A">
        <w:t>(for example O’Dell and McDermott, 2001; Stankosky, 2005; Al-Alawi, Al-Marzooqi and Mohammed, 2007; Abzari and Teimouri, 2008; Chin-Loy and Mujtaba, 2011)</w:t>
      </w:r>
      <w:r w:rsidR="00920C64" w:rsidRPr="009C568A">
        <w:fldChar w:fldCharType="end"/>
      </w:r>
      <w:r w:rsidR="276AF06F" w:rsidRPr="009C568A">
        <w:t xml:space="preserve"> found out</w:t>
      </w:r>
      <w:r w:rsidR="483A9AC9" w:rsidRPr="009C568A">
        <w:t xml:space="preserve"> </w:t>
      </w:r>
      <w:r w:rsidR="276AF06F" w:rsidRPr="009C568A">
        <w:t xml:space="preserve">that </w:t>
      </w:r>
      <w:r w:rsidR="28DE487C" w:rsidRPr="009C568A">
        <w:t>knowledge sharing</w:t>
      </w:r>
      <w:r w:rsidR="276AF06F" w:rsidRPr="009C568A">
        <w:t xml:space="preserve"> relates to the organizational culture. </w:t>
      </w:r>
      <w:r w:rsidR="6FAE999E" w:rsidRPr="009C568A">
        <w:t>Despite this</w:t>
      </w:r>
      <w:r w:rsidR="3B7C0D4B" w:rsidRPr="009C568A">
        <w:t xml:space="preserve">, it is </w:t>
      </w:r>
      <w:r w:rsidR="6FAE999E" w:rsidRPr="009C568A">
        <w:t xml:space="preserve">still </w:t>
      </w:r>
      <w:r w:rsidR="3B7C0D4B" w:rsidRPr="009C568A">
        <w:t xml:space="preserve">not clear which elements of organizational culture are essential for </w:t>
      </w:r>
      <w:r w:rsidR="28DE487C" w:rsidRPr="009C568A">
        <w:t>knowledge sharing</w:t>
      </w:r>
      <w:r w:rsidR="3B7C0D4B" w:rsidRPr="009C568A">
        <w:t xml:space="preserve">. </w:t>
      </w:r>
    </w:p>
    <w:p w14:paraId="2D750A1E" w14:textId="353880C6" w:rsidR="00920C64" w:rsidRPr="009C568A" w:rsidRDefault="00092998" w:rsidP="00B13659">
      <w:pPr>
        <w:pStyle w:val="Newparagraph"/>
        <w:spacing w:line="240" w:lineRule="auto"/>
      </w:pPr>
      <w:r w:rsidRPr="009C568A">
        <w:t>It is important for organizations to know what cultural dimensions are most closely associated with knowledge sharing. However, t</w:t>
      </w:r>
      <w:r w:rsidR="0330A999" w:rsidRPr="009C568A">
        <w:t xml:space="preserve">he </w:t>
      </w:r>
      <w:r w:rsidR="3516F967" w:rsidRPr="009C568A">
        <w:t>researchers</w:t>
      </w:r>
      <w:r w:rsidR="0330A999" w:rsidRPr="009C568A">
        <w:t xml:space="preserve"> </w:t>
      </w:r>
      <w:r w:rsidR="00262CD6" w:rsidRPr="009C568A">
        <w:t xml:space="preserve">have </w:t>
      </w:r>
      <w:r w:rsidR="0DD76F87" w:rsidRPr="009C568A">
        <w:t xml:space="preserve">still not </w:t>
      </w:r>
      <w:r w:rsidR="00262CD6" w:rsidRPr="009C568A">
        <w:lastRenderedPageBreak/>
        <w:t>agreed</w:t>
      </w:r>
      <w:r w:rsidR="7E5F3548" w:rsidRPr="009C568A">
        <w:t xml:space="preserve"> </w:t>
      </w:r>
      <w:r w:rsidR="0DD76F87" w:rsidRPr="009C568A">
        <w:t>w</w:t>
      </w:r>
      <w:r w:rsidR="65DC858F" w:rsidRPr="009C568A">
        <w:t xml:space="preserve">hich </w:t>
      </w:r>
      <w:r w:rsidR="7DCCB9D7" w:rsidRPr="009C568A">
        <w:t xml:space="preserve">particular </w:t>
      </w:r>
      <w:r w:rsidR="00BB5191" w:rsidRPr="009C568A">
        <w:t>aspects</w:t>
      </w:r>
      <w:r w:rsidR="65DC858F" w:rsidRPr="009C568A">
        <w:t xml:space="preserve"> of organizational culture </w:t>
      </w:r>
      <w:r w:rsidR="3B4133B8" w:rsidRPr="009C568A">
        <w:t xml:space="preserve">do </w:t>
      </w:r>
      <w:r w:rsidR="65DC858F" w:rsidRPr="009C568A">
        <w:t>support and enhance knowledge sharing</w:t>
      </w:r>
      <w:r w:rsidR="20B04993" w:rsidRPr="009C568A">
        <w:t xml:space="preserve">. </w:t>
      </w:r>
      <w:r w:rsidR="5B833F41" w:rsidRPr="009C568A">
        <w:t xml:space="preserve">This means the relationship between </w:t>
      </w:r>
      <w:r w:rsidR="79297F0B" w:rsidRPr="009C568A">
        <w:t>organizational culture</w:t>
      </w:r>
      <w:r w:rsidR="5B833F41" w:rsidRPr="009C568A">
        <w:t xml:space="preserve"> and </w:t>
      </w:r>
      <w:r w:rsidR="28DE487C" w:rsidRPr="009C568A">
        <w:t>knowledge sharing</w:t>
      </w:r>
      <w:r w:rsidR="5B833F41" w:rsidRPr="009C568A">
        <w:t xml:space="preserve"> needs further exploration.</w:t>
      </w:r>
      <w:r w:rsidR="00262CD6" w:rsidRPr="009C568A">
        <w:t xml:space="preserve"> Thus, this study focused on the multidimensional relationships between organizational culture and knowledge sharing.</w:t>
      </w:r>
    </w:p>
    <w:p w14:paraId="7E11DE43" w14:textId="487970C6" w:rsidR="00920C64" w:rsidRPr="009C568A" w:rsidRDefault="5B833F41" w:rsidP="47A5AD39">
      <w:pPr>
        <w:pStyle w:val="Newparagraph"/>
        <w:spacing w:line="240" w:lineRule="auto"/>
      </w:pPr>
      <w:r w:rsidRPr="009C568A">
        <w:t xml:space="preserve">This </w:t>
      </w:r>
      <w:r w:rsidR="00262CD6" w:rsidRPr="009C568A">
        <w:t>paper</w:t>
      </w:r>
      <w:r w:rsidRPr="009C568A">
        <w:t xml:space="preserve"> </w:t>
      </w:r>
      <w:r w:rsidR="00262CD6" w:rsidRPr="009C568A">
        <w:t xml:space="preserve">shows that knowledge sharing culture really encourages knowledge sharing and further </w:t>
      </w:r>
      <w:r w:rsidRPr="009C568A">
        <w:t xml:space="preserve">examines which </w:t>
      </w:r>
      <w:r w:rsidR="79297F0B" w:rsidRPr="009C568A">
        <w:t>characteristics of organizational culture</w:t>
      </w:r>
      <w:r w:rsidRPr="009C568A">
        <w:t xml:space="preserve"> facilitate </w:t>
      </w:r>
      <w:r w:rsidR="28DE487C" w:rsidRPr="009C568A">
        <w:t>knowledge sharing</w:t>
      </w:r>
      <w:r w:rsidRPr="009C568A">
        <w:t xml:space="preserve"> in the organization. In this way, the study contributes to a better understanding of </w:t>
      </w:r>
      <w:r w:rsidR="28DE487C" w:rsidRPr="009C568A">
        <w:t>knowledge sharing</w:t>
      </w:r>
      <w:r w:rsidRPr="009C568A">
        <w:t xml:space="preserve"> among individuals in organizations. </w:t>
      </w:r>
      <w:r w:rsidR="2C0528BD" w:rsidRPr="009C568A">
        <w:t xml:space="preserve">If </w:t>
      </w:r>
      <w:r w:rsidR="00262CD6" w:rsidRPr="009C568A">
        <w:t>aspects</w:t>
      </w:r>
      <w:r w:rsidR="2C0528BD" w:rsidRPr="009C568A">
        <w:t xml:space="preserve"> of organizational culture </w:t>
      </w:r>
      <w:r w:rsidR="00262CD6" w:rsidRPr="009C568A">
        <w:t>encouraging</w:t>
      </w:r>
      <w:r w:rsidR="6A272B65" w:rsidRPr="009C568A">
        <w:t xml:space="preserve"> knowledge sharing</w:t>
      </w:r>
      <w:r w:rsidR="00262CD6" w:rsidRPr="009C568A">
        <w:t xml:space="preserve"> were found</w:t>
      </w:r>
      <w:r w:rsidR="6A272B65" w:rsidRPr="009C568A">
        <w:t>, managers and companies c</w:t>
      </w:r>
      <w:r w:rsidR="18E29FD5" w:rsidRPr="009C568A">
        <w:t>ould</w:t>
      </w:r>
      <w:r w:rsidR="6A272B65" w:rsidRPr="009C568A">
        <w:t xml:space="preserve"> </w:t>
      </w:r>
      <w:r w:rsidR="1939F431" w:rsidRPr="009C568A">
        <w:t xml:space="preserve">wittingly enhance </w:t>
      </w:r>
      <w:r w:rsidR="453F164D" w:rsidRPr="009C568A">
        <w:t xml:space="preserve">shaping of knowledge sharing culture. Their activities to support knowledge sharing could be more </w:t>
      </w:r>
      <w:r w:rsidR="46B442ED" w:rsidRPr="009C568A">
        <w:t>focused</w:t>
      </w:r>
      <w:r w:rsidR="453F164D" w:rsidRPr="009C568A">
        <w:t xml:space="preserve"> and the</w:t>
      </w:r>
      <w:r w:rsidR="00092998" w:rsidRPr="009C568A">
        <w:t>ir</w:t>
      </w:r>
      <w:r w:rsidR="453F164D" w:rsidRPr="009C568A">
        <w:t xml:space="preserve"> level of knowledge</w:t>
      </w:r>
      <w:r w:rsidR="05BA29F5" w:rsidRPr="009C568A">
        <w:t xml:space="preserve"> sharing c</w:t>
      </w:r>
      <w:r w:rsidR="0CCA0E38" w:rsidRPr="009C568A">
        <w:t>ould</w:t>
      </w:r>
      <w:r w:rsidR="05BA29F5" w:rsidRPr="009C568A">
        <w:t xml:space="preserve"> </w:t>
      </w:r>
      <w:r w:rsidR="10CC44FA" w:rsidRPr="009C568A">
        <w:t>increase</w:t>
      </w:r>
      <w:r w:rsidR="05BA29F5" w:rsidRPr="009C568A">
        <w:t>.</w:t>
      </w:r>
      <w:r w:rsidR="01043647" w:rsidRPr="009C568A">
        <w:t xml:space="preserve"> A</w:t>
      </w:r>
      <w:r w:rsidR="00262CD6" w:rsidRPr="009C568A">
        <w:t>s</w:t>
      </w:r>
      <w:r w:rsidR="01043647" w:rsidRPr="009C568A">
        <w:t xml:space="preserve"> a consequence</w:t>
      </w:r>
      <w:r w:rsidR="1A40BF09" w:rsidRPr="009C568A">
        <w:t>,</w:t>
      </w:r>
      <w:r w:rsidR="01043647" w:rsidRPr="009C568A">
        <w:t xml:space="preserve"> </w:t>
      </w:r>
      <w:r w:rsidR="5E5D4F22" w:rsidRPr="009C568A">
        <w:t>organizations can benefit from</w:t>
      </w:r>
      <w:r w:rsidR="01043647" w:rsidRPr="009C568A">
        <w:t xml:space="preserve"> </w:t>
      </w:r>
      <w:r w:rsidR="022FEB14" w:rsidRPr="009C568A">
        <w:t>increased knowledge sharing</w:t>
      </w:r>
      <w:r w:rsidR="5A9FEB5D" w:rsidRPr="009C568A">
        <w:t xml:space="preserve"> </w:t>
      </w:r>
      <w:r w:rsidR="00262CD6" w:rsidRPr="009C568A">
        <w:t>and with it related</w:t>
      </w:r>
      <w:r w:rsidR="5A9FEB5D" w:rsidRPr="009C568A">
        <w:t xml:space="preserve"> higher and faster </w:t>
      </w:r>
      <w:r w:rsidR="17714E9E" w:rsidRPr="009C568A">
        <w:t>innovativeness</w:t>
      </w:r>
      <w:r w:rsidR="01043647" w:rsidRPr="009C568A">
        <w:t>,</w:t>
      </w:r>
      <w:r w:rsidR="1484E529" w:rsidRPr="009C568A">
        <w:t xml:space="preserve"> </w:t>
      </w:r>
      <w:r w:rsidR="01043647" w:rsidRPr="009C568A">
        <w:t xml:space="preserve">cost reductions, and better performance </w:t>
      </w:r>
      <w:r w:rsidR="76E79744" w:rsidRPr="009C568A">
        <w:t>overall</w:t>
      </w:r>
      <w:r w:rsidR="37E59840" w:rsidRPr="009C568A">
        <w:t>.</w:t>
      </w:r>
    </w:p>
    <w:p w14:paraId="0E88A77B" w14:textId="0CF043D3" w:rsidR="00920C64" w:rsidRPr="009C568A" w:rsidRDefault="5B833F41" w:rsidP="007211C7">
      <w:pPr>
        <w:pStyle w:val="Newparagraph"/>
        <w:spacing w:line="240" w:lineRule="auto"/>
      </w:pPr>
      <w:r w:rsidRPr="009C568A">
        <w:t xml:space="preserve">The paper is structured as follows: First, </w:t>
      </w:r>
      <w:r w:rsidR="08913556" w:rsidRPr="009C568A">
        <w:t>literature review</w:t>
      </w:r>
      <w:r w:rsidRPr="009C568A">
        <w:t xml:space="preserve"> is </w:t>
      </w:r>
      <w:r w:rsidR="39542E13" w:rsidRPr="009C568A">
        <w:t>examined</w:t>
      </w:r>
      <w:r w:rsidR="3F0944E8" w:rsidRPr="009C568A">
        <w:t>. Th</w:t>
      </w:r>
      <w:r w:rsidRPr="009C568A">
        <w:t xml:space="preserve">en the </w:t>
      </w:r>
      <w:r w:rsidR="403B311B" w:rsidRPr="009C568A">
        <w:t>research framework</w:t>
      </w:r>
      <w:r w:rsidR="42EFFEF0" w:rsidRPr="009C568A">
        <w:t xml:space="preserve"> and</w:t>
      </w:r>
      <w:r w:rsidR="4E26C700" w:rsidRPr="009C568A">
        <w:t xml:space="preserve"> </w:t>
      </w:r>
      <w:r w:rsidR="403B311B" w:rsidRPr="009C568A">
        <w:t xml:space="preserve">hypotheses </w:t>
      </w:r>
      <w:r w:rsidR="3D926281" w:rsidRPr="009C568A">
        <w:t xml:space="preserve">development are explained. </w:t>
      </w:r>
      <w:r w:rsidR="79C17F74" w:rsidRPr="009C568A">
        <w:t>Then m</w:t>
      </w:r>
      <w:r w:rsidR="189D2B5D" w:rsidRPr="009C568A">
        <w:t>etho</w:t>
      </w:r>
      <w:r w:rsidR="43640B8C" w:rsidRPr="009C568A">
        <w:t>d</w:t>
      </w:r>
      <w:r w:rsidR="189D2B5D" w:rsidRPr="009C568A">
        <w:t>ol</w:t>
      </w:r>
      <w:r w:rsidR="2ED9F147" w:rsidRPr="009C568A">
        <w:t>o</w:t>
      </w:r>
      <w:r w:rsidR="189D2B5D" w:rsidRPr="009C568A">
        <w:t xml:space="preserve">gies </w:t>
      </w:r>
      <w:r w:rsidR="74AB829A" w:rsidRPr="009C568A">
        <w:t>are described</w:t>
      </w:r>
      <w:r w:rsidRPr="009C568A">
        <w:t>. Af</w:t>
      </w:r>
      <w:r w:rsidR="79297F0B" w:rsidRPr="009C568A">
        <w:t>ter that, results are presented</w:t>
      </w:r>
      <w:r w:rsidR="338BEAC9" w:rsidRPr="009C568A">
        <w:t xml:space="preserve"> and discussed</w:t>
      </w:r>
      <w:r w:rsidR="6AD3A4D2" w:rsidRPr="009C568A">
        <w:t>, as well as implications</w:t>
      </w:r>
      <w:r w:rsidR="00262CD6" w:rsidRPr="009C568A">
        <w:t xml:space="preserve"> are stated</w:t>
      </w:r>
      <w:r w:rsidRPr="009C568A">
        <w:t>.</w:t>
      </w:r>
      <w:r w:rsidR="79297F0B" w:rsidRPr="009C568A">
        <w:t xml:space="preserve"> Finally, conclusions</w:t>
      </w:r>
      <w:r w:rsidR="2FB8120B" w:rsidRPr="009C568A">
        <w:t>,</w:t>
      </w:r>
      <w:r w:rsidR="79297F0B" w:rsidRPr="009C568A">
        <w:t xml:space="preserve"> </w:t>
      </w:r>
      <w:r w:rsidR="73085265" w:rsidRPr="009C568A">
        <w:t>limitations and future direction</w:t>
      </w:r>
      <w:r w:rsidR="588F860B" w:rsidRPr="009C568A">
        <w:t xml:space="preserve"> of research</w:t>
      </w:r>
      <w:r w:rsidR="73085265" w:rsidRPr="009C568A">
        <w:t xml:space="preserve"> </w:t>
      </w:r>
      <w:r w:rsidR="79297F0B" w:rsidRPr="009C568A">
        <w:t xml:space="preserve">are </w:t>
      </w:r>
      <w:r w:rsidR="08A30403" w:rsidRPr="009C568A">
        <w:t xml:space="preserve">presented </w:t>
      </w:r>
      <w:r w:rsidR="79297F0B" w:rsidRPr="009C568A">
        <w:t>in the last section.</w:t>
      </w:r>
    </w:p>
    <w:p w14:paraId="6D4726CC" w14:textId="3BFAC4B6" w:rsidR="00812324" w:rsidRPr="009C568A" w:rsidRDefault="4B274B5A" w:rsidP="007211C7">
      <w:pPr>
        <w:pStyle w:val="Nadpis1"/>
        <w:spacing w:line="240" w:lineRule="auto"/>
      </w:pPr>
      <w:r w:rsidRPr="009C568A">
        <w:t>Literature review</w:t>
      </w:r>
      <w:r w:rsidR="6B085684" w:rsidRPr="009C568A">
        <w:t xml:space="preserve"> </w:t>
      </w:r>
    </w:p>
    <w:p w14:paraId="68D0BD92" w14:textId="7C58BDC4" w:rsidR="00687160" w:rsidRPr="009C568A" w:rsidRDefault="179949D4" w:rsidP="47A5AD39">
      <w:pPr>
        <w:pStyle w:val="Nadpis2"/>
        <w:spacing w:line="240" w:lineRule="auto"/>
      </w:pPr>
      <w:r w:rsidRPr="009C568A">
        <w:t>Knowledge sharing</w:t>
      </w:r>
    </w:p>
    <w:p w14:paraId="0393B9E6" w14:textId="0464A5D7" w:rsidR="00687160" w:rsidRPr="009C568A" w:rsidRDefault="28DE487C" w:rsidP="007211C7">
      <w:pPr>
        <w:pStyle w:val="Newparagraph"/>
        <w:spacing w:line="240" w:lineRule="auto"/>
        <w:ind w:firstLine="0"/>
      </w:pPr>
      <w:r w:rsidRPr="009C568A">
        <w:t>Knowledge sharing</w:t>
      </w:r>
      <w:r w:rsidR="33C145DF" w:rsidRPr="009C568A">
        <w:t xml:space="preserve"> can be understood as the </w:t>
      </w:r>
      <w:r w:rsidR="60A06F6F" w:rsidRPr="009C568A">
        <w:t>providing</w:t>
      </w:r>
      <w:r w:rsidR="33C145DF" w:rsidRPr="009C568A">
        <w:t xml:space="preserve"> and </w:t>
      </w:r>
      <w:r w:rsidR="60A06F6F" w:rsidRPr="009C568A">
        <w:t>obtaining</w:t>
      </w:r>
      <w:r w:rsidR="33C145DF" w:rsidRPr="009C568A">
        <w:t xml:space="preserve"> of information framed within a context by the knowledge of the source </w:t>
      </w:r>
      <w:r w:rsidR="006A7F48" w:rsidRPr="009C568A">
        <w:fldChar w:fldCharType="begin"/>
      </w:r>
      <w:r w:rsidR="00C72071" w:rsidRPr="009C568A">
        <w:instrText xml:space="preserve"> ADDIN ZOTERO_ITEM CSL_CITATION {"citationID":"8BzaRDmn","properties":{"formattedCitation":"(Sharratt and Usoro, 2003)","plainCitation":"(Sharratt and Usoro, 2003)","noteIndex":0},"citationItems":[{"id":"RVvd8XIC/0DLAYODf","uris":["http://zotero.org/users/5008715/items/JDRPQQTV"],"uri":["http://zotero.org/users/5008715/items/JDRPQQTV"],"itemData":{"id":58,"type":"article-journal","abstract":"Information Technology is no longer regarded solely as a repository within knowledge management but also as a collaborative tool. This change of role gives rise to online communities (OLCs), which extend the loci of existing communities of practice. To leverage the potential of these communities, organisations must understand the mechanisms underpinning members’ decisions to share knowledge and expertise within the community. This paper discusses existing research and develops a theoretical model of factors that affect knowledge sharing in OLCs. The aim is to increase our understanding of the antecedents to knowledge-sharing in OLCs.","issue":"2","language":"en","page":"10","source":"Zotero","title":"Understanding Knowledge-Sharing in Online Communities of Practice","volume":"1","author":[{"family":"Sharratt","given":"Mark"},{"family":"Usoro","given":"Abel"}],"issued":{"date-parts":[["2003"]]}}}],"schema":"https://github.com/citation-style-language/schema/raw/master/csl-citation.json"} </w:instrText>
      </w:r>
      <w:r w:rsidR="006A7F48" w:rsidRPr="009C568A">
        <w:fldChar w:fldCharType="separate"/>
      </w:r>
      <w:r w:rsidR="1FE640C7" w:rsidRPr="009C568A">
        <w:t>(Sharratt and Usoro, 2003)</w:t>
      </w:r>
      <w:r w:rsidR="006A7F48" w:rsidRPr="009C568A">
        <w:fldChar w:fldCharType="end"/>
      </w:r>
      <w:r w:rsidR="33C145DF" w:rsidRPr="009C568A">
        <w:t xml:space="preserve">.  Although based on the knowledge of the source, the knowledge received cannot be identical as the process of interpretation is subjective and is framed by </w:t>
      </w:r>
      <w:r w:rsidR="60A06F6F" w:rsidRPr="009C568A">
        <w:t>recipients’</w:t>
      </w:r>
      <w:r w:rsidR="33C145DF" w:rsidRPr="009C568A">
        <w:t xml:space="preserve"> existing knowledge and </w:t>
      </w:r>
      <w:r w:rsidR="60A06F6F" w:rsidRPr="009C568A">
        <w:t>their</w:t>
      </w:r>
      <w:r w:rsidR="33C145DF" w:rsidRPr="009C568A">
        <w:t xml:space="preserve"> identity </w:t>
      </w:r>
      <w:r w:rsidR="006A7F48" w:rsidRPr="009C568A">
        <w:fldChar w:fldCharType="begin"/>
      </w:r>
      <w:r w:rsidR="00C72071" w:rsidRPr="009C568A">
        <w:instrText xml:space="preserve"> ADDIN ZOTERO_ITEM CSL_CITATION {"citationID":"ftf9OsN9","properties":{"formattedCitation":"(Miller, 2002)","plainCitation":"(Miller, 2002)","noteIndex":0},"citationItems":[{"id":"RVvd8XIC/EZIWf9vx","uris":["http://zotero.org/users/5008715/items/8X8PRZN6"],"uri":["http://zotero.org/users/5008715/items/8X8PRZN6"],"itemData":{"id":78,"type":"webpage","title":"i=0 (Information has no intrinsic meaning)","URL":"http://www.informationr.net/ir/8-1/paper140.html","author":[{"family":"Miller","given":"F. J."}],"accessed":{"date-parts":[["2018",6,29]]},"issued":{"date-parts":[["2002"]]}}}],"schema":"https://github.com/citation-style-language/schema/raw/master/csl-citation.json"} </w:instrText>
      </w:r>
      <w:r w:rsidR="006A7F48" w:rsidRPr="009C568A">
        <w:fldChar w:fldCharType="separate"/>
      </w:r>
      <w:r w:rsidR="1FE640C7" w:rsidRPr="009C568A">
        <w:t>(Miller, 2002)</w:t>
      </w:r>
      <w:r w:rsidR="006A7F48" w:rsidRPr="009C568A">
        <w:fldChar w:fldCharType="end"/>
      </w:r>
      <w:r w:rsidR="33C145DF" w:rsidRPr="009C568A">
        <w:t>.</w:t>
      </w:r>
    </w:p>
    <w:p w14:paraId="484338C7" w14:textId="2E85A495" w:rsidR="00056C61" w:rsidRPr="009C568A" w:rsidRDefault="00056C61" w:rsidP="007211C7">
      <w:pPr>
        <w:pStyle w:val="Newparagraph"/>
        <w:spacing w:line="240" w:lineRule="auto"/>
      </w:pPr>
      <w:r w:rsidRPr="009C568A">
        <w:t xml:space="preserve">Knowledge sharing is connected mainly with innovativeness. </w:t>
      </w:r>
      <w:r w:rsidR="00262CD6" w:rsidRPr="009C568A">
        <w:t>Many</w:t>
      </w:r>
      <w:r w:rsidR="007708B9" w:rsidRPr="009C568A">
        <w:t xml:space="preserve"> researchers </w:t>
      </w:r>
      <w:r w:rsidR="007708B9" w:rsidRPr="009C568A">
        <w:fldChar w:fldCharType="begin"/>
      </w:r>
      <w:r w:rsidR="00C72071" w:rsidRPr="009C568A">
        <w:instrText xml:space="preserve"> ADDIN ZOTERO_ITEM CSL_CITATION {"citationID":"W2i1zkcz","properties":{"formattedCitation":"(e.g. Calantone, Cavusgil and Zhao, 2002; Rowland and Omar Sharifuddin Syed\\uc0\\u8208{}Ikhsan, 2004; Le {\\i{}et al.}, 2020)","plainCitation":"(e.g. Calantone, Cavusgil and Zhao, 2002; Rowland and Omar Sharifuddin Syed‐Ikhsan, 2004; Le et al., 2020)","noteIndex":0},"citationItems":[{"id":"RVvd8XIC/NrMb6rvR","uris":["http://zotero.org/users/5008715/items/IQVRIT5A"],"uri":["http://zotero.org/users/5008715/items/IQVRIT5A"],"itemData":{"id":167,"type":"article-journal","abstract":"Contemporary organizations require a strong learning orientation to gain competitive advantage. Based on in-depth interviews with senior executives and a review of the literature, the present investigation delineates four components of learning orientation: commitment to learning, shared vision, open-mindedness, and intraorganizational knowledge sharing. A framework is tested using data from a broad spectrum of US industries. Learning orientation is conceptualized as a second-order construct. Its effect on firm innovativeness, which in turn affects firm performance, is examined. The results generally support theoretical predictions, and some interesting findings emerge.","container-title":"Industrial Marketing Management","DOI":"10.1016/S0019-8501(01)00203-6","ISSN":"0019-8501","issue":"6","journalAbbreviation":"Industrial Marketing Management","page":"515-524","source":"ScienceDirect","title":"Learning orientation, firm innovation capability, and firm performance","volume":"31","author":[{"family":"Calantone","given":"Roger J"},{"family":"Cavusgil","given":"S. Tamer"},{"family":"Zhao","given":"Yushan"}],"issued":{"date-parts":[["2002",9,1]]}},"prefix":"e.g."},{"id":"RVvd8XIC/cHSs45ju","uris":["http://zotero.org/users/5008715/items/R7KMYMTG"],"uri":["http://zotero.org/users/5008715/items/R7KMYMTG"],"itemData":{"id":170,"type":"article-journal","container-title":"Journal of Knowledge Management","DOI":"10.1108/13673270410529145","ISSN":"1367-3270","issue":"2","journalAbbreviation":"J of Knowledge Management","page":"95-111","source":"emeraldinsight.com (Atypon)","title":"Knowledge management in a public organization: a study on the relationship between organizational elements and the performance of knowledge transfer","title-short":"Knowledge management in a public organization","volume":"8","author":[{"family":"Rowland","given":"Fytton"},{"family":"Omar Sharifuddin Syed‐Ikhsan","given":"Syed"}],"issued":{"date-parts":[["2004",4,1]]}}},{"id":8392,"uris":["http://zotero.org/groups/2308032/items/DBS2ABSA"],"uri":["http://zotero.org/groups/2308032/items/DBS2ABSA"],"itemData":{"id":8392,"type":"article-journal","abstract":"Purpose This paper aims to examine the influence of collaborative culture on employee’s knowledge sharing and how it associated with radical and incremental innovation in Chinese firms. Design/methodology/approach This study used the quantitative approach and structure equation model to test hypotheses with data collected by questionnaire from 371 participants in 68 Chinese firms. Findings The research findings indicated that collaborative culture positively fosters the KS behaviors of employees for radical and incremental innovation. The findings confirm the mediating role of tacit and explicit knowledge sharing and reveal that collaborative culture has a significant impact on incremental innovation, whereas knowledge sharing behaviors have greater impacts on radical and incremental innovation. Research limitations/implications Future research should investigate the impact of collaborative culture on innovation under moderating effects of ownership form or mediating roles of behavioral variables to have better understanding on the relationship among them. Practical implications This study offers leaders a deeper understanding of the necessary factors and new pathways to stimulate employees’ tacit and explicit knowledge sharing for innovation. Originality/value The paper has significant contributed to theoretical and practical initiatives on the theory of innovation which highlighted the crucial role of collaborative culture in facilitating a positive climate for knowledge sharing and innovation.","container-title":"Chinese Management Studies","DOI":"10.1108/CMS-04-2019-0151","ISSN":"1750-614X","issue":"ahead-of-print","source":"Emerald Insight","title":"Developing a collaborative culture for radical and incremental innovation: the mediating roles of tacit and explicit knowledge sharing","title-short":"Developing a collaborative culture for radical and incremental innovation","URL":"https://doi.org/10.1108/CMS-04-2019-0151","volume":"ahead-of-print","author":[{"family":"Le","given":"Phong Ba"},{"family":"Lei","given":"Hui"},{"family":"Le","given":"Thanh Trung"},{"family":"Gong","given":"Jiexi"},{"family":"Ha","given":"Anh ThiLan"}],"accessed":{"date-parts":[["2020",5,13]]},"issued":{"date-parts":[["2020",1,1]]}}}],"schema":"https://github.com/citation-style-language/schema/raw/master/csl-citation.json"} </w:instrText>
      </w:r>
      <w:r w:rsidR="007708B9" w:rsidRPr="009C568A">
        <w:fldChar w:fldCharType="separate"/>
      </w:r>
      <w:r w:rsidR="00E5148F" w:rsidRPr="009C568A">
        <w:t xml:space="preserve">(e.g. Calantone, Cavusgil and Zhao, 2002; Rowland and Omar Sharifuddin Syed‐Ikhsan, 2004; Le </w:t>
      </w:r>
      <w:r w:rsidR="00E5148F" w:rsidRPr="009C568A">
        <w:rPr>
          <w:i/>
          <w:iCs/>
        </w:rPr>
        <w:t>et al.</w:t>
      </w:r>
      <w:r w:rsidR="00E5148F" w:rsidRPr="009C568A">
        <w:t>, 2020)</w:t>
      </w:r>
      <w:r w:rsidR="007708B9" w:rsidRPr="009C568A">
        <w:fldChar w:fldCharType="end"/>
      </w:r>
      <w:r w:rsidR="007708B9" w:rsidRPr="009C568A">
        <w:t xml:space="preserve"> tr</w:t>
      </w:r>
      <w:r w:rsidRPr="009C568A">
        <w:t>ied</w:t>
      </w:r>
      <w:r w:rsidR="007708B9" w:rsidRPr="009C568A">
        <w:t xml:space="preserve"> to </w:t>
      </w:r>
      <w:r w:rsidRPr="009C568A">
        <w:t>confirm the</w:t>
      </w:r>
      <w:r w:rsidR="007708B9" w:rsidRPr="009C568A">
        <w:t xml:space="preserve"> relationship between </w:t>
      </w:r>
      <w:r w:rsidR="006A7F48" w:rsidRPr="009C568A">
        <w:t>knowledge sharing</w:t>
      </w:r>
      <w:r w:rsidR="007708B9" w:rsidRPr="009C568A">
        <w:t xml:space="preserve"> and innovation performance. The results indicate that employee willingness to </w:t>
      </w:r>
      <w:r w:rsidR="006A7F48" w:rsidRPr="009C568A">
        <w:t>knowledge sharing</w:t>
      </w:r>
      <w:r w:rsidR="007708B9" w:rsidRPr="009C568A">
        <w:t xml:space="preserve"> enable the firm to improve innovation capability</w:t>
      </w:r>
      <w:r w:rsidR="007002BB" w:rsidRPr="009C568A">
        <w:t xml:space="preserve"> </w:t>
      </w:r>
      <w:r w:rsidR="007002BB" w:rsidRPr="009C568A">
        <w:fldChar w:fldCharType="begin"/>
      </w:r>
      <w:r w:rsidR="00C72071" w:rsidRPr="009C568A">
        <w:instrText xml:space="preserve"> ADDIN ZOTERO_ITEM CSL_CITATION {"citationID":"QqeVYUbA","properties":{"formattedCitation":"(H. Lin, 2007; Podrug, Filipovi\\uc0\\u263{} and Kova\\uc0\\u269{}, 2017; Le {\\i{}et al.}, 2020)","plainCitation":"(H. Lin, 2007; Podrug, Filipović and Kovač, 2017; Le et al., 2020)","noteIndex":0},"citationItems":[{"id":"RVvd8XIC/m5hPIRiw","uris":["http://zotero.org/users/5008715/items/CP28VS3H"],"uri":["http://zotero.org/users/5008715/items/CP28VS3H"],"itemData":{"id":60,"type":"article-journal","abstract":"Purpose – The study sets out to examine the inﬂuence of individual factors (enjoyment in helping others and knowledge self-efﬁcacy), organizational factors (top management support and organizational rewards) and technology factors (information and communication technology use) on knowledge sharing processes and whether more leads to superior ﬁrm innovation capability.","container-title":"International Journal of Manpower","DOI":"10.1108/01437720710755272","ISSN":"0143-7720","issue":"3/4","language":"en","page":"315-332","source":"Crossref","title":"Knowledge sharing and firm innovation capability: an empirical study","title-short":"Knowledge sharing and firm innovation capability","volume":"28","editor":[{"family":"Svetlik","given":"Ivan"}],"author":[{"family":"Lin","given":"Hsiu‐Fen"}],"issued":{"date-parts":[["2007",6,19]]}}},{"id":"RVvd8XIC/vudHGzPa","uris":["http://zotero.org/users/5008715/items/5JDZJZ37"],"uri":["http://zotero.org/users/5008715/items/5JDZJZ37"],"itemData":{"id":250,"type":"article-journal","abstract":"Purpose: The purpose of this paper is to empirically distinguish the influence of the individual factors (enjoyment in helping others and knowledge self-efficacy), organizational factors (top management support and organizational rewards) and technology factors (information and communication technology use) on knowledge-sharing processes. Design/methodology/approach: Data were collected through a survey of 196 employees from large ICT companies in Croatia, and structural equation modeling was used to investigate the research model. Findings: Results of the empirical research indicate that enjoyment in helping others as an individual factor, top management support as an organizational factor, and ICT use as a technology factor significantly influence knowledge-sharing processes. The results also suggest that the willingness of employee to donate and collect knowledge enables the firm to improve innovation capability. No influence of the individual factor knowledge self-efficacy on the employee knowledge-sharing behavior was found within this research. Research limitations/implications: Subjectivity of respondents, Likert scale – perception, and future research can include higher number of population and examine how personal traits (such as age, level of education, and working experience) and organizational characteristics (such as firm size) may moderate the relationships between knowledge enablers and processes. Practical implications: From a practical perspective, the relationships among knowledge-sharing enablers, processes, and firm innovation capability may provide a guide regarding how firms can promote knowledge-sharing cultures to sustain their innovation performance. Originality/value: This study identifies several factors essential to successful knowledge sharing, and discusses the implications of these factors for developing organizational strategies that encourage and foster knowledge sharing. © 2017, © Emerald Publishing Limited.","archive":"Scopus","container-title":"International Journal of Manpower","DOI":"10.1108/IJM-04-2016-0077","issue":"4","page":"632-644","source":"Scopus","title":"Knowledge sharing and firm innovation capability in Croatian ICT companies","volume":"38","author":[{"family":"Podrug","given":"N."},{"family":"Filipović","given":"D."},{"family":"Kovač","given":"M."}],"issued":{"date-parts":[["2017"]]}}},{"id":8392,"uris":["http://zotero.org/groups/2308032/items/DBS2ABSA"],"uri":["http://zotero.org/groups/2308032/items/DBS2ABSA"],"itemData":{"id":8392,"type":"article-journal","abstract":"Purpose This paper aims to examine the influence of collaborative culture on employee’s knowledge sharing and how it associated with radical and incremental innovation in Chinese firms. Design/methodology/approach This study used the quantitative approach and structure equation model to test hypotheses with data collected by questionnaire from 371 participants in 68 Chinese firms. Findings The research findings indicated that collaborative culture positively fosters the KS behaviors of employees for radical and incremental innovation. The findings confirm the mediating role of tacit and explicit knowledge sharing and reveal that collaborative culture has a significant impact on incremental innovation, whereas knowledge sharing behaviors have greater impacts on radical and incremental innovation. Research limitations/implications Future research should investigate the impact of collaborative culture on innovation under moderating effects of ownership form or mediating roles of behavioral variables to have better understanding on the relationship among them. Practical implications This study offers leaders a deeper understanding of the necessary factors and new pathways to stimulate employees’ tacit and explicit knowledge sharing for innovation. Originality/value The paper has significant contributed to theoretical and practical initiatives on the theory of innovation which highlighted the crucial role of collaborative culture in facilitating a positive climate for knowledge sharing and innovation.","container-title":"Chinese Management Studies","DOI":"10.1108/CMS-04-2019-0151","ISSN":"1750-614X","issue":"ahead-of-print","source":"Emerald Insight","title":"Developing a collaborative culture for radical and incremental innovation: the mediating roles of tacit and explicit knowledge sharing","title-short":"Developing a collaborative culture for radical and incremental innovation","URL":"https://doi.org/10.1108/CMS-04-2019-0151","volume":"ahead-of-print","author":[{"family":"Le","given":"Phong Ba"},{"family":"Lei","given":"Hui"},{"family":"Le","given":"Thanh Trung"},{"family":"Gong","given":"Jiexi"},{"family":"Ha","given":"Anh ThiLan"}],"accessed":{"date-parts":[["2020",5,13]]},"issued":{"date-parts":[["2020",1,1]]}}}],"schema":"https://github.com/citation-style-language/schema/raw/master/csl-citation.json"} </w:instrText>
      </w:r>
      <w:r w:rsidR="007002BB" w:rsidRPr="009C568A">
        <w:fldChar w:fldCharType="separate"/>
      </w:r>
      <w:r w:rsidR="00F17320" w:rsidRPr="009C568A">
        <w:t xml:space="preserve">(H. Lin, 2007; Podrug, Filipović and Kovač, 2017; Le </w:t>
      </w:r>
      <w:r w:rsidR="00F17320" w:rsidRPr="009C568A">
        <w:rPr>
          <w:i/>
          <w:iCs/>
        </w:rPr>
        <w:t>et al.</w:t>
      </w:r>
      <w:r w:rsidR="00F17320" w:rsidRPr="009C568A">
        <w:t>, 2020)</w:t>
      </w:r>
      <w:r w:rsidR="007002BB" w:rsidRPr="009C568A">
        <w:fldChar w:fldCharType="end"/>
      </w:r>
      <w:r w:rsidR="007708B9" w:rsidRPr="009C568A">
        <w:t xml:space="preserve">. With regard to dynamic environment in which many companies operate, such a relation between </w:t>
      </w:r>
      <w:r w:rsidR="006A7F48" w:rsidRPr="009C568A">
        <w:t>knowledge sharing</w:t>
      </w:r>
      <w:r w:rsidR="007708B9" w:rsidRPr="009C568A">
        <w:t xml:space="preserve"> and organizational innovation capabilities is one of the </w:t>
      </w:r>
      <w:r w:rsidR="00CE673E" w:rsidRPr="009C568A">
        <w:t xml:space="preserve">reasons of popularity of the </w:t>
      </w:r>
      <w:r w:rsidR="006A7F48" w:rsidRPr="009C568A">
        <w:t>“knowledge sharing</w:t>
      </w:r>
      <w:r w:rsidR="00B43013" w:rsidRPr="009C568A">
        <w:t xml:space="preserve">” </w:t>
      </w:r>
      <w:r w:rsidR="00CE673E" w:rsidRPr="009C568A">
        <w:t xml:space="preserve">topic among researchers and practitioners as well. </w:t>
      </w:r>
    </w:p>
    <w:p w14:paraId="7BF334CC" w14:textId="679D48FA" w:rsidR="39CA8AEB" w:rsidRPr="009C568A" w:rsidRDefault="00CE673E" w:rsidP="00BD13C2">
      <w:pPr>
        <w:pStyle w:val="Newparagraph"/>
        <w:spacing w:line="240" w:lineRule="auto"/>
      </w:pPr>
      <w:r w:rsidRPr="009C568A">
        <w:t xml:space="preserve">A question </w:t>
      </w:r>
      <w:r w:rsidR="00B43013" w:rsidRPr="009C568A">
        <w:t xml:space="preserve">of </w:t>
      </w:r>
      <w:r w:rsidRPr="009C568A">
        <w:t xml:space="preserve">how to facilitate </w:t>
      </w:r>
      <w:r w:rsidR="006A7F48" w:rsidRPr="009C568A">
        <w:t>knowledge sharing</w:t>
      </w:r>
      <w:r w:rsidRPr="009C568A">
        <w:t xml:space="preserve"> in the organization has become vital.</w:t>
      </w:r>
      <w:r w:rsidR="00056C61" w:rsidRPr="009C568A">
        <w:t xml:space="preserve"> </w:t>
      </w:r>
      <w:r w:rsidR="0C502FEC" w:rsidRPr="009C568A">
        <w:t xml:space="preserve">Previous research found that </w:t>
      </w:r>
      <w:r w:rsidR="28DE487C" w:rsidRPr="009C568A">
        <w:t>knowledge sharing</w:t>
      </w:r>
      <w:r w:rsidR="506FCE83" w:rsidRPr="009C568A">
        <w:t xml:space="preserve"> is affected by many </w:t>
      </w:r>
      <w:r w:rsidR="60A06F6F" w:rsidRPr="009C568A">
        <w:t>elements</w:t>
      </w:r>
      <w:r w:rsidR="506FCE83" w:rsidRPr="009C568A">
        <w:t xml:space="preserve"> – individual </w:t>
      </w:r>
      <w:r w:rsidR="60A06F6F" w:rsidRPr="009C568A">
        <w:t>one</w:t>
      </w:r>
      <w:r w:rsidR="2C78B50A" w:rsidRPr="009C568A">
        <w:t>s relate</w:t>
      </w:r>
      <w:r w:rsidR="506FCE83" w:rsidRPr="009C568A">
        <w:t xml:space="preserve"> to people, who are involved in </w:t>
      </w:r>
      <w:r w:rsidR="28DE487C" w:rsidRPr="009C568A">
        <w:t>knowledge sharing</w:t>
      </w:r>
      <w:r w:rsidR="506FCE83" w:rsidRPr="009C568A">
        <w:t xml:space="preserve">; organizational </w:t>
      </w:r>
      <w:r w:rsidR="60A06F6F" w:rsidRPr="009C568A">
        <w:t>one</w:t>
      </w:r>
      <w:r w:rsidR="2C78B50A" w:rsidRPr="009C568A">
        <w:t>s</w:t>
      </w:r>
      <w:r w:rsidR="506FCE83" w:rsidRPr="009C568A">
        <w:t xml:space="preserve"> relate </w:t>
      </w:r>
      <w:r w:rsidR="67D3E002" w:rsidRPr="009C568A">
        <w:t xml:space="preserve">to the </w:t>
      </w:r>
      <w:r w:rsidR="506FCE83" w:rsidRPr="009C568A">
        <w:t xml:space="preserve">organization and the environment where the knowledge should be shared; and technological </w:t>
      </w:r>
      <w:r w:rsidR="60A06F6F" w:rsidRPr="009C568A">
        <w:t>one</w:t>
      </w:r>
      <w:r w:rsidR="2C78B50A" w:rsidRPr="009C568A">
        <w:t>s</w:t>
      </w:r>
      <w:r w:rsidR="506FCE83" w:rsidRPr="009C568A">
        <w:t xml:space="preserve"> relate to the tools which can be used for </w:t>
      </w:r>
      <w:r w:rsidR="28DE487C" w:rsidRPr="009C568A">
        <w:t>knowledge sharing</w:t>
      </w:r>
      <w:r w:rsidR="2088AFB1" w:rsidRPr="009C568A">
        <w:t xml:space="preserve"> </w:t>
      </w:r>
      <w:r w:rsidR="0C502FEC" w:rsidRPr="009C568A">
        <w:fldChar w:fldCharType="begin"/>
      </w:r>
      <w:r w:rsidR="00C72071" w:rsidRPr="009C568A">
        <w:instrText xml:space="preserve"> ADDIN ZOTERO_ITEM CSL_CITATION {"citationID":"ELGS16qI","properties":{"formattedCitation":"(Sharratt and Usoro, 2003)","plainCitation":"(Sharratt and Usoro, 2003)","noteIndex":0},"citationItems":[{"id":"RVvd8XIC/0DLAYODf","uris":["http://zotero.org/users/5008715/items/JDRPQQTV"],"uri":["http://zotero.org/users/5008715/items/JDRPQQTV"],"itemData":{"id":58,"type":"article-journal","abstract":"Information Technology is no longer regarded solely as a repository within knowledge management but also as a collaborative tool. This change of role gives rise to online communities (OLCs), which extend the loci of existing communities of practice. To leverage the potential of these communities, organisations must understand the mechanisms underpinning members’ decisions to share knowledge and expertise within the community. This paper discusses existing research and develops a theoretical model of factors that affect knowledge sharing in OLCs. The aim is to increase our understanding of the antecedents to knowledge-sharing in OLCs.","issue":"2","language":"en","page":"10","source":"Zotero","title":"Understanding Knowledge-Sharing in Online Communities of Practice","volume":"1","author":[{"family":"Sharratt","given":"Mark"},{"family":"Usoro","given":"Abel"}],"issued":{"date-parts":[["2003"]]}}}],"schema":"https://github.com/citation-style-language/schema/raw/master/csl-citation.json"} </w:instrText>
      </w:r>
      <w:r w:rsidR="0C502FEC" w:rsidRPr="009C568A">
        <w:fldChar w:fldCharType="separate"/>
      </w:r>
      <w:r w:rsidR="1FE640C7" w:rsidRPr="009C568A">
        <w:t>(Sharratt and Usoro, 2003)</w:t>
      </w:r>
      <w:r w:rsidR="0C502FEC" w:rsidRPr="009C568A">
        <w:fldChar w:fldCharType="end"/>
      </w:r>
      <w:r w:rsidR="506FCE83" w:rsidRPr="009C568A">
        <w:t>.</w:t>
      </w:r>
      <w:r w:rsidR="60A06F6F" w:rsidRPr="009C568A">
        <w:t xml:space="preserve"> To i</w:t>
      </w:r>
      <w:r w:rsidR="506FCE83" w:rsidRPr="009C568A">
        <w:t>ndividual factors</w:t>
      </w:r>
      <w:r w:rsidR="60A06F6F" w:rsidRPr="009C568A">
        <w:t xml:space="preserve"> belong</w:t>
      </w:r>
      <w:r w:rsidR="506FCE83" w:rsidRPr="009C568A">
        <w:t xml:space="preserve"> individual characteristics including experience, values, motivation, and beliefs</w:t>
      </w:r>
      <w:r w:rsidR="43186C0E" w:rsidRPr="009C568A">
        <w:t xml:space="preserve"> </w:t>
      </w:r>
      <w:r w:rsidR="0C502FEC" w:rsidRPr="009C568A">
        <w:fldChar w:fldCharType="begin"/>
      </w:r>
      <w:r w:rsidR="00C72071" w:rsidRPr="009C568A">
        <w:instrText xml:space="preserve"> ADDIN ZOTERO_ITEM CSL_CITATION {"citationID":"TMsOo92e","properties":{"formattedCitation":"(H. Lin, 2007)","plainCitation":"(H. Lin, 2007)","noteIndex":0},"citationItems":[{"id":"RVvd8XIC/m5hPIRiw","uris":["http://zotero.org/users/5008715/items/CP28VS3H"],"uri":["http://zotero.org/users/5008715/items/CP28VS3H"],"itemData":{"id":60,"type":"article-journal","abstract":"Purpose – The study sets out to examine the inﬂuence of individual factors (enjoyment in helping others and knowledge self-efﬁcacy), organizational factors (top management support and organizational rewards) and technology factors (information and communication technology use) on knowledge sharing processes and whether more leads to superior ﬁrm innovation capability.","container-title":"International Journal of Manpower","DOI":"10.1108/01437720710755272","ISSN":"0143-7720","issue":"3/4","language":"en","page":"315-332","source":"Crossref","title":"Knowledge sharing and firm innovation capability: an empirical study","title-short":"Knowledge sharing and firm innovation capability","volume":"28","editor":[{"family":"Svetlik","given":"Ivan"}],"author":[{"family":"Lin","given":"Hsiu‐Fen"}],"issued":{"date-parts":[["2007",6,19]]}}}],"schema":"https://github.com/citation-style-language/schema/raw/master/csl-citation.json"} </w:instrText>
      </w:r>
      <w:r w:rsidR="0C502FEC" w:rsidRPr="009C568A">
        <w:fldChar w:fldCharType="separate"/>
      </w:r>
      <w:r w:rsidR="1FE640C7" w:rsidRPr="009C568A">
        <w:t>(H. Lin, 2007)</w:t>
      </w:r>
      <w:r w:rsidR="0C502FEC" w:rsidRPr="009C568A">
        <w:fldChar w:fldCharType="end"/>
      </w:r>
      <w:r w:rsidR="506FCE83" w:rsidRPr="009C568A">
        <w:t xml:space="preserve">. Organizational </w:t>
      </w:r>
      <w:r w:rsidR="60A06F6F" w:rsidRPr="009C568A">
        <w:t>factors</w:t>
      </w:r>
      <w:r w:rsidR="506FCE83" w:rsidRPr="009C568A">
        <w:t xml:space="preserve"> refer to the organizational climate. </w:t>
      </w:r>
      <w:r w:rsidR="60A06F6F" w:rsidRPr="009C568A">
        <w:t>They</w:t>
      </w:r>
      <w:r w:rsidR="506FCE83" w:rsidRPr="009C568A">
        <w:t xml:space="preserve"> can cover </w:t>
      </w:r>
      <w:r w:rsidR="60A06F6F" w:rsidRPr="009C568A">
        <w:t xml:space="preserve">trust </w:t>
      </w:r>
      <w:r w:rsidR="0C502FEC" w:rsidRPr="009C568A">
        <w:fldChar w:fldCharType="begin"/>
      </w:r>
      <w:r w:rsidR="00C72071" w:rsidRPr="009C568A">
        <w:instrText xml:space="preserve"> ADDIN ZOTERO_ITEM CSL_CITATION {"citationID":"NwYWDhsZ","properties":{"formattedCitation":"(Sharratt and Usoro, 2003)","plainCitation":"(Sharratt and Usoro, 2003)","noteIndex":0},"citationItems":[{"id":"RVvd8XIC/0DLAYODf","uris":["http://zotero.org/users/5008715/items/JDRPQQTV"],"uri":["http://zotero.org/users/5008715/items/JDRPQQTV"],"itemData":{"id":58,"type":"article-journal","abstract":"Information Technology is no longer regarded solely as a repository within knowledge management but also as a collaborative tool. This change of role gives rise to online communities (OLCs), which extend the loci of existing communities of practice. To leverage the potential of these communities, organisations must understand the mechanisms underpinning members’ decisions to share knowledge and expertise within the community. This paper discusses existing research and develops a theoretical model of factors that affect knowledge sharing in OLCs. The aim is to increase our understanding of the antecedents to knowledge-sharing in OLCs.","issue":"2","language":"en","page":"10","source":"Zotero","title":"Understanding Knowledge-Sharing in Online Communities of Practice","volume":"1","author":[{"family":"Sharratt","given":"Mark"},{"family":"Usoro","given":"Abel"}],"issued":{"date-parts":[["2003"]]}}}],"schema":"https://github.com/citation-style-language/schema/raw/master/csl-citation.json"} </w:instrText>
      </w:r>
      <w:r w:rsidR="0C502FEC" w:rsidRPr="009C568A">
        <w:fldChar w:fldCharType="separate"/>
      </w:r>
      <w:r w:rsidR="1FE640C7" w:rsidRPr="009C568A">
        <w:t>(Sharratt and Usoro, 2003)</w:t>
      </w:r>
      <w:r w:rsidR="0C502FEC" w:rsidRPr="009C568A">
        <w:fldChar w:fldCharType="end"/>
      </w:r>
      <w:r w:rsidR="60A06F6F" w:rsidRPr="009C568A">
        <w:t xml:space="preserve">, </w:t>
      </w:r>
      <w:r w:rsidR="506FCE83" w:rsidRPr="009C568A">
        <w:t xml:space="preserve">open leadership climate </w:t>
      </w:r>
      <w:r w:rsidR="0C502FEC" w:rsidRPr="009C568A">
        <w:fldChar w:fldCharType="begin"/>
      </w:r>
      <w:r w:rsidR="00C72071" w:rsidRPr="009C568A">
        <w:instrText xml:space="preserve"> ADDIN ZOTERO_ITEM CSL_CITATION {"citationID":"L9Kt1AKE","properties":{"formattedCitation":"(Taylor and Wright, 2004)","plainCitation":"(Taylor and Wright, 2004)","noteIndex":0},"citationItems":[{"id":"RVvd8XIC/JchjtCkk","uris":["http://zotero.org/users/5008715/items/Y7JRP93P"],"uri":["http://zotero.org/users/5008715/items/Y7JRP93P"],"itemData":{"id":85,"type":"article-journal","abstract":"Knowledge sharing in public services has not yet received much attention in the research literature. This paper investigates knowledge sharing in one public service context and identifies factors that influence the readiness of an organization to share knowledge effectively. Using participant observation, document analysis, interviews n=30 and a survey n=132, data are presented to highlight antecedents to effective knowledge sharing in healthcare service delivery. Through factor analysis and regression modeling, we have isolated six factors that are significant predictors of effective knowledge sharing. Our research is broadly consistent with previous findings that an innovative culture, a capacity to learn from failure and good information quality are strong predictors of successful knowledge sharing. However, we also identify factors associated with change management, and a predisposition to confront performance indicators, that significantly influence the knowledge sharing process. While we argue that our six-factor model may be equally relevant to private sector firms, we suggest that the peculiar nature of the public sector environment poses unique challenges for healthcare managers who seek to develop a knowledge sharing capability.","container-title":"Inf. Resour. Manage. J.","DOI":"10.4018/irmj.2004040102","ISSN":"1040-1628","issue":"2","page":"22–37","source":"ACM Digital Library","title":"Organizational Readiness for Successful Knowledge Sharing: Challenges for Public Sector Managers","title-short":"Organizational Readiness for Successful Knowledge Sharing","volume":"17","author":[{"family":"Taylor","given":"W.A."},{"family":"Wright","given":"G.H."}],"issued":{"date-parts":[["2004",4]]}}}],"schema":"https://github.com/citation-style-language/schema/raw/master/csl-citation.json"} </w:instrText>
      </w:r>
      <w:r w:rsidR="0C502FEC" w:rsidRPr="009C568A">
        <w:fldChar w:fldCharType="separate"/>
      </w:r>
      <w:r w:rsidR="1FE640C7" w:rsidRPr="009C568A">
        <w:t>(Taylor and Wright, 2004)</w:t>
      </w:r>
      <w:r w:rsidR="0C502FEC" w:rsidRPr="009C568A">
        <w:fldChar w:fldCharType="end"/>
      </w:r>
      <w:r w:rsidR="506FCE83" w:rsidRPr="009C568A">
        <w:t>, top management support</w:t>
      </w:r>
      <w:r w:rsidR="67D3E002" w:rsidRPr="009C568A">
        <w:t xml:space="preserve"> </w:t>
      </w:r>
      <w:r w:rsidR="0C502FEC" w:rsidRPr="009C568A">
        <w:fldChar w:fldCharType="begin"/>
      </w:r>
      <w:r w:rsidR="00C72071" w:rsidRPr="009C568A">
        <w:instrText xml:space="preserve"> ADDIN ZOTERO_ITEM CSL_CITATION {"citationID":"4xBg1c3G","properties":{"formattedCitation":"(MacNeil, Mary, 2004)","plainCitation":"(MacNeil, Mary, 2004)","noteIndex":0},"citationItems":[{"id":"RVvd8XIC/kiP5LwZ2","uris":["http://zotero.org/users/5008715/items/BM5JCZKU"],"uri":["http://zotero.org/users/5008715/items/BM5JCZKU"],"itemData":{"id":86,"type":"article-journal","container-title":"Journal of European Industrial Training","DOI":"10.1108/03090590410513901","ISSN":"0309-0590","issue":"1","journalAbbreviation":"Jnl Euro Industrial Training","page":"93-102","source":"emeraldinsight.com (Atypon)","title":"Exploring the supervisor role as a facilitator of knowledge sharing in teams","volume":"28","author":[{"family":"MacNeil, Mary","given":"Christina"}],"issued":{"date-parts":[["2004",1,1]]}}}],"schema":"https://github.com/citation-style-language/schema/raw/master/csl-citation.json"} </w:instrText>
      </w:r>
      <w:r w:rsidR="0C502FEC" w:rsidRPr="009C568A">
        <w:fldChar w:fldCharType="separate"/>
      </w:r>
      <w:r w:rsidR="1FE640C7" w:rsidRPr="009C568A">
        <w:t>(MacNeil, Mary, 2004)</w:t>
      </w:r>
      <w:r w:rsidR="0C502FEC" w:rsidRPr="009C568A">
        <w:fldChar w:fldCharType="end"/>
      </w:r>
      <w:r w:rsidR="506FCE83" w:rsidRPr="009C568A">
        <w:t>, innovation-supportive culture</w:t>
      </w:r>
      <w:r w:rsidR="76AA314D" w:rsidRPr="009C568A">
        <w:t xml:space="preserve"> </w:t>
      </w:r>
      <w:r w:rsidR="0C502FEC" w:rsidRPr="009C568A">
        <w:fldChar w:fldCharType="begin"/>
      </w:r>
      <w:r w:rsidR="00C72071" w:rsidRPr="009C568A">
        <w:instrText xml:space="preserve"> ADDIN ZOTERO_ITEM CSL_CITATION {"citationID":"cCEDKodT","properties":{"formattedCitation":"(Saleh and Wang, 1993)","plainCitation":"(Saleh and Wang, 1993)","noteIndex":0},"citationItems":[{"id":"RVvd8XIC/ETZvAQRn","uris":["http://zotero.org/users/5008715/items/5F47LLMI"],"uri":["http://zotero.org/users/5008715/items/5F47LLMI"],"itemData":{"id":88,"type":"article-journal","abstract":"Some of the factors that differentiate innovative and less innovative companies are investigated. The companies that have won the Canada Awards for Business Excellence Program for invention and innovation in the past six years are compared to similar groups of companies. The study focuses on the differences in managerial strategy, organizational structure, and organizational climate. The results show that the innovative companies use, or have, more of the following than the less innovative ones: calculated risk taking, management commitment to entrepreneurial activities and innovation, integration and intermingling of talents in teams and task forces, group and collective orientation, and a reward system that reinforces entrepreneurial behavior","container-title":"IEEE Transactions on Engineering Management","DOI":"10.1109/17.206645","ISSN":"0018-9391","issue":"1","page":"14-21","source":"IEEE Xplore","title":"The management of innovation: strategy, structure, and organizational climate","title-short":"The management of innovation","volume":"40","author":[{"family":"Saleh","given":"S. D."},{"family":"Wang","given":"C. K."}],"issued":{"date-parts":[["1993",2]]}}}],"schema":"https://github.com/citation-style-language/schema/raw/master/csl-citation.json"} </w:instrText>
      </w:r>
      <w:r w:rsidR="0C502FEC" w:rsidRPr="009C568A">
        <w:fldChar w:fldCharType="separate"/>
      </w:r>
      <w:r w:rsidR="1FE640C7" w:rsidRPr="009C568A">
        <w:t>(Saleh and Wang, 1993)</w:t>
      </w:r>
      <w:r w:rsidR="0C502FEC" w:rsidRPr="009C568A">
        <w:fldChar w:fldCharType="end"/>
      </w:r>
      <w:r w:rsidR="60A06F6F" w:rsidRPr="009C568A">
        <w:t>,</w:t>
      </w:r>
      <w:r w:rsidR="506FCE83" w:rsidRPr="009C568A">
        <w:t xml:space="preserve"> reward system linked to </w:t>
      </w:r>
      <w:r w:rsidR="28DE487C" w:rsidRPr="009C568A">
        <w:t>knowledge sharing</w:t>
      </w:r>
      <w:r w:rsidR="506FCE83" w:rsidRPr="009C568A">
        <w:t xml:space="preserve"> </w:t>
      </w:r>
      <w:r w:rsidR="0C502FEC" w:rsidRPr="009C568A">
        <w:fldChar w:fldCharType="begin"/>
      </w:r>
      <w:r w:rsidR="00C72071" w:rsidRPr="009C568A">
        <w:instrText xml:space="preserve"> ADDIN ZOTERO_ITEM CSL_CITATION {"citationID":"SfOS3nKT","properties":{"formattedCitation":"(Bartol and Srivastava, 2002)","plainCitation":"(Bartol and Srivastava, 2002)","noteIndex":0},"citationItems":[{"id":"RVvd8XIC/3x8CtPcp","uris":["http://zotero.org/users/5008715/items/RKY3L7PN"],"uri":["http://zotero.org/users/5008715/items/RKY3L7PN"],"itemData":{"id":91,"type":"article-journal","abstract":"This article examines the role of monetary rewards in encouraging knowledge sharing in organizations through four mechanisms of knowledge sharing. We argue that the system of contributing knowledge to databases is the most amenable to rewards contingent on knowledge sharing behaviors because of opportunities for the reward allocator to measure the knowledge sharing behaviors. In the case of formal interactions within or across teams and work units, while rewards could be made partly contingent on knowledge sharing behaviors as in merit pay, rewards based on collective performance are also likely to be effective in creating a feeling of cooperation, ownership, and commitment among employees. In addition, we propose that team-based rewards and company wide incentives (profit sharing, gainsharing, and employee stock options) would be particularly instrumental in enhancing knowledge sharing within teams and across work units, respectively. In the case of knowledge sharing through informal interactions, the key enabling factor is trust between the individual and the organization. In this case, the role of rewards is indirect, that is, procedural and distributive fairness of organizational rewards are important factors in the development of trust. We also consider knowledge sharing in communities of practice and theorize that intrinsic rewards and factors that build expertise and provide recognition are the most appropriate means of fostering feeling of competence. Finally, we discuss the research implications., This article examines the role of monetary rewards in encouraging knowledge sharing in organizations through four mechanisms of knowledge sharing. We argue that the system of contributing knowledge to databases is the most amenable to rewards contingent on knowledge sharing behaviors because of opportunities for the reward allocator to measure the knowledge sharing behaviors. In the case of formal interactions within or across teams and work units, while rewards could be made partly contingent on knowledge sharing behaviors as in merit pay, rewards based on collective performance are also likely to be effective in creating a feeling of cooperation, ownership, and commitment among employees. In addition, we propose that team-based rewards and company wide incentives (profit sharing, gainsharing, and employee stock options) would be particularly instrumental in enhancing knowledge sharing within teams and across work units, respectively. In the case of knowledge sharing through informal interactions, the key enabling factor is trust between the individual and the organization. In this case, the role of rewards is indirect, that is, procedural and distributive fairness of organizational rewards are important factors in the development of trust. We also consider knowledge sharing in communities of practice and theorize that intrinsic rewards and factors that build expertise and provide recognition are the most appropriate means of fostering feeling of competence. Finally, we discuss the research implications.","container-title":"Journal of Leadership &amp; Organizational Studies","DOI":"10.1177/107179190200900105","ISSN":"1548-0518","issue":"1","journalAbbreviation":"Journal of Leadership &amp; Organizational Studies","language":"en","page":"64-76","source":"SAGE Journals","title":"Encouraging Knowledge Sharing: The Role of Organizational Reward Systems                                                    ,                                                             Encouraging Knowledge Sharing: The Role of Organizational Reward Systems","title-short":"Encouraging Knowledge Sharing","volume":"9","author":[{"family":"Bartol","given":"Kathryn M."},{"family":"Srivastava","given":"Abhishek"}],"issued":{"date-parts":[["2002",8,1]]}}}],"schema":"https://github.com/citation-style-language/schema/raw/master/csl-citation.json"} </w:instrText>
      </w:r>
      <w:r w:rsidR="0C502FEC" w:rsidRPr="009C568A">
        <w:fldChar w:fldCharType="separate"/>
      </w:r>
      <w:r w:rsidR="1FE640C7" w:rsidRPr="009C568A">
        <w:t>(Bartol and Srivastava, 2002)</w:t>
      </w:r>
      <w:r w:rsidR="0C502FEC" w:rsidRPr="009C568A">
        <w:fldChar w:fldCharType="end"/>
      </w:r>
      <w:r w:rsidR="60A06F6F" w:rsidRPr="009C568A">
        <w:t xml:space="preserve">, </w:t>
      </w:r>
      <w:r w:rsidR="6FAE999E" w:rsidRPr="009C568A">
        <w:t xml:space="preserve">and </w:t>
      </w:r>
      <w:r w:rsidR="27F88CB7" w:rsidRPr="009C568A">
        <w:t xml:space="preserve">organizational </w:t>
      </w:r>
      <w:r w:rsidR="60A06F6F" w:rsidRPr="009C568A">
        <w:t xml:space="preserve">structure </w:t>
      </w:r>
      <w:r w:rsidR="0C502FEC" w:rsidRPr="009C568A">
        <w:fldChar w:fldCharType="begin"/>
      </w:r>
      <w:r w:rsidR="00C72071" w:rsidRPr="009C568A">
        <w:instrText xml:space="preserve"> ADDIN ZOTERO_ITEM CSL_CITATION {"citationID":"6292zG0K","properties":{"formattedCitation":"(Sharratt and Usoro, 2003; Kimble, 2020)","plainCitation":"(Sharratt and Usoro, 2003; Kimble, 2020)","noteIndex":0},"citationItems":[{"id":"RVvd8XIC/0DLAYODf","uris":["http://zotero.org/users/5008715/items/JDRPQQTV"],"uri":["http://zotero.org/users/5008715/items/JDRPQQTV"],"itemData":{"id":58,"type":"article-journal","abstract":"Information Technology is no longer regarded solely as a repository within knowledge management but also as a collaborative tool. This change of role gives rise to online communities (OLCs), which extend the loci of existing communities of practice. To leverage the potential of these communities, organisations must understand the mechanisms underpinning members’ decisions to share knowledge and expertise within the community. This paper discusses existing research and develops a theoretical model of factors that affect knowledge sharing in OLCs. The aim is to increase our understanding of the antecedents to knowledge-sharing in OLCs.","issue":"2","language":"en","page":"10","source":"Zotero","title":"Understanding Knowledge-Sharing in Online Communities of Practice","volume":"1","author":[{"family":"Sharratt","given":"Mark"},{"family":"Usoro","given":"Abel"}],"issued":{"date-parts":[["2003"]]}}},{"id":8391,"uris":["http://zotero.org/groups/2308032/items/ZZ8RZWX8"],"uri":["http://zotero.org/groups/2308032/items/ZZ8RZWX8"],"itemData":{"id":8391,"type":"article-journal","abstract":"Depending on the type of business, the core activity of knowledge management can take different forms. An analysis of high-sociability organizations shows that in those enterprises, second-generation knowledge management—which emphasizes the role of groups, such as communities of practice—appears to be well matched to the way in which those entities function. Using a two-dimensional framework based on sociability and solidarity, this study focuses on the links between high-sociability organizations and knowledge management. Its conclusions point to three broad actions that high-sociability organizations can undertake to manage knowledge more effectively: fostering a culture of knowledge sharing, nurturing interpersonal relationships, and creating appropriate organizational structures.","container-title":"Global Business and Organizational Excellence","DOI":"10.1002/joe.21993","ISSN":"1932-2062","issue":"3","language":"en","note":"_eprint: https://onlinelibrary.wiley.com/doi/pdf/10.1002/joe.21993","page":"38-44","source":"Wiley Online Library","title":"Successful knowledge management in high-sociability organizations","volume":"39","author":[{"family":"Kimble","given":"Chris"}],"issued":{"date-parts":[["2020"]]}}}],"schema":"https://github.com/citation-style-language/schema/raw/master/csl-citation.json"} </w:instrText>
      </w:r>
      <w:r w:rsidR="0C502FEC" w:rsidRPr="009C568A">
        <w:fldChar w:fldCharType="separate"/>
      </w:r>
      <w:r w:rsidR="00F17320" w:rsidRPr="009C568A">
        <w:t>(Sharratt and Usoro, 2003; Kimble, 2020)</w:t>
      </w:r>
      <w:r w:rsidR="0C502FEC" w:rsidRPr="009C568A">
        <w:fldChar w:fldCharType="end"/>
      </w:r>
      <w:r w:rsidR="506FCE83" w:rsidRPr="009C568A">
        <w:t>.</w:t>
      </w:r>
      <w:r w:rsidR="60A06F6F" w:rsidRPr="009C568A">
        <w:t xml:space="preserve"> Technical factors </w:t>
      </w:r>
      <w:r w:rsidR="60A06F6F" w:rsidRPr="009C568A">
        <w:rPr>
          <w:color w:val="000000" w:themeColor="text1"/>
        </w:rPr>
        <w:t xml:space="preserve">are </w:t>
      </w:r>
      <w:r w:rsidR="60A06F6F" w:rsidRPr="009C568A">
        <w:rPr>
          <w:color w:val="000000" w:themeColor="text1"/>
        </w:rPr>
        <w:lastRenderedPageBreak/>
        <w:t xml:space="preserve">related </w:t>
      </w:r>
      <w:r w:rsidR="637227F8" w:rsidRPr="009C568A">
        <w:rPr>
          <w:color w:val="000000" w:themeColor="text1"/>
        </w:rPr>
        <w:t>to</w:t>
      </w:r>
      <w:r w:rsidR="60A06F6F" w:rsidRPr="009C568A">
        <w:rPr>
          <w:color w:val="000000" w:themeColor="text1"/>
        </w:rPr>
        <w:t xml:space="preserve"> technical infrastructure</w:t>
      </w:r>
      <w:r w:rsidR="00056C61" w:rsidRPr="009C568A">
        <w:rPr>
          <w:color w:val="000000" w:themeColor="text1"/>
        </w:rPr>
        <w:t xml:space="preserve"> and</w:t>
      </w:r>
      <w:r w:rsidR="2088AFB1" w:rsidRPr="009C568A">
        <w:rPr>
          <w:color w:val="000000" w:themeColor="text1"/>
        </w:rPr>
        <w:t xml:space="preserve"> information technology</w:t>
      </w:r>
      <w:r w:rsidR="527CC2BE" w:rsidRPr="009C568A">
        <w:rPr>
          <w:color w:val="000000" w:themeColor="text1"/>
        </w:rPr>
        <w:t xml:space="preserve"> </w:t>
      </w:r>
      <w:r w:rsidR="0C502FEC" w:rsidRPr="009C568A">
        <w:rPr>
          <w:color w:val="000000" w:themeColor="text1"/>
        </w:rPr>
        <w:fldChar w:fldCharType="begin"/>
      </w:r>
      <w:r w:rsidR="00C72071" w:rsidRPr="009C568A">
        <w:rPr>
          <w:color w:val="000000" w:themeColor="text1"/>
        </w:rPr>
        <w:instrText xml:space="preserve"> ADDIN ZOTERO_ITEM CSL_CITATION {"citationID":"jgoYTOCV","properties":{"formattedCitation":"(Hildreth and Kimble, 2002; Sharratt and Usoro, 2003; Huysman and Wulf, 2006)","plainCitation":"(Hildreth and Kimble, 2002; Sharratt and Usoro, 2003; Huysman and Wulf, 2006)","noteIndex":0},"citationItems":[{"id":"RVvd8XIC/0DLAYODf","uris":["http://zotero.org/users/5008715/items/JDRPQQTV"],"uri":["http://zotero.org/users/5008715/items/JDRPQQTV"],"itemData":{"id":58,"type":"article-journal","abstract":"Information Technology is no longer regarded solely as a repository within knowledge management but also as a collaborative tool. This change of role gives rise to online communities (OLCs), which extend the loci of existing communities of practice. To leverage the potential of these communities, organisations must understand the mechanisms underpinning members’ decisions to share knowledge and expertise within the community. This paper discusses existing research and develops a theoretical model of factors that affect knowledge sharing in OLCs. The aim is to increase our understanding of the antecedents to knowledge-sharing in OLCs.","issue":"2","language":"en","page":"10","source":"Zotero","title":"Understanding Knowledge-Sharing in Online Communities of Practice","volume":"1","author":[{"family":"Sharratt","given":"Mark"},{"family":"Usoro","given":"Abel"}],"issued":{"date-parts":[["2003"]]}}},{"id":"RVvd8XIC/nhfsX4Sq","uris":["http://zotero.org/users/5008715/items/W95WWXRM"],"uri":["http://zotero.org/users/5008715/items/W95WWXRM"],"itemData":{"id":5199,"type":"report","abstract":"Knowledge Management (KM) is a field that has attracted much attention both in academic and practitioner circles.  Most KM projects appear to be primarily concerned with knowledge that can be quantified and can be captured, codified and stored - an approach more deserving of the label Information Management.Recently there has been recognition that some knowledge cannot be quantified and cannot be captured, codified or stored.  However, the predominant approach to the management of this knowledge remains to try to convert it to a form that can be handled using the 'traditional' approach.In this paper, we argue that this approach is flawed and some knowledge simply cannot be captured.  A method is needed which recognises that knowledge resides in people: not in machines or documents.  We will argue that KM is essentially about people and the earlier technology driven approaches, which failed to consider this, were bound to be limited in their success.  One possible way forward is offered by Communities of Practice, which provide an environment for people to develop knowledge through interaction with others in an environment where knowledge is created nurtured and sustained.","event-place":"Rochester, NY","genre":"SSRN Scholarly Paper","language":"en","number":"ID 722445","publisher":"Social Science Research Network","publisher-place":"Rochester, NY","source":"papers.ssrn.com","title":"The Duality of Knowledge","URL":"https://papers.ssrn.com/abstract=722445","author":[{"family":"Hildreth","given":"Paul M."},{"family":"Kimble","given":"Chris"}],"accessed":{"date-parts":[["2018",7,10]]},"issued":{"date-parts":[["2002",10,1]]}}},{"id":4958,"uris":["http://zotero.org/groups/494325/items/6J7ZPUNW"],"uri":["http://zotero.org/groups/494325/items/6J7ZPUNW"],"itemData":{"id":4958,"type":"article-journal","abstract":"Ignoring the informal, non-canonical nature of knowledge sharing, including people's motivation, ability and opportunity to share knowledge, is one of the key causes of resistance to use knowledge-sharing tools. In order to improve knowledge sharing supported by information technology (IT), tools need to be embedded in the social networks of which it is part. This has implications for our knowledge on the design requirements of such socially embedded IT. The paper reviews tools that are designed for the purpose to foster social capital. We will then discuss what is needed for an IS design theory related to knowledge communities and how such a theory could incorporate social capital theory. [PUBLICATION ABSTRACT]","container-title":"Journal of Information Technology; Basingstoke","DOI":"http://dx.doi.org/10.1057/palgrave.jit.2000053","ISSN":"02683962","issue":"1","language":"English","page":"40-51","source":"ProQuest","title":"IT to support knowledge sharing in communities, towards a social capital analysis","volume":"21","author":[{"family":"Huysman","given":"Marleen"},{"family":"Wulf","given":"Volker"}],"issued":{"date-parts":[["2006",2]]}}}],"schema":"https://github.com/citation-style-language/schema/raw/master/csl-citation.json"} </w:instrText>
      </w:r>
      <w:r w:rsidR="0C502FEC" w:rsidRPr="009C568A">
        <w:rPr>
          <w:color w:val="000000" w:themeColor="text1"/>
        </w:rPr>
        <w:fldChar w:fldCharType="separate"/>
      </w:r>
      <w:r w:rsidR="1FE640C7" w:rsidRPr="009C568A">
        <w:t>(Hildreth and Kimble, 2002; Sharratt and Usoro, 2003; Huysman and Wulf, 2006)</w:t>
      </w:r>
      <w:r w:rsidR="0C502FEC" w:rsidRPr="009C568A">
        <w:rPr>
          <w:color w:val="000000" w:themeColor="text1"/>
        </w:rPr>
        <w:fldChar w:fldCharType="end"/>
      </w:r>
      <w:r w:rsidR="790FF8D0" w:rsidRPr="009C568A">
        <w:t>.</w:t>
      </w:r>
      <w:r w:rsidR="39CA8AEB" w:rsidRPr="009C568A">
        <w:t xml:space="preserve"> Kimble </w:t>
      </w:r>
      <w:r w:rsidR="00BB5191" w:rsidRPr="009C568A">
        <w:fldChar w:fldCharType="begin"/>
      </w:r>
      <w:r w:rsidR="00C72071" w:rsidRPr="009C568A">
        <w:instrText xml:space="preserve"> ADDIN ZOTERO_ITEM CSL_CITATION {"citationID":"X3qVm5Cv","properties":{"formattedCitation":"(2020)","plainCitation":"(2020)","noteIndex":0},"citationItems":[{"id":8391,"uris":["http://zotero.org/groups/2308032/items/ZZ8RZWX8"],"uri":["http://zotero.org/groups/2308032/items/ZZ8RZWX8"],"itemData":{"id":8391,"type":"article-journal","abstract":"Depending on the type of business, the core activity of knowledge management can take different forms. An analysis of high-sociability organizations shows that in those enterprises, second-generation knowledge management—which emphasizes the role of groups, such as communities of practice—appears to be well matched to the way in which those entities function. Using a two-dimensional framework based on sociability and solidarity, this study focuses on the links between high-sociability organizations and knowledge management. Its conclusions point to three broad actions that high-sociability organizations can undertake to manage knowledge more effectively: fostering a culture of knowledge sharing, nurturing interpersonal relationships, and creating appropriate organizational structures.","container-title":"Global Business and Organizational Excellence","DOI":"10.1002/joe.21993","ISSN":"1932-2062","issue":"3","language":"en","note":"_eprint: https://onlinelibrary.wiley.com/doi/pdf/10.1002/joe.21993","page":"38-44","source":"Wiley Online Library","title":"Successful knowledge management in high-sociability organizations","volume":"39","author":[{"family":"Kimble","given":"Chris"}],"issued":{"date-parts":[["2020"]]}},"suppress-author":true}],"schema":"https://github.com/citation-style-language/schema/raw/master/csl-citation.json"} </w:instrText>
      </w:r>
      <w:r w:rsidR="00BB5191" w:rsidRPr="009C568A">
        <w:fldChar w:fldCharType="separate"/>
      </w:r>
      <w:r w:rsidR="00BB5191" w:rsidRPr="009C568A">
        <w:t>(2020)</w:t>
      </w:r>
      <w:r w:rsidR="00BB5191" w:rsidRPr="009C568A">
        <w:fldChar w:fldCharType="end"/>
      </w:r>
      <w:r w:rsidR="39CA8AEB" w:rsidRPr="009C568A">
        <w:t xml:space="preserve"> concludes that three broad actions that </w:t>
      </w:r>
      <w:r w:rsidR="7413C264" w:rsidRPr="009C568A">
        <w:t>‘</w:t>
      </w:r>
      <w:r w:rsidR="39CA8AEB" w:rsidRPr="009C568A">
        <w:t>organizations can undertake to manage knowledge more effectively</w:t>
      </w:r>
      <w:r w:rsidR="295E15DB" w:rsidRPr="009C568A">
        <w:t>,</w:t>
      </w:r>
      <w:r w:rsidR="39CA8AEB" w:rsidRPr="009C568A">
        <w:t xml:space="preserve"> are: (1) fostering a culture of knowledge sharing, (2) nurturing interpersonal relationships, and (3) creating appropriate organizational structures</w:t>
      </w:r>
      <w:r w:rsidR="38BCE1B2" w:rsidRPr="009C568A">
        <w:t xml:space="preserve"> ‘</w:t>
      </w:r>
      <w:r w:rsidR="39CA8AEB" w:rsidRPr="009C568A">
        <w:t>.</w:t>
      </w:r>
    </w:p>
    <w:p w14:paraId="199F1147" w14:textId="485CA41A" w:rsidR="00385E0B" w:rsidRPr="009C568A" w:rsidRDefault="5F07CF78" w:rsidP="007211C7">
      <w:pPr>
        <w:pStyle w:val="Newparagraph"/>
        <w:spacing w:line="240" w:lineRule="auto"/>
        <w:rPr>
          <w:rStyle w:val="a"/>
          <w:color w:val="000000" w:themeColor="text1"/>
        </w:rPr>
      </w:pPr>
      <w:r w:rsidRPr="009C568A">
        <w:t>Last decades, researchers have shown an increased interest in the relation between knowledge sharing and organizational culture.</w:t>
      </w:r>
    </w:p>
    <w:p w14:paraId="31CC27A8" w14:textId="685416C3" w:rsidR="387D5310" w:rsidRPr="009C568A" w:rsidRDefault="387D5310" w:rsidP="47A5AD39">
      <w:pPr>
        <w:pStyle w:val="Nadpis2"/>
        <w:spacing w:line="240" w:lineRule="auto"/>
      </w:pPr>
      <w:r w:rsidRPr="009C568A">
        <w:t>Organizational culture</w:t>
      </w:r>
    </w:p>
    <w:p w14:paraId="60FB2BC1" w14:textId="7C5DD955" w:rsidR="00385E0B" w:rsidRPr="009C568A" w:rsidRDefault="00056C61" w:rsidP="0C64C988">
      <w:pPr>
        <w:pStyle w:val="Newparagraph"/>
        <w:spacing w:line="240" w:lineRule="auto"/>
        <w:ind w:firstLine="0"/>
      </w:pPr>
      <w:r w:rsidRPr="009C568A">
        <w:t xml:space="preserve">The concept of organizational culture has been connected mainly with Hofstede (2004) and Schein (1986). </w:t>
      </w:r>
      <w:r w:rsidR="13AA9A14" w:rsidRPr="009C568A">
        <w:t xml:space="preserve"> </w:t>
      </w:r>
      <w:r w:rsidR="4B8CEBF0" w:rsidRPr="009C568A">
        <w:t xml:space="preserve">Hofstede and McCrae (2004) define culture as </w:t>
      </w:r>
      <w:r w:rsidR="2C78B50A" w:rsidRPr="009C568A">
        <w:t>‘</w:t>
      </w:r>
      <w:r w:rsidR="4B8CEBF0" w:rsidRPr="009C568A">
        <w:t>the collective programming of the mind that distinguishes one group or category of people from another</w:t>
      </w:r>
      <w:r w:rsidR="2C78B50A" w:rsidRPr="009C568A">
        <w:t>’</w:t>
      </w:r>
      <w:r w:rsidR="4B8CEBF0" w:rsidRPr="009C568A">
        <w:t>. For Schein (1986)</w:t>
      </w:r>
      <w:r w:rsidR="27F88CB7" w:rsidRPr="009C568A">
        <w:t>,</w:t>
      </w:r>
      <w:r w:rsidR="4B8CEBF0" w:rsidRPr="009C568A">
        <w:t xml:space="preserve"> organizational culture means </w:t>
      </w:r>
      <w:r w:rsidR="2C78B50A" w:rsidRPr="009C568A">
        <w:t>‘</w:t>
      </w:r>
      <w:r w:rsidR="27F88CB7" w:rsidRPr="009C568A">
        <w:t xml:space="preserve">a </w:t>
      </w:r>
      <w:r w:rsidR="4B8CEBF0" w:rsidRPr="009C568A">
        <w:t>pattern of basic assumptions that the group has invented, discovered, or developed in learning to cope with its problems of external adaptation and internal integration, and that has worked well enough to be considered valid, and, therefore, to be taught to new members as the correct way to perceive, think and feel in relation to those problems.</w:t>
      </w:r>
      <w:r w:rsidR="2C78B50A" w:rsidRPr="009C568A">
        <w:t>’</w:t>
      </w:r>
      <w:r w:rsidR="4B8CEBF0" w:rsidRPr="009C568A">
        <w:t xml:space="preserve"> Culture is collective, invisible, and manifested through the behaviours of a certain community</w:t>
      </w:r>
      <w:r w:rsidR="2B0E717F" w:rsidRPr="009C568A">
        <w:t xml:space="preserve"> </w:t>
      </w:r>
      <w:r w:rsidR="007708B9" w:rsidRPr="009C568A">
        <w:fldChar w:fldCharType="begin"/>
      </w:r>
      <w:r w:rsidR="00C72071" w:rsidRPr="009C568A">
        <w:instrText xml:space="preserve"> ADDIN ZOTERO_ITEM CSL_CITATION {"citationID":"GB2EHfE6","properties":{"formattedCitation":"(Schein, 2010)","plainCitation":"(Schein, 2010)","noteIndex":0},"citationItems":[{"id":"RVvd8XIC/w0JHTwtc","uris":["http://zotero.org/users/5008715/items/8IFHNR28"],"uri":["http://zotero.org/users/5008715/items/8IFHNR28"],"itemData":{"id":194,"type":"book","abstract":"Regarded as one of the most influential management books of all time, this fourth edition of Leadership and Organizational Culture transforms the abstract concept of culture into a tool that can be used to better shape the dynamics of organization and change. This updated edition focuses on today's business realities. Edgar Schein draws on a wide range of contemporary research to redefine culture and demonstrate the crucial role leaders play in successfully applying the principles of culture to achieve their organizational goals.","edition":"4 edition","event-place":"San Francisco, Calif","ISBN":"978-0-470-19060-9","language":"English","number-of-pages":"464","publisher":"Jossey-Bass","publisher-place":"San Francisco, Calif","source":"Amazon","title":"Organizational Culture and Leadership","author":[{"family":"Schein","given":"Edgar H."}],"issued":{"date-parts":[["2010",8,16]]}}}],"schema":"https://github.com/citation-style-language/schema/raw/master/csl-citation.json"} </w:instrText>
      </w:r>
      <w:r w:rsidR="007708B9" w:rsidRPr="009C568A">
        <w:fldChar w:fldCharType="separate"/>
      </w:r>
      <w:r w:rsidR="1FE640C7" w:rsidRPr="009C568A">
        <w:t>(Schein, 2010)</w:t>
      </w:r>
      <w:r w:rsidR="007708B9" w:rsidRPr="009C568A">
        <w:fldChar w:fldCharType="end"/>
      </w:r>
      <w:r w:rsidR="6FAE999E" w:rsidRPr="009C568A">
        <w:t>.</w:t>
      </w:r>
      <w:r w:rsidR="6C2D9416" w:rsidRPr="009C568A">
        <w:t xml:space="preserve"> </w:t>
      </w:r>
      <w:r w:rsidR="2B0E717F" w:rsidRPr="009C568A">
        <w:t xml:space="preserve">Corporate culture has a significant impact on a firm’s long-term economic performance and will probably be an even more important factor in determining the success or failure of firms in the next decade </w:t>
      </w:r>
      <w:r w:rsidR="007708B9" w:rsidRPr="009C568A">
        <w:fldChar w:fldCharType="begin"/>
      </w:r>
      <w:r w:rsidR="00C72071" w:rsidRPr="009C568A">
        <w:instrText xml:space="preserve"> ADDIN ZOTERO_ITEM CSL_CITATION {"citationID":"T2bvkw9B","properties":{"formattedCitation":"(Kotter and Heskett, 1992)","plainCitation":"(Kotter and Heskett, 1992)","noteIndex":0},"citationItems":[{"id":"RVvd8XIC/bJOIjj9R","uris":["http://zotero.org/users/5008715/items/AFJ5IGTB"],"uri":["http://zotero.org/users/5008715/items/AFJ5IGTB"],"itemData":{"id":122,"type":"article-journal","language":"en-us","source":"www.hbs.edu","title":"Corporate Culture and Performance","URL":"https://www.hbs.edu/faculty/Pages/item.aspx?num=139","author":[{"family":"Kotter","given":"J. P."},{"family":"Heskett","given":"J. L."}],"accessed":{"date-parts":[["2018",6,29]]},"issued":{"date-parts":[["1992",4,1]]}}}],"schema":"https://github.com/citation-style-language/schema/raw/master/csl-citation.json"} </w:instrText>
      </w:r>
      <w:r w:rsidR="007708B9" w:rsidRPr="009C568A">
        <w:fldChar w:fldCharType="separate"/>
      </w:r>
      <w:r w:rsidR="1FE640C7" w:rsidRPr="009C568A">
        <w:t>(Kotter and Heskett, 1992)</w:t>
      </w:r>
      <w:r w:rsidR="007708B9" w:rsidRPr="009C568A">
        <w:fldChar w:fldCharType="end"/>
      </w:r>
      <w:r w:rsidR="2B0E717F" w:rsidRPr="009C568A">
        <w:t>.</w:t>
      </w:r>
    </w:p>
    <w:p w14:paraId="52C63760" w14:textId="34164ADC" w:rsidR="00385E0B" w:rsidRPr="009C568A" w:rsidRDefault="00056C61" w:rsidP="0C64C988">
      <w:pPr>
        <w:pStyle w:val="Newparagraph"/>
        <w:spacing w:line="240" w:lineRule="auto"/>
      </w:pPr>
      <w:r w:rsidRPr="009C568A">
        <w:t xml:space="preserve">The relation between organizational culture and knowledge sharing has been extensively examined. According to Davenport and Prusak </w:t>
      </w:r>
      <w:r w:rsidRPr="009C568A">
        <w:fldChar w:fldCharType="begin"/>
      </w:r>
      <w:r w:rsidR="00C72071" w:rsidRPr="009C568A">
        <w:instrText xml:space="preserve"> ADDIN ZOTERO_ITEM CSL_CITATION {"citationID":"PMb6PfPR","properties":{"formattedCitation":"(1998)","plainCitation":"(1998)","noteIndex":0},"citationItems":[{"id":4954,"uris":["http://zotero.org/groups/89797/items/PDFKBH9L"],"uri":["http://zotero.org/groups/89797/items/PDFKBH9L"],"itemData":{"id":4954,"type":"book","call-number":"HD58.82 .D38 1998","event-place":"Boston, Mass","ISBN":"978-0-87584-655-2","number-of-pages":"199","publisher":"Harvard Business School Press","publisher-place":"Boston, Mass","source":"Library of Congress ISBN","title":"Working knowledge: how organizations manage what they know","title-short":"Working knowledge","author":[{"family":"Davenport","given":"Thomas H."},{"family":"Prusak","given":"Laurence"}],"issued":{"date-parts":[["1998"]]}},"suppress-author":true}],"schema":"https://github.com/citation-style-language/schema/raw/master/csl-citation.json"} </w:instrText>
      </w:r>
      <w:r w:rsidRPr="009C568A">
        <w:fldChar w:fldCharType="separate"/>
      </w:r>
      <w:r w:rsidRPr="009C568A">
        <w:t>(1998)</w:t>
      </w:r>
      <w:r w:rsidRPr="009C568A">
        <w:fldChar w:fldCharType="end"/>
      </w:r>
      <w:r w:rsidRPr="009C568A">
        <w:t xml:space="preserve"> organisational culture is the main reason for people’s reluctance or willingness to share knowledge. </w:t>
      </w:r>
      <w:r w:rsidR="007708B9" w:rsidRPr="009C568A">
        <w:t>Many authors</w:t>
      </w:r>
      <w:r w:rsidR="00385E0B" w:rsidRPr="009C568A">
        <w:t xml:space="preserve"> </w:t>
      </w:r>
      <w:r w:rsidR="007708B9" w:rsidRPr="009C568A">
        <w:fldChar w:fldCharType="begin"/>
      </w:r>
      <w:r w:rsidR="00C72071" w:rsidRPr="009C568A">
        <w:instrText xml:space="preserve"> ADDIN ZOTERO_ITEM CSL_CITATION {"citationID":"zTFtlYXD","properties":{"formattedCitation":"(e.g. O\\uc0\\u8217{}Dell and McDermott, 2001; Al-Alawi, Al-Marzooqi and Mohammed, 2007; Abzari and Teimouri, 2008; Chin-Loy and Mujtaba, 2011; Tong, Tak and Wong, 2013; Al-Kurdi, El-Haddadeh and Eldabi, 2020; Kimble, 2020)","plainCitation":"(e.g. O’Dell and McDermott, 2001; Al-Alawi, Al-Marzooqi and Mohammed, 2007; Abzari and Teimouri, 2008; Chin-Loy and Mujtaba, 2011; Tong, Tak and Wong, 2013; Al-Kurdi, El-Haddadeh and Eldabi, 2020; Kimble, 2020)","noteIndex":0},"citationItems":[{"id":"RVvd8XIC/ZxLr3hNi","uris":["http://zotero.org/users/5008715/items/VGTREVNJ"],"uri":["http://zotero.org/users/5008715/items/VGTREVNJ"],"itemData":{"id":103,"type":"article-journal","container-title":"Journal of Knowledge Management","DOI":"10.1108/13673270110384428","ISSN":"1367-3270","issue":"1","journalAbbreviation":"J of Knowledge Management","page":"76-85","source":"emeraldinsight.com (Atypon)","title":"Overcoming cultural barriers to sharing knowledge","volume":"5","author":[{"family":"O’Dell","given":"Carla"},{"family":"McDermott","given":"Richard"}],"issued":{"date-parts":[["2001",3,1]]}},"prefix":"e.g."},{"id":497,"uris":["http://zotero.org/groups/82855/items/4JAGSFAQ"],"uri":["http://zotero.org/groups/82855/items/4JAGSFAQ"],"itemData":{"id":497,"type":"article-journal","abstract":"Purpose – This research aims at investigating the role of certain factors in organizational culture in the\nsuccess of knowledge sharing. Such factors as interpersonal trust, communication between staff,\ninformation systems, rewards and organization structure play an important role in defining the\nrelationships between staff and in turn, providing possibilities to break obstacles to knowledge sharing.\nThis research is intended to contribute in helping businesses understand the essential role of\norganizational culture in nourishing knowledge and spreading it in order to become leaders in utilizing\ntheir know-how and enjoying prosperity thereafter.\nDesign/methodology/approach – The conclusions of this study are based on interpreting the results of\na survey and a number of interviews with staff from various organizations in Bahrain from the public and\nprivate sectors.\nFindings – The research findings indicate that trust, communication, information systems, rewards and\norganization structure are positively related to knowledge sharing in organizations.\nResearch limitations/implications – The authors believe that further research is required to address\ngovernmental sector institutions, where organizational politics dominate a role in hoarding knowledge,\nthrough such methods as case studies and observation.\nOriginality/value – Previous research indicated that the Bahraini society is influenced by traditions of\nhousehold, tribe, and especially religion of the Arab and Islamic world. These factors define people’s\nbeliefs and behaviours, and thus exercise strong influence in the performance of business\norganizations. This study is motivated by the desire to explore the role of the national organizational\nculture on knowledge sharing, which may be different from previous studies conducted abroad.","container-title":"Journal of Knowledge Management","DOI":"10.1108/13673270710738898","ISSN":"1367-3270","issue":"2","language":"en","page":"22-42","source":"CrossRef","title":"Organizational culture and knowledge sharing: critical success factors","title-short":"Organizational culture and knowledge sharing","volume":"11","author":[{"family":"Al-Alawi","given":"Adel Ismail"},{"family":"Al-Marzooqi","given":"Nayla Yousif"},{"family":"Mohammed","given":"Yasmeen Fraidoon"}],"issued":{"date-parts":[["2007"]]}}},{"id":"RVvd8XIC/ZLvsgmOf","uris":["http://zotero.org/users/5008715/items/BP4DH5IH"],"uri":["http://zotero.org/users/5008715/items/BP4DH5IH"],"itemData":{"id":93,"type":"article-journal","container-title":"The International Journal of Knowledge, Culture, and Change Management: Annual Review","DOI":"10.18848/1447-9524/CGP/v08i02/50530","issue":"2","page":"105-114","source":"ResearchGate","title":"The Effective Factors on Knowledge Sharing in Organizations","volume":"8","author":[{"family":"Abzari","given":"Mehdi"},{"family":"Teimouri","given":"Hadi"}],"issued":{"date-parts":[["2008",1,1]]}}},{"id":"RVvd8XIC/z35lGDzA","uris":["http://zotero.org/users/5008715/items/Z4RS6N89"],"uri":["http://zotero.org/users/5008715/items/Z4RS6N89"],"itemData":{"id":98,"type":"article-journal","abstract":"This research tests a model of the moderating effect of organizational culture on the relationship between knowledge management and organizational benefits and a positive relationship between knowledge management and organizational benefits. This topic is related to organizational strategic issues such as sharing knowledge and developing new capacities for action through learning processes. The 133 respondents represented 38 of the 49 North American companies recognized for their knowledge management best practices initiatives. There were two instruments used in this study: Cameron and Quinns 1999 OCAI measured four types of organizational culture (Clan, Adhocracy, Market, and Hierarchy), and Lawsons (2002) KMAI assessed Knowledge Management and Organizational Benefits. Emphasizing the competing values framework, the results from the study show that organizational culture is positively related to organizational benefits with high positive intercorrelations.","container-title":"International Business &amp; Economics Research Journal (IBER)","DOI":"10.19030/iber.v6i3.3350","issue":"3","page":"15-28","source":"ResearchGate","title":"The Influence Of Organizational Culture On The Success Of Knowledge Management Practices With North American Companies","volume":"6","author":[{"family":"Chin-Loy","given":"Claudette"},{"family":"Mujtaba","given":"Bahaudin G."}],"issued":{"date-parts":[["2011",2,16]]}}},{"id":"RVvd8XIC/UsSPf9OT","uris":["http://zotero.org/users/5008715/items/ZFYZRIFG"],"uri":["http://zotero.org/users/5008715/items/ZFYZRIFG"],"itemData":{"id":5252,"type":"article-journal","abstract":"Purpose - The purpose of this article is to analyze the impact of knowledge sharing on the relationship between organizational culture and job satisfaction of ICT industry in Hong Kong so that appropriate strategies can be put in place by relevant decision-makers to enhance corporate performance.","container-title":"International Journal of Human Resource Studies","DOI":"10.5296/ijhrs.v3i1.3112","ISSN":"2162-3058","issue":"1","language":"en","page":"9","source":"Crossref","title":"The Impact of Knowledge Sharing on the Relationship between Organizational Culture and Job Satisfaction: the Perception of Information Communication and Technology (ICT) Practitioners in Hong Kong","title-short":"The Impact of Knowledge Sharing on the Relationship between Organizational Culture and Job Satisfaction","volume":"3","author":[{"family":"Tong","given":"Canon"},{"family":"Tak","given":"Walder Ip Wah"},{"family":"Wong","given":"Anthony"}],"issued":{"date-parts":[["2013",1,23]]}}},{"id":8393,"uris":["http://zotero.org/groups/2308032/items/S54SGULF"],"uri":["http://zotero.org/groups/2308032/items/S54SGULF"],"itemData":{"id":8393,"type":"article-journal","abstract":"Organizations have often implemented Knowledge Management programs to connect employees better and promote knowledge sharing (KS). In the context of Higher Education Institutions (HEIs), this is particularly valid as knowledge creation and dissemination direct their mission and vision. Academics are one of the pillars of HEIs, where knowledge is created and shared. Nonetheless, as HEIs strive to promote academics’ knowledge sharing culture, the actual behaviour of academics might remain inhibited by numerous issues, namely the organizational. Prior research has been focused primarily on individual, technological and scarce aspects of organizational elements. Therefore, this study assesses the role of organizational climate operationalized by organizational leadership and trust in academics’ KS in HEIs. Partial Least Square (PLS) method where variance-based Structural Equation Modelling (SEM) was applied in this study. Results from 257 surveyed academics indicate that organizational climate has an exceptionally strong influence on academics’ KS practices. Additionally, organizational leadership and trust had a positive relationship with academics’ KS behaviour. These findings indicate that it is necessary to consider organizational elements and their interactions when understanding and fostering academics’ knowledge sharing behaviour in HEIs context.","container-title":"International Journal of Information Management","DOI":"10.1016/j.ijinfomgt.2019.05.018","ISSN":"0268-4012","journalAbbreviation":"International Journal of Information Management","language":"en","page":"217-227","source":"ScienceDirect","title":"The role of organisational climate in managing knowledge sharing among academics in higher education","volume":"50","author":[{"family":"Al-Kurdi","given":"Osama F."},{"family":"El-Haddadeh","given":"Ramzi"},{"family":"Eldabi","given":"Tillal"}],"issued":{"date-parts":[["2020",2,1]]}}},{"id":8391,"uris":["http://zotero.org/groups/2308032/items/ZZ8RZWX8"],"uri":["http://zotero.org/groups/2308032/items/ZZ8RZWX8"],"itemData":{"id":8391,"type":"article-journal","abstract":"Depending on the type of business, the core activity of knowledge management can take different forms. An analysis of high-sociability organizations shows that in those enterprises, second-generation knowledge management—which emphasizes the role of groups, such as communities of practice—appears to be well matched to the way in which those entities function. Using a two-dimensional framework based on sociability and solidarity, this study focuses on the links between high-sociability organizations and knowledge management. Its conclusions point to three broad actions that high-sociability organizations can undertake to manage knowledge more effectively: fostering a culture of knowledge sharing, nurturing interpersonal relationships, and creating appropriate organizational structures.","container-title":"Global Business and Organizational Excellence","DOI":"10.1002/joe.21993","ISSN":"1932-2062","issue":"3","language":"en","note":"_eprint: https://onlinelibrary.wiley.com/doi/pdf/10.1002/joe.21993","page":"38-44","source":"Wiley Online Library","title":"Successful knowledge management in high-sociability organizations","volume":"39","author":[{"family":"Kimble","given":"Chris"}],"issued":{"date-parts":[["2020"]]}}}],"schema":"https://github.com/citation-style-language/schema/raw/master/csl-citation.json"} </w:instrText>
      </w:r>
      <w:r w:rsidR="007708B9" w:rsidRPr="009C568A">
        <w:fldChar w:fldCharType="separate"/>
      </w:r>
      <w:r w:rsidR="00BD13C2" w:rsidRPr="009C568A">
        <w:t>(e.g. O’Dell and McDermott, 2001; Al-Alawi, Al-Marzooqi and Mohammed, 2007; Abzari and Teimouri, 2008; Chin-Loy and Mujtaba, 2011; Tong, Tak and Wong, 2013; Al-Kurdi, El-Haddadeh and Eldabi, 2020; Kimble, 2020)</w:t>
      </w:r>
      <w:r w:rsidR="007708B9" w:rsidRPr="009C568A">
        <w:fldChar w:fldCharType="end"/>
      </w:r>
      <w:r w:rsidR="35D025A3" w:rsidRPr="009C568A">
        <w:t xml:space="preserve"> </w:t>
      </w:r>
      <w:r w:rsidRPr="009C568A">
        <w:t>conclude</w:t>
      </w:r>
      <w:r w:rsidR="007708B9" w:rsidRPr="009C568A">
        <w:t xml:space="preserve"> that </w:t>
      </w:r>
      <w:r w:rsidR="006A7F48" w:rsidRPr="009C568A">
        <w:t>knowledge sharing</w:t>
      </w:r>
      <w:r w:rsidR="007708B9" w:rsidRPr="009C568A">
        <w:t xml:space="preserve"> can be facilitated by organisational culture</w:t>
      </w:r>
      <w:r w:rsidR="00385E0B" w:rsidRPr="009C568A">
        <w:t xml:space="preserve">. </w:t>
      </w:r>
      <w:r w:rsidRPr="009C568A">
        <w:t xml:space="preserve">For example, </w:t>
      </w:r>
      <w:r w:rsidR="283131A1" w:rsidRPr="009C568A">
        <w:t xml:space="preserve">Le et al. </w:t>
      </w:r>
      <w:r w:rsidR="00BB5191" w:rsidRPr="009C568A">
        <w:fldChar w:fldCharType="begin"/>
      </w:r>
      <w:r w:rsidR="00C72071" w:rsidRPr="009C568A">
        <w:instrText xml:space="preserve"> ADDIN ZOTERO_ITEM CSL_CITATION {"citationID":"mr4sSYVQ","properties":{"formattedCitation":"(2020)","plainCitation":"(2020)","noteIndex":0},"citationItems":[{"id":8392,"uris":["http://zotero.org/groups/2308032/items/DBS2ABSA"],"uri":["http://zotero.org/groups/2308032/items/DBS2ABSA"],"itemData":{"id":8392,"type":"article-journal","abstract":"Purpose This paper aims to examine the influence of collaborative culture on employee’s knowledge sharing and how it associated with radical and incremental innovation in Chinese firms. Design/methodology/approach This study used the quantitative approach and structure equation model to test hypotheses with data collected by questionnaire from 371 participants in 68 Chinese firms. Findings The research findings indicated that collaborative culture positively fosters the KS behaviors of employees for radical and incremental innovation. The findings confirm the mediating role of tacit and explicit knowledge sharing and reveal that collaborative culture has a significant impact on incremental innovation, whereas knowledge sharing behaviors have greater impacts on radical and incremental innovation. Research limitations/implications Future research should investigate the impact of collaborative culture on innovation under moderating effects of ownership form or mediating roles of behavioral variables to have better understanding on the relationship among them. Practical implications This study offers leaders a deeper understanding of the necessary factors and new pathways to stimulate employees’ tacit and explicit knowledge sharing for innovation. Originality/value The paper has significant contributed to theoretical and practical initiatives on the theory of innovation which highlighted the crucial role of collaborative culture in facilitating a positive climate for knowledge sharing and innovation.","container-title":"Chinese Management Studies","DOI":"10.1108/CMS-04-2019-0151","ISSN":"1750-614X","issue":"ahead-of-print","source":"Emerald Insight","title":"Developing a collaborative culture for radical and incremental innovation: the mediating roles of tacit and explicit knowledge sharing","title-short":"Developing a collaborative culture for radical and incremental innovation","URL":"https://doi.org/10.1108/CMS-04-2019-0151","volume":"ahead-of-print","author":[{"family":"Le","given":"Phong Ba"},{"family":"Lei","given":"Hui"},{"family":"Le","given":"Thanh Trung"},{"family":"Gong","given":"Jiexi"},{"family":"Ha","given":"Anh ThiLan"}],"accessed":{"date-parts":[["2020",5,13]]},"issued":{"date-parts":[["2020",1,1]]}},"suppress-author":true}],"schema":"https://github.com/citation-style-language/schema/raw/master/csl-citation.json"} </w:instrText>
      </w:r>
      <w:r w:rsidR="00BB5191" w:rsidRPr="009C568A">
        <w:fldChar w:fldCharType="separate"/>
      </w:r>
      <w:r w:rsidR="00BB5191" w:rsidRPr="009C568A">
        <w:t>(2020)</w:t>
      </w:r>
      <w:r w:rsidR="00BB5191" w:rsidRPr="009C568A">
        <w:fldChar w:fldCharType="end"/>
      </w:r>
      <w:r w:rsidR="283131A1" w:rsidRPr="009C568A">
        <w:t xml:space="preserve"> </w:t>
      </w:r>
      <w:r w:rsidRPr="009C568A">
        <w:t>state</w:t>
      </w:r>
      <w:r w:rsidR="283131A1" w:rsidRPr="009C568A">
        <w:t xml:space="preserve"> that collaborative culture positively fosters </w:t>
      </w:r>
      <w:r w:rsidR="00BB5191" w:rsidRPr="009C568A">
        <w:t>employees’</w:t>
      </w:r>
      <w:r w:rsidR="283131A1" w:rsidRPr="009C568A">
        <w:t xml:space="preserve"> knowledge sharing behaviours</w:t>
      </w:r>
      <w:r w:rsidR="14D0BE9D" w:rsidRPr="009C568A">
        <w:t>.</w:t>
      </w:r>
      <w:r w:rsidR="283131A1" w:rsidRPr="009C568A">
        <w:t xml:space="preserve"> Al-Kurdi, El-Haddadeh and Eldabi </w:t>
      </w:r>
      <w:r w:rsidR="00BB5191" w:rsidRPr="009C568A">
        <w:fldChar w:fldCharType="begin"/>
      </w:r>
      <w:r w:rsidR="00C72071" w:rsidRPr="009C568A">
        <w:instrText xml:space="preserve"> ADDIN ZOTERO_ITEM CSL_CITATION {"citationID":"zrSmj1zB","properties":{"formattedCitation":"(2020)","plainCitation":"(2020)","noteIndex":0},"citationItems":[{"id":8393,"uris":["http://zotero.org/groups/2308032/items/S54SGULF"],"uri":["http://zotero.org/groups/2308032/items/S54SGULF"],"itemData":{"id":8393,"type":"article-journal","abstract":"Organizations have often implemented Knowledge Management programs to connect employees better and promote knowledge sharing (KS). In the context of Higher Education Institutions (HEIs), this is particularly valid as knowledge creation and dissemination direct their mission and vision. Academics are one of the pillars of HEIs, where knowledge is created and shared. Nonetheless, as HEIs strive to promote academics’ knowledge sharing culture, the actual behaviour of academics might remain inhibited by numerous issues, namely the organizational. Prior research has been focused primarily on individual, technological and scarce aspects of organizational elements. Therefore, this study assesses the role of organizational climate operationalized by organizational leadership and trust in academics’ KS in HEIs. Partial Least Square (PLS) method where variance-based Structural Equation Modelling (SEM) was applied in this study. Results from 257 surveyed academics indicate that organizational climate has an exceptionally strong influence on academics’ KS practices. Additionally, organizational leadership and trust had a positive relationship with academics’ KS behaviour. These findings indicate that it is necessary to consider organizational elements and their interactions when understanding and fostering academics’ knowledge sharing behaviour in HEIs context.","container-title":"International Journal of Information Management","DOI":"10.1016/j.ijinfomgt.2019.05.018","ISSN":"0268-4012","journalAbbreviation":"International Journal of Information Management","language":"en","page":"217-227","source":"ScienceDirect","title":"The role of organisational climate in managing knowledge sharing among academics in higher education","volume":"50","author":[{"family":"Al-Kurdi","given":"Osama F."},{"family":"El-Haddadeh","given":"Ramzi"},{"family":"Eldabi","given":"Tillal"}],"issued":{"date-parts":[["2020",2,1]]}},"suppress-author":true}],"schema":"https://github.com/citation-style-language/schema/raw/master/csl-citation.json"} </w:instrText>
      </w:r>
      <w:r w:rsidR="00BB5191" w:rsidRPr="009C568A">
        <w:fldChar w:fldCharType="separate"/>
      </w:r>
      <w:r w:rsidR="00BB5191" w:rsidRPr="009C568A">
        <w:t>(2020)</w:t>
      </w:r>
      <w:r w:rsidR="00BB5191" w:rsidRPr="009C568A">
        <w:fldChar w:fldCharType="end"/>
      </w:r>
      <w:r w:rsidR="00BB5191" w:rsidRPr="009C568A">
        <w:t xml:space="preserve"> </w:t>
      </w:r>
      <w:r w:rsidR="283131A1" w:rsidRPr="009C568A">
        <w:t xml:space="preserve">found </w:t>
      </w:r>
      <w:r w:rsidRPr="009C568A">
        <w:t xml:space="preserve">out that </w:t>
      </w:r>
      <w:r w:rsidR="283131A1" w:rsidRPr="009C568A">
        <w:t xml:space="preserve">perceived behaviour control had </w:t>
      </w:r>
      <w:r w:rsidRPr="009C568A">
        <w:t>a significant</w:t>
      </w:r>
      <w:r w:rsidR="283131A1" w:rsidRPr="009C568A">
        <w:t xml:space="preserve"> relation with intention to share knowledge </w:t>
      </w:r>
      <w:r w:rsidR="006863F9" w:rsidRPr="009C568A">
        <w:fldChar w:fldCharType="begin"/>
      </w:r>
      <w:r w:rsidR="00C72071" w:rsidRPr="009C568A">
        <w:instrText xml:space="preserve"> ADDIN ZOTERO_ITEM CSL_CITATION {"citationID":"bR1wDNiS","properties":{"formattedCitation":"(Al-Kurdi, El-Haddadeh and Eldabi, 2020)","plainCitation":"(Al-Kurdi, El-Haddadeh and Eldabi, 2020)","noteIndex":0},"citationItems":[{"id":8393,"uris":["http://zotero.org/groups/2308032/items/S54SGULF"],"uri":["http://zotero.org/groups/2308032/items/S54SGULF"],"itemData":{"id":8393,"type":"article-journal","abstract":"Organizations have often implemented Knowledge Management programs to connect employees better and promote knowledge sharing (KS). In the context of Higher Education Institutions (HEIs), this is particularly valid as knowledge creation and dissemination direct their mission and vision. Academics are one of the pillars of HEIs, where knowledge is created and shared. Nonetheless, as HEIs strive to promote academics’ knowledge sharing culture, the actual behaviour of academics might remain inhibited by numerous issues, namely the organizational. Prior research has been focused primarily on individual, technological and scarce aspects of organizational elements. Therefore, this study assesses the role of organizational climate operationalized by organizational leadership and trust in academics’ KS in HEIs. Partial Least Square (PLS) method where variance-based Structural Equation Modelling (SEM) was applied in this study. Results from 257 surveyed academics indicate that organizational climate has an exceptionally strong influence on academics’ KS practices. Additionally, organizational leadership and trust had a positive relationship with academics’ KS behaviour. These findings indicate that it is necessary to consider organizational elements and their interactions when understanding and fostering academics’ knowledge sharing behaviour in HEIs context.","container-title":"International Journal of Information Management","DOI":"10.1016/j.ijinfomgt.2019.05.018","ISSN":"0268-4012","journalAbbreviation":"International Journal of Information Management","language":"en","page":"217-227","source":"ScienceDirect","title":"The role of organisational climate in managing knowledge sharing among academics in higher education","volume":"50","author":[{"family":"Al-Kurdi","given":"Osama F."},{"family":"El-Haddadeh","given":"Ramzi"},{"family":"Eldabi","given":"Tillal"}],"issued":{"date-parts":[["2020",2,1]]}}}],"schema":"https://github.com/citation-style-language/schema/raw/master/csl-citation.json"} </w:instrText>
      </w:r>
      <w:r w:rsidR="006863F9" w:rsidRPr="009C568A">
        <w:fldChar w:fldCharType="separate"/>
      </w:r>
      <w:r w:rsidR="006863F9" w:rsidRPr="009C568A">
        <w:t>(Al-Kurdi, El-Haddadeh and Eldabi, 2020)</w:t>
      </w:r>
      <w:r w:rsidR="006863F9" w:rsidRPr="009C568A">
        <w:fldChar w:fldCharType="end"/>
      </w:r>
      <w:r w:rsidR="283131A1" w:rsidRPr="009C568A">
        <w:t xml:space="preserve">. </w:t>
      </w:r>
      <w:r w:rsidR="00CE673E" w:rsidRPr="009C568A">
        <w:t>T</w:t>
      </w:r>
      <w:r w:rsidR="00385E0B" w:rsidRPr="009C568A">
        <w:t xml:space="preserve">he culture and trust </w:t>
      </w:r>
      <w:r w:rsidR="00CE673E" w:rsidRPr="009C568A">
        <w:t>seem</w:t>
      </w:r>
      <w:r w:rsidR="00385E0B" w:rsidRPr="009C568A">
        <w:t xml:space="preserve"> to be far more powerful in facilitating </w:t>
      </w:r>
      <w:r w:rsidR="006A7F48" w:rsidRPr="009C568A">
        <w:t>knowledge sharing</w:t>
      </w:r>
      <w:r w:rsidR="00385E0B" w:rsidRPr="009C568A">
        <w:t xml:space="preserve"> </w:t>
      </w:r>
      <w:r w:rsidR="00CE673E" w:rsidRPr="009C568A">
        <w:t xml:space="preserve">than technology itself </w:t>
      </w:r>
      <w:r w:rsidR="007708B9" w:rsidRPr="009C568A">
        <w:fldChar w:fldCharType="begin"/>
      </w:r>
      <w:r w:rsidR="00C72071" w:rsidRPr="009C568A">
        <w:instrText xml:space="preserve"> ADDIN ZOTERO_ITEM CSL_CITATION {"citationID":"GD6QnM9M","properties":{"formattedCitation":"(Rothenberg, Foos and Schum, 2006; Eskerod and Skriver, 2007; H. Lin, 2007; Ajmal and Koskinen, 2008; Holste and Fields, 2010)","plainCitation":"(Rothenberg, Foos and Schum, 2006; Eskerod and Skriver, 2007; H. Lin, 2007; Ajmal and Koskinen, 2008; Holste and Fields, 2010)","noteIndex":0},"citationItems":[{"id":"RVvd8XIC/TqPzg0SW","uris":["http://zotero.org/users/5008715/items/NLLTUV3G"],"uri":["http://zotero.org/users/5008715/items/NLLTUV3G"],"itemData":{"id":41,"type":"article-journal","container-title":"Project Management Journal","DOI":"10.1002/pmj.20031","ISSN":"87569728","issue":"1","language":"en","page":"7-15","source":"Crossref","title":"Knowledge transfer in project-based organizations: An organizational culture perspective: Knowledge Transfer in Project-Based Organizations","title-short":"Knowledge transfer in project-based organizations","volume":"39","author":[{"family":"Ajmal","given":"Mian M."},{"family":"Koskinen","given":"Kaj U."}],"issued":{"date-parts":[["2008",3]]}}},{"id":"RVvd8XIC/iNQDGgwn","uris":["http://zotero.org/users/5008715/items/LNW2I3QW"],"uri":["http://zotero.org/users/5008715/items/LNW2I3QW"],"itemData":{"id":115,"type":"article-journal","container-title":"Project Management Journal","issue":"1","page":"110-123","source":"ResearchGate","title":"Organizational culture restraining in-house knowledge transfer between project managers - A case study","volume":"38","author":[{"family":"Eskerod","given":"Pernille"},{"family":"Skriver","given":"H.J."}],"issued":{"date-parts":[["2007",1,1]]}}},{"id":"RVvd8XIC/HNiSMbYE","uris":["http://zotero.org/users/5008715/items/PBXKGRCM"],"uri":["http://zotero.org/users/5008715/items/PBXKGRCM"],"itemData":{"id":119,"type":"article-journal","container-title":"Journal of Knowledge Management","DOI":"10.1108/13673271011015615","ISSN":"1367-3270","issue":"1","journalAbbreviation":"J of Knowledge Management","page":"128-140","source":"emeraldinsight.com (Atypon)","title":"Trust and tacit knowledge sharing and use","volume":"14","author":[{"family":"Holste","given":"J. Scott"},{"family":"Fields","given":"Dail"}],"issued":{"date-parts":[["2010",2,23]]}}},{"id":"RVvd8XIC/m5hPIRiw","uris":["http://zotero.org/users/5008715/items/CP28VS3H"],"uri":["http://zotero.org/users/5008715/items/CP28VS3H"],"itemData":{"id":60,"type":"article-journal","abstract":"Purpose – The study sets out to examine the inﬂuence of individual factors (enjoyment in helping others and knowledge self-efﬁcacy), organizational factors (top management support and organizational rewards) and technology factors (information and communication technology use) on knowledge sharing processes and whether more leads to superior ﬁrm innovation capability.","container-title":"International Journal of Manpower","DOI":"10.1108/01437720710755272","ISSN":"0143-7720","issue":"3/4","language":"en","page":"315-332","source":"Crossref","title":"Knowledge sharing and firm innovation capability: an empirical study","title-short":"Knowledge sharing and firm innovation capability","volume":"28","editor":[{"family":"Svetlik","given":"Ivan"}],"author":[{"family":"Lin","given":"Hsiu‐Fen"}],"issued":{"date-parts":[["2007",6,19]]}}},{"id":"RVvd8XIC/YMwDqjIh","uris":["http://zotero.org/users/5008715/items/AHE9VZAN"],"uri":["http://zotero.org/users/5008715/items/AHE9VZAN"],"itemData":{"id":117,"type":"article-journal","container-title":"Journal of Knowledge Management","DOI":"10.1108/13673270610650067","ISSN":"1367-3270","issue":"1","journalAbbreviation":"J of Knowledge Management","page":"6-18","source":"emeraldinsight.com (Atypon)","title":"Tacit knowledge transfer and the knowledge disconnect","volume":"10","author":[{"family":"Rothenberg","given":"Sandra"},{"family":"Foos","given":"Ted"},{"family":"Schum","given":"Gary"}],"issued":{"date-parts":[["2006",1,1]]}}}],"schema":"https://github.com/citation-style-language/schema/raw/master/csl-citation.json"} </w:instrText>
      </w:r>
      <w:r w:rsidR="007708B9" w:rsidRPr="009C568A">
        <w:fldChar w:fldCharType="separate"/>
      </w:r>
      <w:r w:rsidR="00992058" w:rsidRPr="009C568A">
        <w:t>(Rothenberg, Foos and Schum, 2006; Eskerod and Skriver, 2007; H. Lin, 2007; Ajmal and Koskinen, 2008; Holste and Fields, 2010)</w:t>
      </w:r>
      <w:r w:rsidR="007708B9" w:rsidRPr="009C568A">
        <w:fldChar w:fldCharType="end"/>
      </w:r>
      <w:r w:rsidR="00385E0B" w:rsidRPr="009C568A">
        <w:t xml:space="preserve">. </w:t>
      </w:r>
    </w:p>
    <w:p w14:paraId="2F88DA47" w14:textId="24B74E02" w:rsidR="005A6B2A" w:rsidRPr="009C568A" w:rsidRDefault="00A24014" w:rsidP="0C64C988">
      <w:pPr>
        <w:pStyle w:val="Newparagraph"/>
        <w:spacing w:line="240" w:lineRule="auto"/>
      </w:pPr>
      <w:r w:rsidRPr="009C568A">
        <w:t xml:space="preserve">Generally, organizational culture can help organizations to achieve better performance and faster innovations by increasing knowledge sharing among staff. </w:t>
      </w:r>
      <w:r w:rsidR="4B8CEBF0" w:rsidRPr="009C568A">
        <w:t xml:space="preserve">Such findings give a rise to research which dealt with elements that organizational culture should have to </w:t>
      </w:r>
      <w:r w:rsidR="00C135CA" w:rsidRPr="009C568A">
        <w:t>encourage</w:t>
      </w:r>
      <w:r w:rsidR="4B8CEBF0" w:rsidRPr="009C568A">
        <w:t xml:space="preserve"> </w:t>
      </w:r>
      <w:r w:rsidR="28DE487C" w:rsidRPr="009C568A">
        <w:t>knowledge sharing</w:t>
      </w:r>
      <w:r w:rsidR="4B8CEBF0" w:rsidRPr="009C568A">
        <w:t xml:space="preserve">. This </w:t>
      </w:r>
      <w:r w:rsidR="59CF116F" w:rsidRPr="009C568A">
        <w:t>led</w:t>
      </w:r>
      <w:r w:rsidR="4B8CEBF0" w:rsidRPr="009C568A">
        <w:t xml:space="preserve"> to the establishment of the term </w:t>
      </w:r>
      <w:r w:rsidR="2C78B50A" w:rsidRPr="009C568A">
        <w:t>‘</w:t>
      </w:r>
      <w:r w:rsidR="28DE487C" w:rsidRPr="009C568A">
        <w:t>knowledge sharing</w:t>
      </w:r>
      <w:r w:rsidR="4B8CEBF0" w:rsidRPr="009C568A">
        <w:t xml:space="preserve"> culture</w:t>
      </w:r>
      <w:r w:rsidR="2C78B50A" w:rsidRPr="009C568A">
        <w:t>’</w:t>
      </w:r>
      <w:r w:rsidR="4B8CEBF0" w:rsidRPr="009C568A">
        <w:t xml:space="preserve">. </w:t>
      </w:r>
    </w:p>
    <w:p w14:paraId="63689792" w14:textId="7F852923" w:rsidR="005A6B2A" w:rsidRPr="009C568A" w:rsidRDefault="57713A21" w:rsidP="0C64C988">
      <w:pPr>
        <w:pStyle w:val="Nadpis2"/>
        <w:spacing w:line="240" w:lineRule="auto"/>
        <w:rPr>
          <w:szCs w:val="24"/>
        </w:rPr>
      </w:pPr>
      <w:r w:rsidRPr="009C568A">
        <w:rPr>
          <w:szCs w:val="24"/>
        </w:rPr>
        <w:t>Knowledge sharing culture</w:t>
      </w:r>
    </w:p>
    <w:p w14:paraId="0973FBC9" w14:textId="240099E5" w:rsidR="001F77C5" w:rsidRPr="009C568A" w:rsidRDefault="00056C61" w:rsidP="47A5AD39">
      <w:pPr>
        <w:pStyle w:val="Newparagraph"/>
        <w:spacing w:line="240" w:lineRule="auto"/>
        <w:ind w:firstLine="0"/>
      </w:pPr>
      <w:r w:rsidRPr="009C568A">
        <w:t xml:space="preserve">Not long ago, the concept of </w:t>
      </w:r>
      <w:r w:rsidR="28DE487C" w:rsidRPr="009C568A">
        <w:t>knowledge sharing</w:t>
      </w:r>
      <w:r w:rsidR="6C2D9416" w:rsidRPr="009C568A">
        <w:t xml:space="preserve"> culture </w:t>
      </w:r>
      <w:r w:rsidRPr="009C568A">
        <w:t>was introduced</w:t>
      </w:r>
      <w:r w:rsidR="6C2D9416" w:rsidRPr="009C568A">
        <w:t xml:space="preserve"> </w:t>
      </w:r>
      <w:r w:rsidR="00BB39E1" w:rsidRPr="009C568A">
        <w:fldChar w:fldCharType="begin"/>
      </w:r>
      <w:r w:rsidR="00C72071" w:rsidRPr="009C568A">
        <w:instrText xml:space="preserve"> ADDIN ZOTERO_ITEM CSL_CITATION {"citationID":"WgoOjVti","properties":{"formattedCitation":"(Marouf, 2016)","plainCitation":"(Marouf, 2016)","noteIndex":0},"citationItems":[{"id":"RVvd8XIC/x5bL5f1r","uris":["http://zotero.org/users/5008715/items/IE8DNECY"],"uri":["http://zotero.org/users/5008715/items/IE8DNECY"],"itemData":{"id":245,"type":"article-journal","abstract":"Purpose – The aim of this study is to investigate the role of knowledge sharing (KS) culture in leveraging knowledge management (KM) strategy and human resource (HR) strategy to improve business performance (BP).","container-title":"VINE Journal of Information and Knowledge Management Systems","DOI":"10.1108/VJIKMS-10-2014-0061","ISSN":"2059-5891","issue":"2","language":"en","page":"154-174","source":"Crossref","title":"The role of knowledge sharing culture in business performance","volume":"46","author":[{"family":"Marouf","given":"Laila"}],"issued":{"date-parts":[["2016",5,9]]}}}],"schema":"https://github.com/citation-style-language/schema/raw/master/csl-citation.json"} </w:instrText>
      </w:r>
      <w:r w:rsidR="00BB39E1" w:rsidRPr="009C568A">
        <w:fldChar w:fldCharType="separate"/>
      </w:r>
      <w:r w:rsidR="1FE640C7" w:rsidRPr="009C568A">
        <w:t>(Marouf, 2016)</w:t>
      </w:r>
      <w:r w:rsidR="00BB39E1" w:rsidRPr="009C568A">
        <w:fldChar w:fldCharType="end"/>
      </w:r>
      <w:r w:rsidR="562EE68E" w:rsidRPr="009C568A">
        <w:t>;</w:t>
      </w:r>
      <w:r w:rsidR="70A3A656" w:rsidRPr="009C568A">
        <w:t xml:space="preserve"> </w:t>
      </w:r>
      <w:r w:rsidR="6C2D9416" w:rsidRPr="009C568A">
        <w:t xml:space="preserve">the term </w:t>
      </w:r>
      <w:r w:rsidR="2C78B50A" w:rsidRPr="009C568A">
        <w:t>‘</w:t>
      </w:r>
      <w:r w:rsidR="6C2D9416" w:rsidRPr="009C568A">
        <w:t>knowledge culture</w:t>
      </w:r>
      <w:r w:rsidR="2C78B50A" w:rsidRPr="009C568A">
        <w:t>’</w:t>
      </w:r>
      <w:r w:rsidR="6C2D9416" w:rsidRPr="009C568A">
        <w:t xml:space="preserve"> and </w:t>
      </w:r>
      <w:r w:rsidR="2C78B50A" w:rsidRPr="009C568A">
        <w:t>‘</w:t>
      </w:r>
      <w:r w:rsidR="6C2D9416" w:rsidRPr="009C568A">
        <w:t>knowledge creation culture</w:t>
      </w:r>
      <w:r w:rsidR="2C78B50A" w:rsidRPr="009C568A">
        <w:t>’</w:t>
      </w:r>
      <w:r w:rsidR="6C2D9416" w:rsidRPr="009C568A">
        <w:t xml:space="preserve"> were used </w:t>
      </w:r>
      <w:r w:rsidR="70A3A656" w:rsidRPr="009C568A">
        <w:t xml:space="preserve">previously </w:t>
      </w:r>
      <w:r w:rsidR="00BB39E1" w:rsidRPr="009C568A">
        <w:fldChar w:fldCharType="begin"/>
      </w:r>
      <w:r w:rsidR="00C72071" w:rsidRPr="009C568A">
        <w:instrText xml:space="preserve"> ADDIN ZOTERO_ITEM CSL_CITATION {"citationID":"WpvbPYlV","properties":{"formattedCitation":"(Janz and Prasarnphanich, 2003)","plainCitation":"(Janz and Prasarnphanich, 2003)","noteIndex":0},"citationItems":[{"id":"RVvd8XIC/GjWsw8Dr","uris":["http://zotero.org/users/5008715/items/QD5C42PM"],"uri":["http://zotero.org/users/5008715/items/QD5C42PM"],"itemData":{"id":5196,"type":"article-journal","abstract":"Within the context of knowledge management, little research has been conducted that identifies the antecedents of a knowledge-centered culture—those organizational qualities that encourage knowledge creation and dissemination. In this study, the existing literature on organizational climate, job characteristics, and organizational learning (in the form of cooperative learning theory) are linked with the current thinking and research findings related to knowledge management to develop a theoretical model explaining the relationships among organizational climate, the level of cooperative learning that takes place between knowledge workers, and the resulting level of knowledge created and disseminated as measured by team performance and individual satisfaction levels. The study goes on to empirically test the proposed research model by investigating the climate of organizations, and seeks to understand the linkage between a set of organizational and individual characteristics and knowledge-related activities found in cooperative learning groups and the resulting work outcomes. The hypothesized research model is tested using LISREL with data collected from 203 information systems (IS) professionals engaged in systems development activities. The paper concludes with a discussion of the implications the results have for future research and managerial practice.","container-title":"Decision Sciences","DOI":"10.1111/1540-5915.02328","issue":"2","page":"351-384","source":"ResearchGate","title":"Understanding the Antecedents of Effective Knowledge Management: The Importance of a Knowledge‐Centered Culture*","title-short":"Understanding the Antecedents of Effective Knowledge Management","volume":"34","author":[{"family":"Janz","given":"Brian"},{"family":"Prasarnphanich","given":"Pattarawan"}],"issued":{"date-parts":[["2003",5,1]]}}}],"schema":"https://github.com/citation-style-language/schema/raw/master/csl-citation.json"} </w:instrText>
      </w:r>
      <w:r w:rsidR="00BB39E1" w:rsidRPr="009C568A">
        <w:fldChar w:fldCharType="separate"/>
      </w:r>
      <w:r w:rsidR="1FE640C7" w:rsidRPr="009C568A">
        <w:t>(Janz and Prasarnphanich, 2003)</w:t>
      </w:r>
      <w:r w:rsidR="00BB39E1" w:rsidRPr="009C568A">
        <w:fldChar w:fldCharType="end"/>
      </w:r>
      <w:r w:rsidR="6C2D9416" w:rsidRPr="009C568A">
        <w:t xml:space="preserve">. </w:t>
      </w:r>
      <w:r w:rsidR="006B4FE1" w:rsidRPr="009C568A">
        <w:t xml:space="preserve">In literature, </w:t>
      </w:r>
      <w:r w:rsidR="00BD1D4C" w:rsidRPr="009C568A">
        <w:t>some</w:t>
      </w:r>
      <w:r w:rsidR="006B4FE1" w:rsidRPr="009C568A">
        <w:t xml:space="preserve"> pseudo-definitions of knowledge sharing culture can be found</w:t>
      </w:r>
      <w:r w:rsidR="00BD1D4C" w:rsidRPr="009C568A">
        <w:t>. For example, Liang, Xue and Bradley</w:t>
      </w:r>
      <w:r w:rsidR="006B4FE1" w:rsidRPr="009C568A">
        <w:t xml:space="preserve"> </w:t>
      </w:r>
      <w:r w:rsidR="00BD1D4C" w:rsidRPr="009C568A">
        <w:fldChar w:fldCharType="begin"/>
      </w:r>
      <w:r w:rsidR="00BD1D4C" w:rsidRPr="009C568A">
        <w:instrText xml:space="preserve"> ADDIN ZOTERO_ITEM CSL_CITATION {"citationID":"juC3Ly5I","properties":{"formattedCitation":"(2011)","plainCitation":"(2011)","noteIndex":0},"citationItems":[{"id":"RVvd8XIC/EXMgj91O","uris":["http://zotero.org/users/5008715/items/ZP5K5TK7"],"uri":["http://zotero.org/users/5008715/items/ZP5K5TK7"],"itemData":{"id":5186,"type":"article-journal","container-title":"Journal of Knowledge Management","DOI":"10.1108/13673271111119709","ISSN":"1367-3270","issue":"2","journalAbbreviation":"J of Knowledge Management","page":"299-312","source":"emeraldinsight.com (Atypon)","title":"Team climate, empowering leadership, and knowledge sharing","volume":"15","author":[{"family":"Liang","given":"Huigang"},{"family":"Xue","given":"Yajiong"},{"family":"Bradley","given":"John"}],"issued":{"date-parts":[["2011",4,5]]}},"suppress-author":true}],"schema":"https://github.com/citation-style-language/schema/raw/master/csl-citation.json"} </w:instrText>
      </w:r>
      <w:r w:rsidR="00BD1D4C" w:rsidRPr="009C568A">
        <w:fldChar w:fldCharType="separate"/>
      </w:r>
      <w:r w:rsidR="00BD1D4C" w:rsidRPr="009C568A">
        <w:t>(2011)</w:t>
      </w:r>
      <w:r w:rsidR="00BD1D4C" w:rsidRPr="009C568A">
        <w:fldChar w:fldCharType="end"/>
      </w:r>
      <w:r w:rsidR="00BD1D4C" w:rsidRPr="009C568A">
        <w:t xml:space="preserve"> </w:t>
      </w:r>
      <w:r w:rsidR="006B4FE1" w:rsidRPr="009C568A">
        <w:t xml:space="preserve">‘Knowledge-sharing culture is the process of sharing information, skills, and expertise </w:t>
      </w:r>
      <w:r w:rsidR="006B4FE1" w:rsidRPr="009C568A">
        <w:lastRenderedPageBreak/>
        <w:t>among people, friends, and organization members’</w:t>
      </w:r>
      <w:r w:rsidR="00BD1D4C" w:rsidRPr="009C568A">
        <w:t>.</w:t>
      </w:r>
      <w:r w:rsidR="006B4FE1" w:rsidRPr="009C568A">
        <w:t xml:space="preserve"> </w:t>
      </w:r>
      <w:r w:rsidRPr="009C568A">
        <w:t>However</w:t>
      </w:r>
      <w:r w:rsidR="562EE68E" w:rsidRPr="009C568A">
        <w:t xml:space="preserve">, </w:t>
      </w:r>
      <w:r w:rsidR="45D6FE84" w:rsidRPr="009C568A">
        <w:t xml:space="preserve">there is no </w:t>
      </w:r>
      <w:r w:rsidR="562EE68E" w:rsidRPr="009C568A">
        <w:t>generally</w:t>
      </w:r>
      <w:r w:rsidR="592247DC" w:rsidRPr="009C568A">
        <w:t xml:space="preserve"> </w:t>
      </w:r>
      <w:r w:rsidR="562EE68E" w:rsidRPr="009C568A">
        <w:t>accepted</w:t>
      </w:r>
      <w:r w:rsidR="6C2D9416" w:rsidRPr="009C568A">
        <w:t xml:space="preserve"> definition of th</w:t>
      </w:r>
      <w:r w:rsidR="45D6FE84" w:rsidRPr="009C568A">
        <w:t>is term</w:t>
      </w:r>
      <w:r w:rsidR="562EE68E" w:rsidRPr="009C568A">
        <w:t xml:space="preserve"> yet</w:t>
      </w:r>
      <w:r w:rsidR="45D6FE84" w:rsidRPr="009C568A">
        <w:t xml:space="preserve">. </w:t>
      </w:r>
    </w:p>
    <w:p w14:paraId="383E95A5" w14:textId="4FE2352A" w:rsidR="00B67CA6" w:rsidRPr="009C568A" w:rsidRDefault="45D6FE84" w:rsidP="47A5AD39">
      <w:pPr>
        <w:pStyle w:val="Newparagraph"/>
        <w:spacing w:line="240" w:lineRule="auto"/>
      </w:pPr>
      <w:r w:rsidRPr="009C568A">
        <w:t>Usually</w:t>
      </w:r>
      <w:r w:rsidR="17EE70E7" w:rsidRPr="009C568A">
        <w:t>,</w:t>
      </w:r>
      <w:r w:rsidRPr="009C568A">
        <w:t xml:space="preserve"> </w:t>
      </w:r>
      <w:r w:rsidR="00BD1D4C" w:rsidRPr="009C568A">
        <w:t xml:space="preserve">the accurate definition is missing, </w:t>
      </w:r>
      <w:r w:rsidRPr="009C568A">
        <w:t>there are stated</w:t>
      </w:r>
      <w:r w:rsidR="14E1C9D0" w:rsidRPr="009C568A">
        <w:t xml:space="preserve"> </w:t>
      </w:r>
      <w:r w:rsidR="00BD1D4C" w:rsidRPr="009C568A">
        <w:t>c</w:t>
      </w:r>
      <w:r w:rsidRPr="009C568A">
        <w:t>haracteristics</w:t>
      </w:r>
      <w:r w:rsidR="00056C61" w:rsidRPr="009C568A">
        <w:t>/attributes</w:t>
      </w:r>
      <w:r w:rsidRPr="009C568A">
        <w:t xml:space="preserve"> of </w:t>
      </w:r>
      <w:r w:rsidR="28DE487C" w:rsidRPr="009C568A">
        <w:t>knowledge sharing</w:t>
      </w:r>
      <w:r w:rsidRPr="009C568A">
        <w:t xml:space="preserve"> culture</w:t>
      </w:r>
      <w:r w:rsidR="00BD1D4C" w:rsidRPr="009C568A">
        <w:t xml:space="preserve"> in the studies</w:t>
      </w:r>
      <w:r w:rsidRPr="009C568A">
        <w:t xml:space="preserve">. </w:t>
      </w:r>
      <w:r w:rsidR="562EE68E" w:rsidRPr="009C568A">
        <w:t xml:space="preserve">Marouf </w:t>
      </w:r>
      <w:r w:rsidRPr="009C568A">
        <w:fldChar w:fldCharType="begin"/>
      </w:r>
      <w:r w:rsidRPr="009C568A">
        <w:instrText xml:space="preserve"> ADDIN ZOTERO_ITEM CSL_CITATION {"citationID":"Jg3oy8MT","properties":{"formattedCitation":"(2016)","plainCitation":"(2016)","noteIndex":0},"citationItems":[{"id":"RVvd8XIC/x5bL5f1r","uris":["http://zotero.org/users/5008715/items/IE8DNECY"],"uri":["http://zotero.org/users/5008715/items/IE8DNECY"],"itemData":{"id":245,"type":"article-journal","abstract":"Purpose – The aim of this study is to investigate the role of knowledge sharing (KS) culture in leveraging knowledge management (KM) strategy and human resource (HR) strategy to improve business performance (BP).","container-title":"VINE Journal of Information and Knowledge Management Systems","DOI":"10.1108/VJIKMS-10-2014-0061","ISSN":"2059-5891","issue":"2","language":"en","page":"154-174","source":"Crossref","title":"The role of knowledge sharing culture in business performance","volume":"46","author":[{"family":"Marouf","given":"Laila"}],"issued":{"date-parts":[["2016",5,9]]}},"suppress-author":true}],"schema":"https://github.com/citation-style-language/schema/raw/master/csl-citation.json"} </w:instrText>
      </w:r>
      <w:r w:rsidRPr="009C568A">
        <w:fldChar w:fldCharType="separate"/>
      </w:r>
      <w:r w:rsidR="1FE640C7" w:rsidRPr="009C568A">
        <w:t>(2016)</w:t>
      </w:r>
      <w:r w:rsidRPr="009C568A">
        <w:fldChar w:fldCharType="end"/>
      </w:r>
      <w:r w:rsidR="562EE68E" w:rsidRPr="009C568A">
        <w:t xml:space="preserve"> mention</w:t>
      </w:r>
      <w:r w:rsidR="423413FE" w:rsidRPr="009C568A">
        <w:t>s</w:t>
      </w:r>
      <w:r w:rsidR="562EE68E" w:rsidRPr="009C568A">
        <w:t xml:space="preserve"> that </w:t>
      </w:r>
      <w:r w:rsidR="28DE487C" w:rsidRPr="009C568A">
        <w:t>knowledge sharing</w:t>
      </w:r>
      <w:r w:rsidR="562EE68E" w:rsidRPr="009C568A">
        <w:t xml:space="preserve"> culture focuses on the social environment, shared values and assumptions of organizational members.</w:t>
      </w:r>
      <w:r w:rsidR="00BD1D4C" w:rsidRPr="009C568A">
        <w:t xml:space="preserve"> According to Garfield </w:t>
      </w:r>
      <w:r w:rsidRPr="009C568A">
        <w:fldChar w:fldCharType="begin"/>
      </w:r>
      <w:r w:rsidRPr="009C568A">
        <w:instrText xml:space="preserve"> ADDIN ZOTERO_ITEM CSL_CITATION {"citationID":"iwPHfvUm","properties":{"formattedCitation":"(2016)","plainCitation":"(2016)","noteIndex":0},"citationItems":[{"id":"RVvd8XIC/dxGpjZIZ","uris":["http://zotero.org/users/5008715/items/SHSY49ZH"],"uri":["http://zotero.org/users/5008715/items/SHSY49ZH"],"itemData":{"id":5179,"type":"webpage","abstract":"First in a series of 50 Knowledge Management Components (Slide 4 in KM 102) Culture and values: the way things are done in an organization, and what","language":"cs","title":"Knowledge-Sharing Culture and Values","URL":"https://www.linkedin.com/pulse/knowledge-sharing-culture-values-stan-garfield","author":[{"family":"Garfield","given":"Stan"}],"accessed":{"date-parts":[["2018",7,10]]},"issued":{"date-parts":[["2016",9,22]]}},"suppress-author":true}],"schema":"https://github.com/citation-style-language/schema/raw/master/csl-citation.json"} </w:instrText>
      </w:r>
      <w:r w:rsidRPr="009C568A">
        <w:fldChar w:fldCharType="separate"/>
      </w:r>
      <w:r w:rsidR="00BD1D4C" w:rsidRPr="009C568A">
        <w:t>(2016)</w:t>
      </w:r>
      <w:r w:rsidRPr="009C568A">
        <w:fldChar w:fldCharType="end"/>
      </w:r>
      <w:r w:rsidR="00BD1D4C" w:rsidRPr="009C568A">
        <w:t xml:space="preserve"> a knowledge sharing culture includes three elements: ‘(1) Knowledge reuse is valued over reinvention. (2) Sharing knowledge helps you advance in your career. (3) In the process of innovating, failure is encouraged as long as the lessons learned are shared so that similar failures are prevented’. </w:t>
      </w:r>
      <w:r w:rsidR="562EE68E" w:rsidRPr="009C568A">
        <w:t xml:space="preserve"> </w:t>
      </w:r>
      <w:r w:rsidR="00B67CA6" w:rsidRPr="009C568A">
        <w:t xml:space="preserve">In such a culture, knowledge sharing is considered as a norm </w:t>
      </w:r>
      <w:r w:rsidRPr="009C568A">
        <w:fldChar w:fldCharType="begin"/>
      </w:r>
      <w:r w:rsidRPr="009C568A">
        <w:instrText xml:space="preserve"> ADDIN ZOTERO_ITEM CSL_CITATION {"citationID":"0admEZmt","properties":{"formattedCitation":"(Cabrera and Cabrera, 2005; Dalkir, 2011)","plainCitation":"(Cabrera and Cabrera, 2005; Dalkir, 2011)","noteIndex":0},"citationItems":[{"id":6235,"uris":["http://zotero.org/groups/494325/items/8UMPPBD2"],"uri":["http://zotero.org/groups/494325/items/8UMPPBD2"],"itemData":{"id":6235,"type":"article-journal","archive":"Scopus","container-title":"International Journal of Human Resource Management","DOI":"10.1080/09585190500083020","issue":"5","page":"720-735","title":"Fostering knowledge sharing through people management practices","volume":"16","author":[{"family":"Cabrera","given":"Elizabeth F."},{"family":"Cabrera","given":"Angel"}],"issued":{"date-parts":[["2005"]]}}},{"id":4948,"uris":["http://zotero.org/groups/72767/items/YH8IWTWP"],"uri":["http://zotero.org/groups/72767/items/YH8IWTWP"],"itemData":{"id":4948,"type":"book","call-number":"HD30.2 .D354 2011","edition":"2nd ed","event-place":"Cambridge, Mass","ISBN":"978-0-262-01508-0","note":"OCLC: ocn643763540","number-of-pages":"485","publisher":"MIT Press","publisher-place":"Cambridge, Mass","source":"Library of Congress ISBN","title":"Knowledge management in theory and practice","author":[{"family":"Dalkir","given":"Kimiz"}],"issued":{"date-parts":[["2011"]]}}}],"schema":"https://github.com/citation-style-language/schema/raw/master/csl-citation.json"} </w:instrText>
      </w:r>
      <w:r w:rsidRPr="009C568A">
        <w:fldChar w:fldCharType="separate"/>
      </w:r>
      <w:r w:rsidR="00892106" w:rsidRPr="009C568A">
        <w:t>(Cabrera and Cabrera, 2005; Dalkir, 2011)</w:t>
      </w:r>
      <w:r w:rsidRPr="009C568A">
        <w:fldChar w:fldCharType="end"/>
      </w:r>
      <w:r w:rsidR="00B67CA6" w:rsidRPr="009C568A">
        <w:t xml:space="preserve">. Therefore knowledge sharing comes to people natural </w:t>
      </w:r>
      <w:r w:rsidRPr="009C568A">
        <w:fldChar w:fldCharType="begin"/>
      </w:r>
      <w:r w:rsidRPr="009C568A">
        <w:instrText xml:space="preserve"> ADDIN ZOTERO_ITEM CSL_CITATION {"citationID":"FS9zCduG","properties":{"formattedCitation":"(Hislop, 2013)","plainCitation":"(Hislop, 2013)","noteIndex":0},"citationItems":[{"id":4950,"uris":["http://zotero.org/groups/72767/items/H4LIYS4J"],"uri":["http://zotero.org/groups/72767/items/H4LIYS4J"],"itemData":{"id":4950,"type":"book","call-number":"HD30.2 .H575 2013","edition":"3","event-place":"Oxford","ISBN":"978-0-19-969193-7","note":"OCLC: ocn810946937","number-of-pages":"284","publisher":"Oxford University Press","publisher-place":"Oxford","source":"Library of Congress ISBN","title":"Knowledge management in organizations: a critical introduction","title-short":"Knowledge management in organizations","author":[{"family":"Hislop","given":"Donald"}],"issued":{"date-parts":[["2013"]]}}}],"schema":"https://github.com/citation-style-language/schema/raw/master/csl-citation.json"} </w:instrText>
      </w:r>
      <w:r w:rsidRPr="009C568A">
        <w:fldChar w:fldCharType="separate"/>
      </w:r>
      <w:r w:rsidR="00B67CA6" w:rsidRPr="009C568A">
        <w:t>(Hislop, 2013)</w:t>
      </w:r>
      <w:r w:rsidRPr="009C568A">
        <w:fldChar w:fldCharType="end"/>
      </w:r>
      <w:r w:rsidR="00B67CA6" w:rsidRPr="009C568A">
        <w:t xml:space="preserve"> and desirable </w:t>
      </w:r>
      <w:r w:rsidRPr="009C568A">
        <w:fldChar w:fldCharType="begin"/>
      </w:r>
      <w:r w:rsidRPr="009C568A">
        <w:instrText xml:space="preserve"> ADDIN ZOTERO_ITEM CSL_CITATION {"citationID":"wKbczkoH","properties":{"formattedCitation":"(Cabrera and Cabrera, 2005)","plainCitation":"(Cabrera and Cabrera, 2005)","noteIndex":0},"citationItems":[{"id":6235,"uris":["http://zotero.org/groups/494325/items/8UMPPBD2"],"uri":["http://zotero.org/groups/494325/items/8UMPPBD2"],"itemData":{"id":6235,"type":"article-journal","archive":"Scopus","container-title":"International Journal of Human Resource Management","DOI":"10.1080/09585190500083020","issue":"5","page":"720-735","title":"Fostering knowledge sharing through people management practices","volume":"16","author":[{"family":"Cabrera","given":"Elizabeth F."},{"family":"Cabrera","given":"Angel"}],"issued":{"date-parts":[["2005"]]}}}],"schema":"https://github.com/citation-style-language/schema/raw/master/csl-citation.json"} </w:instrText>
      </w:r>
      <w:r w:rsidRPr="009C568A">
        <w:fldChar w:fldCharType="separate"/>
      </w:r>
      <w:r w:rsidR="00892106" w:rsidRPr="009C568A">
        <w:t>(Cabrera and Cabrera, 2005)</w:t>
      </w:r>
      <w:r w:rsidRPr="009C568A">
        <w:fldChar w:fldCharType="end"/>
      </w:r>
      <w:r w:rsidR="00B67CA6" w:rsidRPr="009C568A">
        <w:t>.</w:t>
      </w:r>
    </w:p>
    <w:p w14:paraId="03CF0ABC" w14:textId="7CC08C1F" w:rsidR="005A6B2A" w:rsidRPr="009C568A" w:rsidRDefault="00A24014" w:rsidP="47A5AD39">
      <w:pPr>
        <w:pStyle w:val="Newparagraph"/>
        <w:spacing w:line="240" w:lineRule="auto"/>
      </w:pPr>
      <w:r w:rsidRPr="009C568A">
        <w:t>To sum up, a</w:t>
      </w:r>
      <w:r w:rsidR="000443F4" w:rsidRPr="009C568A">
        <w:t xml:space="preserve">lthough there are several studies on knowledge sharing culture, there is no generally accepted definition of this term. </w:t>
      </w:r>
      <w:r w:rsidR="11F3FE00" w:rsidRPr="009C568A">
        <w:t xml:space="preserve">For the purpose of this </w:t>
      </w:r>
      <w:r w:rsidR="562EE68E" w:rsidRPr="009C568A">
        <w:t>study</w:t>
      </w:r>
      <w:r w:rsidR="11F3FE00" w:rsidRPr="009C568A">
        <w:t xml:space="preserve">, the authors define the term knowledge-sharing culture as follows: </w:t>
      </w:r>
      <w:r w:rsidR="28DE487C" w:rsidRPr="009C568A">
        <w:t>Knowledge sharing</w:t>
      </w:r>
      <w:r w:rsidR="11F3FE00" w:rsidRPr="009C568A">
        <w:t xml:space="preserve"> culture is </w:t>
      </w:r>
      <w:r w:rsidRPr="009C568A">
        <w:t xml:space="preserve">a pattern of basic assumptions in the minds of organizational members </w:t>
      </w:r>
      <w:r w:rsidR="11F3FE00" w:rsidRPr="009C568A">
        <w:t xml:space="preserve">where </w:t>
      </w:r>
      <w:r w:rsidR="28DE487C" w:rsidRPr="009C568A">
        <w:t>knowledge sharing</w:t>
      </w:r>
      <w:r w:rsidR="11F3FE00" w:rsidRPr="009C568A">
        <w:t xml:space="preserve"> is perceived as </w:t>
      </w:r>
      <w:r w:rsidRPr="009C568A">
        <w:t>natural</w:t>
      </w:r>
      <w:r w:rsidR="00976533" w:rsidRPr="009C568A">
        <w:t xml:space="preserve"> and this</w:t>
      </w:r>
      <w:r w:rsidRPr="009C568A">
        <w:t xml:space="preserve"> </w:t>
      </w:r>
      <w:r w:rsidR="00976533" w:rsidRPr="009C568A">
        <w:t xml:space="preserve">is </w:t>
      </w:r>
      <w:r w:rsidRPr="009C568A">
        <w:t>demonstrate</w:t>
      </w:r>
      <w:r w:rsidR="00976533" w:rsidRPr="009C568A">
        <w:t>d</w:t>
      </w:r>
      <w:r w:rsidRPr="009C568A">
        <w:t xml:space="preserve"> </w:t>
      </w:r>
      <w:r w:rsidR="00976533" w:rsidRPr="009C568A">
        <w:t>by</w:t>
      </w:r>
      <w:r w:rsidRPr="009C568A">
        <w:t xml:space="preserve"> </w:t>
      </w:r>
      <w:r w:rsidR="00976533" w:rsidRPr="009C568A">
        <w:t>staff</w:t>
      </w:r>
      <w:r w:rsidR="11F3FE00" w:rsidRPr="009C568A">
        <w:t xml:space="preserve"> shar</w:t>
      </w:r>
      <w:r w:rsidR="00976533" w:rsidRPr="009C568A">
        <w:t>ing</w:t>
      </w:r>
      <w:r w:rsidR="11F3FE00" w:rsidRPr="009C568A">
        <w:t xml:space="preserve"> </w:t>
      </w:r>
      <w:r w:rsidR="00976533" w:rsidRPr="009C568A">
        <w:t xml:space="preserve">their </w:t>
      </w:r>
      <w:r w:rsidR="11F3FE00" w:rsidRPr="009C568A">
        <w:t xml:space="preserve">ideas and insights </w:t>
      </w:r>
      <w:r w:rsidRPr="009C568A">
        <w:t>and</w:t>
      </w:r>
      <w:r w:rsidR="11F3FE00" w:rsidRPr="009C568A">
        <w:t xml:space="preserve"> </w:t>
      </w:r>
      <w:r w:rsidR="00976533" w:rsidRPr="009C568A">
        <w:t xml:space="preserve">the use of </w:t>
      </w:r>
      <w:r w:rsidR="11F3FE00" w:rsidRPr="009C568A">
        <w:t>knowledge gained from others.</w:t>
      </w:r>
    </w:p>
    <w:p w14:paraId="46876DD4" w14:textId="5B963C9E" w:rsidR="00C72071" w:rsidRPr="009C568A" w:rsidRDefault="00C72071" w:rsidP="00C72071">
      <w:pPr>
        <w:pStyle w:val="Nadpis2"/>
        <w:spacing w:line="240" w:lineRule="auto"/>
        <w:rPr>
          <w:szCs w:val="24"/>
        </w:rPr>
      </w:pPr>
      <w:r w:rsidRPr="009C568A">
        <w:rPr>
          <w:szCs w:val="24"/>
        </w:rPr>
        <w:t>Dimensions of knowledge sharing culture</w:t>
      </w:r>
    </w:p>
    <w:p w14:paraId="6F95B068" w14:textId="7E26A061" w:rsidR="000443F4" w:rsidRPr="009C568A" w:rsidRDefault="00C72071" w:rsidP="000443F4">
      <w:pPr>
        <w:pStyle w:val="Newparagraph"/>
        <w:spacing w:line="240" w:lineRule="auto"/>
        <w:ind w:firstLine="0"/>
      </w:pPr>
      <w:r w:rsidRPr="009C568A">
        <w:t xml:space="preserve">Organizational culture is a complex phenomenon </w:t>
      </w:r>
      <w:r w:rsidRPr="009C568A">
        <w:fldChar w:fldCharType="begin"/>
      </w:r>
      <w:r w:rsidRPr="009C568A">
        <w:instrText xml:space="preserve"> ADDIN ZOTERO_ITEM CSL_CITATION {"citationID":"FZP2Y0Nb","properties":{"formattedCitation":"(Marcoulides and Heck, 1993)","plainCitation":"(Marcoulides and Heck, 1993)","noteIndex":0},"citationItems":[{"id":8399,"uris":["http://zotero.org/groups/82855/items/SWLQHEQ7"],"uri":["http://zotero.org/groups/82855/items/SWLQHEQ7"],"itemData":{"id":8399,"type":"article-journal","abstract":"The purpose of this article is twofold: first, to propose and test a model concerning how an organization's culture affects organizational performance; and second, to demonstrate the application of LISREL modeling methodology to estimate and test this model. Organizational culture is hypothesized to consist of three interrelated dimensions: a sociocultural system of the perceived functioning of the organization's strategies and practices, an organizational value system, and the collective beliefs of the individuals working within the organization. Organizational culture is operationalized by several latent variables: organizational structure and purpose, organizational values, task organization, climate, and individual values and beliefs. These variables, in turn, are hypothesized to affect organizational performance. Analysis of data from 392 respondents who participated in the study confirms the fit of the proposed model to the data. The model presented in the study represents an initial attempt to describe and evaluate the effects of various dimensions of organizational culture. It appears that the comparison of visible aspects of culture across and within organizations can provide useful information for guiding the directions of organizations. By investigating the variables defined in this study further, it may eventually be possible to explain why some organizations are not performing at desired levels of productivity. A methodological tool has also been presented in this article. It is clear that the application of structural equation modeling techniques can provide organizational scientists with powerful analytic tools for furthering theory testing and development. Structural modeling can be used to construct, estimate, and test a variety of models in organization science.","container-title":"Organization Science","DOI":"10.1287/orsc.4.2.209","ISSN":"1047-7039","issue":"2","journalAbbreviation":"Organization Science","note":"publisher: INFORMS","page":"209-225","source":"pubsonline.informs.org (Atypon)","title":"Organizational Culture and Performance: Proposing and Testing a Model","title-short":"Organizational Culture and Performance","volume":"4","author":[{"family":"Marcoulides","given":"George A."},{"family":"Heck","given":"Ronald H."}],"issued":{"date-parts":[["1993",5,1]]}}}],"schema":"https://github.com/citation-style-language/schema/raw/master/csl-citation.json"} </w:instrText>
      </w:r>
      <w:r w:rsidRPr="009C568A">
        <w:fldChar w:fldCharType="separate"/>
      </w:r>
      <w:r w:rsidRPr="009C568A">
        <w:t>(Marcoulides and Heck, 1993)</w:t>
      </w:r>
      <w:r w:rsidRPr="009C568A">
        <w:fldChar w:fldCharType="end"/>
      </w:r>
      <w:r w:rsidRPr="009C568A">
        <w:t>.</w:t>
      </w:r>
      <w:r w:rsidRPr="009C568A">
        <w:rPr>
          <w:color w:val="000000" w:themeColor="text1"/>
        </w:rPr>
        <w:t xml:space="preserve"> So,</w:t>
      </w:r>
      <w:r w:rsidR="00441E6A" w:rsidRPr="009C568A">
        <w:t xml:space="preserve"> it can be supposed that knowledge sharing culture is a multidimensional construct</w:t>
      </w:r>
      <w:r w:rsidR="00BD16E3" w:rsidRPr="009C568A">
        <w:t>.</w:t>
      </w:r>
      <w:r w:rsidR="00441E6A" w:rsidRPr="009C568A">
        <w:t xml:space="preserve"> </w:t>
      </w:r>
      <w:r w:rsidR="00BD16E3" w:rsidRPr="009C568A">
        <w:t>A</w:t>
      </w:r>
      <w:r w:rsidR="00441E6A" w:rsidRPr="009C568A">
        <w:t xml:space="preserve">n interesting question is what does knowledge sharing culture include. The findings of Wiewiora, Murphy, Trigunarsyah, and Brown </w:t>
      </w:r>
      <w:r w:rsidR="00441E6A" w:rsidRPr="009C568A">
        <w:fldChar w:fldCharType="begin"/>
      </w:r>
      <w:r w:rsidRPr="009C568A">
        <w:instrText xml:space="preserve"> ADDIN ZOTERO_ITEM CSL_CITATION {"citationID":"htwkTIAc","properties":{"formattedCitation":"(2014)","plainCitation":"(2014)","noteIndex":0},"citationItems":[{"id":700,"uris":["http://zotero.org/groups/82855/items/NMB5SUC3"],"uri":["http://zotero.org/groups/82855/items/NMB5SUC3"],"itemData":{"id":700,"type":"article-journal","abstract":"This research used a multiple-case study\napproach to empirically investigate the\ncomplex relationship between factors influencing\ninter-project knowledge sharing—\ntrustworthiness, organizational culture, and\nknowledge-sharing mechanisms. Adopting a\ncompeting values framework, we found evidence\nof patterns existing between the type\nof culture, on the project management unit\nlevel, and project managers’ perceptions of\nvaluing trustworthy behaviors and the way\nthey share knowledge, on the individual\nlevel. We also found evidence for mutually\nreinforcing the effect of trust and clan culture,\nwhich shape tacit knowledge-sharing\nbehaviors.","container-title":"Project Management Journal","DOI":"10.1002/pmj.21407","ISSN":"87569728","issue":"2","language":"en","page":"48-65","source":"CrossRef","title":"Interactions Between Organizational Culture, Trustworthiness, and Mechanisms for Inter-Project Knowledge Sharing","volume":"45","author":[{"family":"Wiewiora","given":"Anna"},{"family":"Murphy","given":"Glen"},{"family":"Trigunarsyah","given":"Bambang"},{"family":"Brown","given":"Kerry"}],"issued":{"date-parts":[["2014",2]]}},"suppress-author":true}],"schema":"https://github.com/citation-style-language/schema/raw/master/csl-citation.json"} </w:instrText>
      </w:r>
      <w:r w:rsidR="00441E6A" w:rsidRPr="009C568A">
        <w:fldChar w:fldCharType="separate"/>
      </w:r>
      <w:r w:rsidR="00B426CB" w:rsidRPr="009C568A">
        <w:t>(2014)</w:t>
      </w:r>
      <w:r w:rsidR="00441E6A" w:rsidRPr="009C568A">
        <w:fldChar w:fldCharType="end"/>
      </w:r>
      <w:r w:rsidR="00441E6A" w:rsidRPr="009C568A">
        <w:t xml:space="preserve"> demonstrate that cultural values such as collaboration and a friendly, non-competitive atmosphere at work are essential for knowledge sharing. </w:t>
      </w:r>
      <w:r w:rsidRPr="009C568A">
        <w:t xml:space="preserve">Similarly, </w:t>
      </w:r>
      <w:r w:rsidR="00441E6A" w:rsidRPr="009C568A">
        <w:t xml:space="preserve">Lin </w:t>
      </w:r>
      <w:r w:rsidR="00441E6A" w:rsidRPr="009C568A">
        <w:fldChar w:fldCharType="begin"/>
      </w:r>
      <w:r w:rsidRPr="009C568A">
        <w:instrText xml:space="preserve"> ADDIN ZOTERO_ITEM CSL_CITATION {"citationID":"jfc90jCh","properties":{"formattedCitation":"(2007)","plainCitation":"(2007)","noteIndex":0},"citationItems":[{"id":"RVvd8XIC/m5hPIRiw","uris":["http://zotero.org/users/5008715/items/CP28VS3H"],"uri":["http://zotero.org/users/5008715/items/CP28VS3H"],"itemData":{"id":60,"type":"article-journal","abstract":"Purpose – The study sets out to examine the inﬂuence of individual factors (enjoyment in helping others and knowledge self-efﬁcacy), organizational factors (top management support and organizational rewards) and technology factors (information and communication technology use) on knowledge sharing processes and whether more leads to superior ﬁrm innovation capability.","container-title":"International Journal of Manpower","DOI":"10.1108/01437720710755272","ISSN":"0143-7720","issue":"3/4","language":"en","page":"315-332","source":"Crossref","title":"Knowledge sharing and firm innovation capability: an empirical study","title-short":"Knowledge sharing and firm innovation capability","volume":"28","editor":[{"family":"Svetlik","given":"Ivan"}],"author":[{"family":"Lin","given":"Hsiu‐Fen"}],"issued":{"date-parts":[["2007",6,19]]}},"suppress-author":true}],"schema":"https://github.com/citation-style-language/schema/raw/master/csl-citation.json"} </w:instrText>
      </w:r>
      <w:r w:rsidR="00441E6A" w:rsidRPr="009C568A">
        <w:fldChar w:fldCharType="separate"/>
      </w:r>
      <w:r w:rsidR="00992058" w:rsidRPr="009C568A">
        <w:t>(2007)</w:t>
      </w:r>
      <w:r w:rsidR="00441E6A" w:rsidRPr="009C568A">
        <w:fldChar w:fldCharType="end"/>
      </w:r>
      <w:r w:rsidR="00441E6A" w:rsidRPr="009C568A">
        <w:t xml:space="preserve"> show</w:t>
      </w:r>
      <w:r w:rsidRPr="009C568A">
        <w:t>s</w:t>
      </w:r>
      <w:r w:rsidR="00441E6A" w:rsidRPr="009C568A">
        <w:t xml:space="preserve"> that enjoyment in helping others significantly influence</w:t>
      </w:r>
      <w:r w:rsidR="000443F4" w:rsidRPr="009C568A">
        <w:t>s</w:t>
      </w:r>
      <w:r w:rsidR="00441E6A" w:rsidRPr="009C568A">
        <w:t xml:space="preserve"> knowledge-sharing processes. </w:t>
      </w:r>
      <w:r w:rsidR="000443F4" w:rsidRPr="009C568A">
        <w:t xml:space="preserve">Furthermore, Marouf </w:t>
      </w:r>
      <w:r w:rsidR="000443F4" w:rsidRPr="009C568A">
        <w:fldChar w:fldCharType="begin"/>
      </w:r>
      <w:r w:rsidR="000443F4" w:rsidRPr="009C568A">
        <w:instrText xml:space="preserve"> ADDIN ZOTERO_ITEM CSL_CITATION {"citationID":"CJJ0RsX4","properties":{"formattedCitation":"(2016)","plainCitation":"(2016)","noteIndex":0},"citationItems":[{"id":"RVvd8XIC/x5bL5f1r","uris":["http://zotero.org/users/5008715/items/IE8DNECY"],"uri":["http://zotero.org/users/5008715/items/IE8DNECY"],"itemData":{"id":245,"type":"article-journal","abstract":"Purpose – The aim of this study is to investigate the role of knowledge sharing (KS) culture in leveraging knowledge management (KM) strategy and human resource (HR) strategy to improve business performance (BP).","container-title":"VINE Journal of Information and Knowledge Management Systems","DOI":"10.1108/VJIKMS-10-2014-0061","ISSN":"2059-5891","issue":"2","language":"en","page":"154-174","source":"Crossref","title":"The role of knowledge sharing culture in business performance","volume":"46","author":[{"family":"Marouf","given":"Laila"}],"issued":{"date-parts":[["2016",5,9]]}},"suppress-author":true}],"schema":"https://github.com/citation-style-language/schema/raw/master/csl-citation.json"} </w:instrText>
      </w:r>
      <w:r w:rsidR="000443F4" w:rsidRPr="009C568A">
        <w:fldChar w:fldCharType="separate"/>
      </w:r>
      <w:r w:rsidR="000443F4" w:rsidRPr="009C568A">
        <w:t>(2016)</w:t>
      </w:r>
      <w:r w:rsidR="000443F4" w:rsidRPr="009C568A">
        <w:fldChar w:fldCharType="end"/>
      </w:r>
      <w:r w:rsidR="000443F4" w:rsidRPr="009C568A">
        <w:t xml:space="preserve"> identifies trust, collaboration, open communication, and management ‘walk the talk’ by exhibiting a knowledge sharing behaviour as important elements.</w:t>
      </w:r>
    </w:p>
    <w:p w14:paraId="77A72290" w14:textId="4F19995F" w:rsidR="00441E6A" w:rsidRPr="009C568A" w:rsidRDefault="000443F4" w:rsidP="000443F4">
      <w:pPr>
        <w:pStyle w:val="Newparagraph"/>
        <w:spacing w:line="240" w:lineRule="auto"/>
      </w:pPr>
      <w:r w:rsidRPr="009C568A">
        <w:t>Some authors describe attributes of knowledge sharing as a whole. For example,</w:t>
      </w:r>
      <w:r w:rsidR="00441E6A" w:rsidRPr="009C568A">
        <w:t xml:space="preserve"> Kyriakidou and Ozbilgin </w:t>
      </w:r>
      <w:r w:rsidR="00441E6A" w:rsidRPr="009C568A">
        <w:fldChar w:fldCharType="begin"/>
      </w:r>
      <w:r w:rsidR="00C72071" w:rsidRPr="009C568A">
        <w:instrText xml:space="preserve"> ADDIN ZOTERO_ITEM CSL_CITATION {"citationID":"dnSsFgX3","properties":{"formattedCitation":"(2006)","plainCitation":"(2006)","noteIndex":0},"citationItems":[{"id":"RVvd8XIC/AeWLwIES","uris":["http://zotero.org/users/5008715/items/45T7EQMX"],"uri":["http://zotero.org/users/5008715/items/45T7EQMX"],"itemData":{"id":240,"type":"book","abstract":"The contributors to this highly innovative and authoritative research companion, leading experts in their field, apply relational analyses to different areas of organization studies and provide a comprehensive review of the relational perspectives. The book features empirical, theoretical, philosophical and methodological contributions from a wide spectrum of disciplinary perspectives on relationality in and around organizations. They explore areas such as: * relational self and dynamic organizing * social relational contexts and self-organizing inequality * learning and knowledge creation * stress and burnout * identities in organizations * trust and commitment in the market * venturing as a relational process * coordinating work through relationships of shared knowledge, shared goals and mutual respect * relational approaches and social constructionism * relational methods in organization studies * relational cohesion model of organizational commitment * interorganizational cooperation between non-profit organizations. Filling a gap in the organizational studies literature, the truly relational approach to the study of organizational behaviours and processes in this highly original research companion will be invaluable to academics, students and researchers with an interest in organizational studies.","event-place":"Cheltenham, Glos ; Northampton, MA","ISBN":"978-1-84542-125-0","language":"English","number-of-pages":"336","publisher":"Edward Elgar Publishing Ltd","publisher-place":"Cheltenham, Glos ; Northampton, MA","source":"Amazon","title":"Relational Perspectives in Organizational Studies: A Research Companion","title-short":"Relational Perspectives in Organizational Studies","author":[{"family":"Kyriakidou","given":"Olympia"},{"family":"Ozbilgin","given":"Mustafa"}],"issued":{"date-parts":[["2006",3,29]]}},"suppress-author":true}],"schema":"https://github.com/citation-style-language/schema/raw/master/csl-citation.json"} </w:instrText>
      </w:r>
      <w:r w:rsidR="00441E6A" w:rsidRPr="009C568A">
        <w:fldChar w:fldCharType="separate"/>
      </w:r>
      <w:r w:rsidR="00992058" w:rsidRPr="009C568A">
        <w:t>(2006)</w:t>
      </w:r>
      <w:r w:rsidR="00441E6A" w:rsidRPr="009C568A">
        <w:fldChar w:fldCharType="end"/>
      </w:r>
      <w:r w:rsidRPr="009C568A">
        <w:t xml:space="preserve"> characterize</w:t>
      </w:r>
      <w:r w:rsidR="00441E6A" w:rsidRPr="009C568A">
        <w:t xml:space="preserve"> knowledge sharing culture </w:t>
      </w:r>
      <w:r w:rsidRPr="009C568A">
        <w:t>as follows</w:t>
      </w:r>
      <w:r w:rsidR="00441E6A" w:rsidRPr="009C568A">
        <w:t xml:space="preserve">: self-managed, natural leaders, consultation, loosely defined jobs, lateral interaction, distributed, boundary spanning, interdependence, outward looking, tolerance for ambiguity, and valuing differences, power through shared knowledge. O’Dell and McDermott </w:t>
      </w:r>
      <w:r w:rsidR="00441E6A" w:rsidRPr="009C568A">
        <w:fldChar w:fldCharType="begin"/>
      </w:r>
      <w:r w:rsidR="00C72071" w:rsidRPr="009C568A">
        <w:instrText xml:space="preserve"> ADDIN ZOTERO_ITEM CSL_CITATION {"citationID":"TQpj080V","properties":{"formattedCitation":"(2001)","plainCitation":"(2001)","noteIndex":0},"citationItems":[{"id":"RVvd8XIC/ZxLr3hNi","uris":["http://zotero.org/users/5008715/items/VGTREVNJ"],"uri":["http://zotero.org/users/5008715/items/VGTREVNJ"],"itemData":{"id":103,"type":"article-journal","container-title":"Journal of Knowledge Management","DOI":"10.1108/13673270110384428","ISSN":"1367-3270","issue":"1","journalAbbreviation":"J of Knowledge Management","page":"76-85","source":"emeraldinsight.com (Atypon)","title":"Overcoming cultural barriers to sharing knowledge","volume":"5","author":[{"family":"O’Dell","given":"Carla"},{"family":"McDermott","given":"Richard"}],"issued":{"date-parts":[["2001",3,1]]}},"suppress-author":true}],"schema":"https://github.com/citation-style-language/schema/raw/master/csl-citation.json"} </w:instrText>
      </w:r>
      <w:r w:rsidR="00441E6A" w:rsidRPr="009C568A">
        <w:fldChar w:fldCharType="separate"/>
      </w:r>
      <w:r w:rsidR="00992058" w:rsidRPr="009C568A">
        <w:t>(2001)</w:t>
      </w:r>
      <w:r w:rsidR="00441E6A" w:rsidRPr="009C568A">
        <w:fldChar w:fldCharType="end"/>
      </w:r>
      <w:r w:rsidR="00441E6A" w:rsidRPr="009C568A">
        <w:t xml:space="preserve"> </w:t>
      </w:r>
      <w:r w:rsidR="00C72071" w:rsidRPr="009C568A">
        <w:t>describe</w:t>
      </w:r>
      <w:r w:rsidR="00441E6A" w:rsidRPr="009C568A">
        <w:t xml:space="preserve"> </w:t>
      </w:r>
      <w:r w:rsidR="00C72071" w:rsidRPr="009C568A">
        <w:t>aspects</w:t>
      </w:r>
      <w:r w:rsidR="00441E6A" w:rsidRPr="009C568A">
        <w:t xml:space="preserve"> of knowledge sharing culture </w:t>
      </w:r>
      <w:r w:rsidR="00C72071" w:rsidRPr="009C568A">
        <w:t>as follows:</w:t>
      </w:r>
      <w:r w:rsidR="00441E6A" w:rsidRPr="009C568A">
        <w:t xml:space="preserve"> visible link between sharing knowledge and solving practical problems, approach, tools and structures to support knowledge sharing match the overall style of the organization, reward and recognition systems support sharing knowledge</w:t>
      </w:r>
      <w:r w:rsidR="00C72071" w:rsidRPr="009C568A">
        <w:t xml:space="preserve">, </w:t>
      </w:r>
      <w:r w:rsidR="00441E6A" w:rsidRPr="009C568A">
        <w:t>sharing knowledge is tightly linked to a pre-existing core value of the organization, and networks for sharing knowledge build on existing networks people use in their daily work.</w:t>
      </w:r>
    </w:p>
    <w:p w14:paraId="61E5E6F2" w14:textId="112826FB" w:rsidR="00441E6A" w:rsidRPr="009C568A" w:rsidRDefault="000443F4" w:rsidP="007211C7">
      <w:pPr>
        <w:pStyle w:val="Newparagraph"/>
        <w:spacing w:line="240" w:lineRule="auto"/>
      </w:pPr>
      <w:r w:rsidRPr="009C568A">
        <w:t xml:space="preserve">As the way organizational members experience the culture is important, </w:t>
      </w:r>
      <w:r w:rsidR="00441E6A" w:rsidRPr="009C568A">
        <w:fldChar w:fldCharType="begin"/>
      </w:r>
      <w:r w:rsidR="00C72071" w:rsidRPr="009C568A">
        <w:instrText xml:space="preserve"> ADDIN ZOTERO_ITEM CSL_CITATION {"citationID":"hDJ5ssNA","properties":{"formattedCitation":"(Mato\\uc0\\u353{}kov\\uc0\\u225{} &amp; Sm\\uc0\\u283{}\\uc0\\u353{}n\\uc0\\u225{}, 2017)","plainCitation":"(Matošková &amp; Směšná, 2017)","dontUpdate":true,"noteIndex":0},"citationItems":[{"id":"RVvd8XIC/vK41JKTQ","uris":["http://zotero.org/users/5008715/items/J266JZSG"],"uri":["http://zotero.org/users/5008715/items/J266JZSG"],"itemData":{"id":224,"type":"article-journal","container-title":"Management &amp;amp; Marketing","DOI":"10.1515/mmcks-2017-0036","issue":"4","language":"en","page":"614-632","source":"content.sciendo.com","title":"Human resource management practices stimulating knowledge sharing","volume":"12","author":[{"family":"Matošková","given":"Jana"},{"family":"Směšná","given":"Petra"}],"issued":{"date-parts":[["2017",12,20]]}}}],"schema":"https://github.com/citation-style-language/schema/raw/master/csl-citation.json"} </w:instrText>
      </w:r>
      <w:r w:rsidR="00441E6A" w:rsidRPr="009C568A">
        <w:fldChar w:fldCharType="separate"/>
      </w:r>
      <w:r w:rsidR="00441E6A" w:rsidRPr="009C568A">
        <w:t>Matošková and Směšná (2017)</w:t>
      </w:r>
      <w:r w:rsidR="00441E6A" w:rsidRPr="009C568A">
        <w:fldChar w:fldCharType="end"/>
      </w:r>
      <w:r w:rsidR="00441E6A" w:rsidRPr="009C568A">
        <w:t xml:space="preserve"> define </w:t>
      </w:r>
      <w:r w:rsidRPr="009C568A">
        <w:t>dimensions</w:t>
      </w:r>
      <w:r w:rsidR="00441E6A" w:rsidRPr="009C568A">
        <w:t xml:space="preserve"> of knowledge sharing culture </w:t>
      </w:r>
      <w:r w:rsidRPr="009C568A">
        <w:t>by types of organizational climates. They mention the following kinds of organizational climate</w:t>
      </w:r>
      <w:r w:rsidR="00441E6A" w:rsidRPr="009C568A">
        <w:t>: (1) a climate of fairness and mutual trust, (2) a climate of open communication with free-flowing information, (3) a climate of innovation which tolerates well-intentioned failures and considers changes to be a part of life, (4) a pro-social climate</w:t>
      </w:r>
      <w:r w:rsidR="7BF9069A" w:rsidRPr="009C568A">
        <w:t>, (5)</w:t>
      </w:r>
      <w:r w:rsidR="00441E6A" w:rsidRPr="009C568A">
        <w:t xml:space="preserve"> a performance climate where everyone takes responsibility for his or her work.</w:t>
      </w:r>
    </w:p>
    <w:p w14:paraId="5097D881" w14:textId="2A4FCF6A" w:rsidR="00A84E27" w:rsidRPr="009C568A" w:rsidRDefault="00806C89" w:rsidP="00FE25CB">
      <w:pPr>
        <w:pStyle w:val="Newparagraph"/>
        <w:spacing w:line="240" w:lineRule="auto"/>
      </w:pPr>
      <w:r w:rsidRPr="009C568A">
        <w:t>Some studies present dimensions and elements important for knowledge sharing culture, but the studies are inconsistent.</w:t>
      </w:r>
      <w:r w:rsidR="00FE25CB" w:rsidRPr="009C568A">
        <w:t xml:space="preserve"> Here the authors see </w:t>
      </w:r>
      <w:r w:rsidR="008E161E" w:rsidRPr="009C568A">
        <w:t>a</w:t>
      </w:r>
      <w:r w:rsidR="00FE25CB" w:rsidRPr="009C568A">
        <w:t xml:space="preserve"> research gap in present literature. </w:t>
      </w:r>
    </w:p>
    <w:p w14:paraId="7EC66AF1" w14:textId="28FC709C" w:rsidR="007D2DA9" w:rsidRPr="009C568A" w:rsidRDefault="4B274B5A" w:rsidP="007211C7">
      <w:pPr>
        <w:pStyle w:val="Nadpis1"/>
        <w:spacing w:line="240" w:lineRule="auto"/>
      </w:pPr>
      <w:r w:rsidRPr="009C568A">
        <w:t>Research framework and hypotheses</w:t>
      </w:r>
      <w:r w:rsidR="72DEC4E3" w:rsidRPr="009C568A">
        <w:t xml:space="preserve"> development</w:t>
      </w:r>
    </w:p>
    <w:p w14:paraId="4A592940" w14:textId="26E7D1D5" w:rsidR="00DC6C00" w:rsidRPr="009C568A" w:rsidRDefault="78600D7D" w:rsidP="00C269D9">
      <w:pPr>
        <w:spacing w:line="240" w:lineRule="auto"/>
      </w:pPr>
      <w:r w:rsidRPr="009C568A">
        <w:t xml:space="preserve">This study was a part of a bigger internal university project dealing with knowledge sharing in organizations. The aim of this study was to explore if </w:t>
      </w:r>
      <w:r w:rsidR="00CD30B9" w:rsidRPr="009C568A">
        <w:t>knowledge sharing culture really</w:t>
      </w:r>
      <w:r w:rsidRPr="009C568A">
        <w:t xml:space="preserve"> facilitates knowledge sharing </w:t>
      </w:r>
      <w:r w:rsidR="00CD30B9" w:rsidRPr="009C568A">
        <w:t xml:space="preserve">in the organizations </w:t>
      </w:r>
      <w:r w:rsidRPr="009C568A">
        <w:t>and to examine the dimensions of knowledge sharing culture.</w:t>
      </w:r>
      <w:r w:rsidR="0005464B" w:rsidRPr="009C568A">
        <w:t xml:space="preserve"> This paper attem</w:t>
      </w:r>
      <w:r w:rsidR="005932F9" w:rsidRPr="009C568A">
        <w:t>pts to fill the research gap in the role organizational culture in encouraging knowledge sharing by investigating multidimensionality of knowledge sharing culture.</w:t>
      </w:r>
    </w:p>
    <w:p w14:paraId="15AE8ED7" w14:textId="0D652BD7" w:rsidR="00ED143C" w:rsidRPr="009C568A" w:rsidRDefault="00D14F2A" w:rsidP="0002659A">
      <w:pPr>
        <w:spacing w:line="240" w:lineRule="auto"/>
        <w:ind w:firstLine="720"/>
        <w:rPr>
          <w:color w:val="000000" w:themeColor="text1"/>
        </w:rPr>
      </w:pPr>
      <w:r w:rsidRPr="009C568A">
        <w:t xml:space="preserve">Previously published studies on the </w:t>
      </w:r>
      <w:r w:rsidR="005932F9" w:rsidRPr="009C568A">
        <w:t>dimensions</w:t>
      </w:r>
      <w:r w:rsidRPr="009C568A">
        <w:t xml:space="preserve"> of knowledge sharing culture are not consistent and more empirical work is needed. Hence, one goal of our study was to develop a model of the dimensions of knowledge sharing culture. Using the findings of </w:t>
      </w:r>
      <w:r w:rsidR="00ED143C" w:rsidRPr="009C568A">
        <w:t xml:space="preserve">literature on knowledge sharing culture, the authors of this paper </w:t>
      </w:r>
      <w:r w:rsidR="0002659A" w:rsidRPr="009C568A">
        <w:t>proposed that knowledge sharing culture could have five dimensions: (1) open communication and trust, (2) performance orientation and engagement, (3) organizational innovation climate, (4) cooperation in the organization, (5) justice and fairness</w:t>
      </w:r>
      <w:r w:rsidR="0002659A" w:rsidRPr="009C568A">
        <w:rPr>
          <w:color w:val="000000" w:themeColor="text1"/>
        </w:rPr>
        <w:t>.</w:t>
      </w:r>
    </w:p>
    <w:p w14:paraId="7D4F93DE" w14:textId="70E8B7C3" w:rsidR="005932F9" w:rsidRPr="009C568A" w:rsidRDefault="005932F9" w:rsidP="0002659A">
      <w:pPr>
        <w:spacing w:line="240" w:lineRule="auto"/>
        <w:ind w:firstLine="720"/>
      </w:pPr>
    </w:p>
    <w:p w14:paraId="3ACAF178" w14:textId="2F03D115" w:rsidR="005932F9" w:rsidRPr="009C568A" w:rsidRDefault="005932F9" w:rsidP="005932F9">
      <w:pPr>
        <w:spacing w:line="240" w:lineRule="auto"/>
        <w:rPr>
          <w:color w:val="000000" w:themeColor="text1"/>
        </w:rPr>
      </w:pPr>
      <w:r w:rsidRPr="009C568A">
        <w:rPr>
          <w:b/>
          <w:color w:val="000000" w:themeColor="text1"/>
        </w:rPr>
        <w:t>Table 1</w:t>
      </w:r>
      <w:r w:rsidR="000B7A90" w:rsidRPr="009C568A">
        <w:rPr>
          <w:color w:val="000000" w:themeColor="text1"/>
        </w:rPr>
        <w:tab/>
      </w:r>
      <w:r w:rsidRPr="009C568A">
        <w:rPr>
          <w:color w:val="000000" w:themeColor="text1"/>
        </w:rPr>
        <w:t>Supposed dimensions of knowledge sharing culture</w:t>
      </w:r>
    </w:p>
    <w:p w14:paraId="64AA9B5B" w14:textId="77777777" w:rsidR="00ED143C" w:rsidRPr="009C568A" w:rsidRDefault="00ED143C" w:rsidP="00ED143C">
      <w:pPr>
        <w:pStyle w:val="Newparagraph"/>
        <w:spacing w:line="240" w:lineRule="auto"/>
      </w:pPr>
    </w:p>
    <w:p w14:paraId="50810210" w14:textId="59A2F9EA" w:rsidR="00DC6C00" w:rsidRPr="009C568A" w:rsidRDefault="00ED143C" w:rsidP="00ED143C">
      <w:pPr>
        <w:spacing w:line="240" w:lineRule="auto"/>
        <w:ind w:firstLine="720"/>
      </w:pPr>
      <w:r w:rsidRPr="009C568A">
        <w:t xml:space="preserve"> </w:t>
      </w:r>
      <w:r w:rsidR="00D14F2A" w:rsidRPr="009C568A">
        <w:t>B</w:t>
      </w:r>
      <w:r w:rsidR="2B0E717F" w:rsidRPr="009C568A">
        <w:t xml:space="preserve">ased on the results of previous studies </w:t>
      </w:r>
      <w:r w:rsidR="00DC6C00" w:rsidRPr="009C568A">
        <w:fldChar w:fldCharType="begin"/>
      </w:r>
      <w:r w:rsidR="00C72071" w:rsidRPr="009C568A">
        <w:instrText xml:space="preserve"> ADDIN ZOTERO_ITEM CSL_CITATION {"citationID":"DFP93GN2","properties":{"formattedCitation":"(especially O\\uc0\\u8217{}Dell and McDermott, 2001; Al-Alawi, Al-Marzooqi and Mohammed, 2007; Abzari and Teimouri, 2008; Chin-Loy and Mujtaba, 2011; Tong, Tak and Wong, 2013)","plainCitation":"(especially O’Dell and McDermott, 2001; Al-Alawi, Al-Marzooqi and Mohammed, 2007; Abzari and Teimouri, 2008; Chin-Loy and Mujtaba, 2011; Tong, Tak and Wong, 2013)","noteIndex":0},"citationItems":[{"id":"RVvd8XIC/ZxLr3hNi","uris":["http://zotero.org/users/5008715/items/VGTREVNJ"],"uri":["http://zotero.org/users/5008715/items/VGTREVNJ"],"itemData":{"id":103,"type":"article-journal","container-title":"Journal of Knowledge Management","DOI":"10.1108/13673270110384428","ISSN":"1367-3270","issue":"1","journalAbbreviation":"J of Knowledge Management","page":"76-85","source":"emeraldinsight.com (Atypon)","title":"Overcoming cultural barriers to sharing knowledge","volume":"5","author":[{"family":"O’Dell","given":"Carla"},{"family":"McDermott","given":"Richard"}],"issued":{"date-parts":[["2001",3,1]]}},"prefix":"especially"},{"id":497,"uris":["http://zotero.org/groups/82855/items/4JAGSFAQ"],"uri":["http://zotero.org/groups/82855/items/4JAGSFAQ"],"itemData":{"id":497,"type":"article-journal","abstract":"Purpose – This research aims at investigating the role of certain factors in organizational culture in the\nsuccess of knowledge sharing. Such factors as interpersonal trust, communication between staff,\ninformation systems, rewards and organization structure play an important role in defining the\nrelationships between staff and in turn, providing possibilities to break obstacles to knowledge sharing.\nThis research is intended to contribute in helping businesses understand the essential role of\norganizational culture in nourishing knowledge and spreading it in order to become leaders in utilizing\ntheir know-how and enjoying prosperity thereafter.\nDesign/methodology/approach – The conclusions of this study are based on interpreting the results of\na survey and a number of interviews with staff from various organizations in Bahrain from the public and\nprivate sectors.\nFindings – The research findings indicate that trust, communication, information systems, rewards and\norganization structure are positively related to knowledge sharing in organizations.\nResearch limitations/implications – The authors believe that further research is required to address\ngovernmental sector institutions, where organizational politics dominate a role in hoarding knowledge,\nthrough such methods as case studies and observation.\nOriginality/value – Previous research indicated that the Bahraini society is influenced by traditions of\nhousehold, tribe, and especially religion of the Arab and Islamic world. These factors define people’s\nbeliefs and behaviours, and thus exercise strong influence in the performance of business\norganizations. This study is motivated by the desire to explore the role of the national organizational\nculture on knowledge sharing, which may be different from previous studies conducted abroad.","container-title":"Journal of Knowledge Management","DOI":"10.1108/13673270710738898","ISSN":"1367-3270","issue":"2","language":"en","page":"22-42","source":"CrossRef","title":"Organizational culture and knowledge sharing: critical success factors","title-short":"Organizational culture and knowledge sharing","volume":"11","author":[{"family":"Al-Alawi","given":"Adel Ismail"},{"family":"Al-Marzooqi","given":"Nayla Yousif"},{"family":"Mohammed","given":"Yasmeen Fraidoon"}],"issued":{"date-parts":[["2007"]]}}},{"id":"RVvd8XIC/ZLvsgmOf","uris":["http://zotero.org/users/5008715/items/BP4DH5IH"],"uri":["http://zotero.org/users/5008715/items/BP4DH5IH"],"itemData":{"id":93,"type":"article-journal","container-title":"The International Journal of Knowledge, Culture, and Change Management: Annual Review","DOI":"10.18848/1447-9524/CGP/v08i02/50530","issue":"2","page":"105-114","source":"ResearchGate","title":"The Effective Factors on Knowledge Sharing in Organizations","volume":"8","author":[{"family":"Abzari","given":"Mehdi"},{"family":"Teimouri","given":"Hadi"}],"issued":{"date-parts":[["2008",1,1]]}}},{"id":"RVvd8XIC/z35lGDzA","uris":["http://zotero.org/users/5008715/items/Z4RS6N89"],"uri":["http://zotero.org/users/5008715/items/Z4RS6N89"],"itemData":{"id":98,"type":"article-journal","abstract":"This research tests a model of the moderating effect of organizational culture on the relationship between knowledge management and organizational benefits and a positive relationship between knowledge management and organizational benefits. This topic is related to organizational strategic issues such as sharing knowledge and developing new capacities for action through learning processes. The 133 respondents represented 38 of the 49 North American companies recognized for their knowledge management best practices initiatives. There were two instruments used in this study: Cameron and Quinns 1999 OCAI measured four types of organizational culture (Clan, Adhocracy, Market, and Hierarchy), and Lawsons (2002) KMAI assessed Knowledge Management and Organizational Benefits. Emphasizing the competing values framework, the results from the study show that organizational culture is positively related to organizational benefits with high positive intercorrelations.","container-title":"International Business &amp; Economics Research Journal (IBER)","DOI":"10.19030/iber.v6i3.3350","issue":"3","page":"15-28","source":"ResearchGate","title":"The Influence Of Organizational Culture On The Success Of Knowledge Management Practices With North American Companies","volume":"6","author":[{"family":"Chin-Loy","given":"Claudette"},{"family":"Mujtaba","given":"Bahaudin G."}],"issued":{"date-parts":[["2011",2,16]]}}},{"id":"RVvd8XIC/UsSPf9OT","uris":["http://zotero.org/users/5008715/items/ZFYZRIFG"],"uri":["http://zotero.org/users/5008715/items/ZFYZRIFG"],"itemData":{"id":5252,"type":"article-journal","abstract":"Purpose - The purpose of this article is to analyze the impact of knowledge sharing on the relationship between organizational culture and job satisfaction of ICT industry in Hong Kong so that appropriate strategies can be put in place by relevant decision-makers to enhance corporate performance.","container-title":"International Journal of Human Resource Studies","DOI":"10.5296/ijhrs.v3i1.3112","ISSN":"2162-3058","issue":"1","language":"en","page":"9","source":"Crossref","title":"The Impact of Knowledge Sharing on the Relationship between Organizational Culture and Job Satisfaction: the Perception of Information Communication and Technology (ICT) Practitioners in Hong Kong","title-short":"The Impact of Knowledge Sharing on the Relationship between Organizational Culture and Job Satisfaction","volume":"3","author":[{"family":"Tong","given":"Canon"},{"family":"Tak","given":"Walder Ip Wah"},{"family":"Wong","given":"Anthony"}],"issued":{"date-parts":[["2013",1,23]]}}}],"schema":"https://github.com/citation-style-language/schema/raw/master/csl-citation.json"} </w:instrText>
      </w:r>
      <w:r w:rsidR="00DC6C00" w:rsidRPr="009C568A">
        <w:fldChar w:fldCharType="separate"/>
      </w:r>
      <w:r w:rsidR="006863F9" w:rsidRPr="009C568A">
        <w:t>(especially O’Dell and McDermott, 2001; Al-Alawi, Al-Marzooqi and Mohammed, 2007; Abzari and Teimouri, 2008; Chin-Loy and Mujtaba, 2011; Tong, Tak and Wong, 2013)</w:t>
      </w:r>
      <w:r w:rsidR="00DC6C00" w:rsidRPr="009C568A">
        <w:fldChar w:fldCharType="end"/>
      </w:r>
      <w:r w:rsidR="590A1320" w:rsidRPr="009C568A">
        <w:t>,</w:t>
      </w:r>
      <w:r w:rsidR="5AB9CA99" w:rsidRPr="009C568A">
        <w:t xml:space="preserve"> </w:t>
      </w:r>
      <w:r w:rsidR="2B0E717F" w:rsidRPr="009C568A">
        <w:t xml:space="preserve">this paper proposes that </w:t>
      </w:r>
      <w:r w:rsidR="28DE487C" w:rsidRPr="009C568A">
        <w:t>knowledge sharing</w:t>
      </w:r>
      <w:r w:rsidR="2B0E717F" w:rsidRPr="009C568A">
        <w:t xml:space="preserve"> culture is related to the </w:t>
      </w:r>
      <w:r w:rsidR="00024BBE" w:rsidRPr="009C568A">
        <w:t>extent</w:t>
      </w:r>
      <w:r w:rsidR="2B0E717F" w:rsidRPr="009C568A">
        <w:t xml:space="preserve"> of </w:t>
      </w:r>
      <w:r w:rsidR="28DE487C" w:rsidRPr="009C568A">
        <w:t>knowledge sharing</w:t>
      </w:r>
      <w:r w:rsidR="2B0E717F" w:rsidRPr="009C568A">
        <w:t>.</w:t>
      </w:r>
      <w:r w:rsidR="562EE68E" w:rsidRPr="009C568A">
        <w:t xml:space="preserve"> Thus,</w:t>
      </w:r>
    </w:p>
    <w:p w14:paraId="0038F563" w14:textId="1DCCA9D2" w:rsidR="00DC6C00" w:rsidRPr="009C568A" w:rsidRDefault="00DC6C00" w:rsidP="007211C7">
      <w:pPr>
        <w:spacing w:line="240" w:lineRule="auto"/>
        <w:rPr>
          <w:i/>
        </w:rPr>
      </w:pPr>
      <w:r w:rsidRPr="009C568A">
        <w:rPr>
          <w:i/>
        </w:rPr>
        <w:t xml:space="preserve">H1. </w:t>
      </w:r>
      <w:r w:rsidR="00734D26" w:rsidRPr="009C568A">
        <w:rPr>
          <w:i/>
        </w:rPr>
        <w:t>The extent</w:t>
      </w:r>
      <w:r w:rsidR="0031265C" w:rsidRPr="009C568A">
        <w:rPr>
          <w:i/>
        </w:rPr>
        <w:t xml:space="preserve"> in which</w:t>
      </w:r>
      <w:r w:rsidRPr="009C568A">
        <w:rPr>
          <w:i/>
        </w:rPr>
        <w:t xml:space="preserve"> </w:t>
      </w:r>
      <w:r w:rsidR="0031265C" w:rsidRPr="009C568A">
        <w:rPr>
          <w:i/>
        </w:rPr>
        <w:t xml:space="preserve">organizational </w:t>
      </w:r>
      <w:r w:rsidRPr="009C568A">
        <w:rPr>
          <w:i/>
        </w:rPr>
        <w:t xml:space="preserve">culture </w:t>
      </w:r>
      <w:r w:rsidR="00734D26" w:rsidRPr="009C568A">
        <w:rPr>
          <w:i/>
        </w:rPr>
        <w:t>has</w:t>
      </w:r>
      <w:r w:rsidR="0031265C" w:rsidRPr="009C568A">
        <w:rPr>
          <w:i/>
        </w:rPr>
        <w:t xml:space="preserve"> characteristics </w:t>
      </w:r>
      <w:r w:rsidR="00734D26" w:rsidRPr="009C568A">
        <w:rPr>
          <w:i/>
        </w:rPr>
        <w:t xml:space="preserve">in common with </w:t>
      </w:r>
      <w:r w:rsidR="006A7F48" w:rsidRPr="009C568A">
        <w:rPr>
          <w:i/>
        </w:rPr>
        <w:t>knowledge sharing</w:t>
      </w:r>
      <w:r w:rsidR="00734D26" w:rsidRPr="009C568A">
        <w:rPr>
          <w:i/>
        </w:rPr>
        <w:t xml:space="preserve"> culture</w:t>
      </w:r>
      <w:r w:rsidR="0031265C" w:rsidRPr="009C568A">
        <w:rPr>
          <w:i/>
        </w:rPr>
        <w:t xml:space="preserve"> </w:t>
      </w:r>
      <w:r w:rsidRPr="009C568A">
        <w:rPr>
          <w:i/>
        </w:rPr>
        <w:t xml:space="preserve">has a significant positive </w:t>
      </w:r>
      <w:r w:rsidR="002B4222" w:rsidRPr="009C568A">
        <w:rPr>
          <w:i/>
        </w:rPr>
        <w:t>effect</w:t>
      </w:r>
      <w:r w:rsidRPr="009C568A">
        <w:rPr>
          <w:i/>
        </w:rPr>
        <w:t xml:space="preserve"> </w:t>
      </w:r>
      <w:r w:rsidR="002B4222" w:rsidRPr="009C568A">
        <w:rPr>
          <w:i/>
        </w:rPr>
        <w:t>on</w:t>
      </w:r>
      <w:r w:rsidRPr="009C568A">
        <w:rPr>
          <w:i/>
        </w:rPr>
        <w:t xml:space="preserve"> the extent of </w:t>
      </w:r>
      <w:r w:rsidR="006A7F48" w:rsidRPr="009C568A">
        <w:rPr>
          <w:i/>
        </w:rPr>
        <w:t>knowledge sharing</w:t>
      </w:r>
      <w:r w:rsidRPr="009C568A">
        <w:rPr>
          <w:i/>
        </w:rPr>
        <w:t xml:space="preserve"> in the organization.</w:t>
      </w:r>
    </w:p>
    <w:p w14:paraId="21E53F52" w14:textId="77777777" w:rsidR="002B4222" w:rsidRPr="009C568A" w:rsidRDefault="002B4222" w:rsidP="007211C7">
      <w:pPr>
        <w:pStyle w:val="Newparagraph"/>
        <w:spacing w:line="240" w:lineRule="auto"/>
      </w:pPr>
      <w:r w:rsidRPr="009C568A">
        <w:t xml:space="preserve">Additionally, </w:t>
      </w:r>
    </w:p>
    <w:p w14:paraId="7CEBC0C8" w14:textId="3DA8DDDB" w:rsidR="00024BBE" w:rsidRPr="009C568A" w:rsidRDefault="002B4222" w:rsidP="002B4222">
      <w:pPr>
        <w:pStyle w:val="Newparagraph"/>
        <w:spacing w:line="240" w:lineRule="auto"/>
        <w:ind w:firstLine="0"/>
        <w:rPr>
          <w:i/>
          <w:color w:val="000000" w:themeColor="text1"/>
        </w:rPr>
      </w:pPr>
      <w:r w:rsidRPr="009C568A">
        <w:rPr>
          <w:i/>
        </w:rPr>
        <w:t>H2. Identified dimensions of knowledge sharing culture</w:t>
      </w:r>
      <w:r w:rsidRPr="009C568A">
        <w:rPr>
          <w:i/>
          <w:color w:val="000000" w:themeColor="text1"/>
        </w:rPr>
        <w:t xml:space="preserve"> have a</w:t>
      </w:r>
      <w:r w:rsidRPr="009C568A">
        <w:rPr>
          <w:i/>
        </w:rPr>
        <w:t xml:space="preserve"> significant positive collective effect on</w:t>
      </w:r>
      <w:r w:rsidRPr="009C568A">
        <w:rPr>
          <w:i/>
          <w:color w:val="000000" w:themeColor="text1"/>
        </w:rPr>
        <w:t xml:space="preserve"> the extent of knowledge sharing in the organization.</w:t>
      </w:r>
    </w:p>
    <w:p w14:paraId="42F83A83" w14:textId="77777777" w:rsidR="009B54E9" w:rsidRPr="009C568A" w:rsidRDefault="009B54E9" w:rsidP="002B4222">
      <w:pPr>
        <w:pStyle w:val="Newparagraph"/>
        <w:spacing w:line="240" w:lineRule="auto"/>
        <w:ind w:firstLine="0"/>
        <w:rPr>
          <w:i/>
        </w:rPr>
      </w:pPr>
    </w:p>
    <w:p w14:paraId="308BB374" w14:textId="1DF3AD0D" w:rsidR="001C4412" w:rsidRPr="009C568A" w:rsidRDefault="002B4222" w:rsidP="001C4412">
      <w:pPr>
        <w:pStyle w:val="Figurecaption"/>
      </w:pPr>
      <w:r w:rsidRPr="009C568A">
        <w:rPr>
          <w:b/>
        </w:rPr>
        <w:t>F</w:t>
      </w:r>
      <w:r w:rsidR="00024BBE" w:rsidRPr="009C568A">
        <w:rPr>
          <w:b/>
        </w:rPr>
        <w:t>ig</w:t>
      </w:r>
      <w:r w:rsidR="00D14F2A" w:rsidRPr="009C568A">
        <w:rPr>
          <w:b/>
        </w:rPr>
        <w:t>ure</w:t>
      </w:r>
      <w:r w:rsidR="00024BBE" w:rsidRPr="009C568A">
        <w:rPr>
          <w:b/>
        </w:rPr>
        <w:t xml:space="preserve"> 1</w:t>
      </w:r>
      <w:r w:rsidR="00024BBE" w:rsidRPr="009C568A">
        <w:t xml:space="preserve"> </w:t>
      </w:r>
      <w:r w:rsidR="00D14F2A" w:rsidRPr="009C568A">
        <w:tab/>
      </w:r>
      <w:r w:rsidR="001C4412" w:rsidRPr="009C568A">
        <w:t>Conceptual framework</w:t>
      </w:r>
    </w:p>
    <w:p w14:paraId="187958D9" w14:textId="50E97E1D" w:rsidR="00B27216" w:rsidRPr="009C568A" w:rsidRDefault="00777067" w:rsidP="007211C7">
      <w:pPr>
        <w:pStyle w:val="Nadpis1"/>
        <w:spacing w:line="240" w:lineRule="auto"/>
      </w:pPr>
      <w:r w:rsidRPr="009C568A">
        <w:t>Method</w:t>
      </w:r>
      <w:r w:rsidR="007D2DA9" w:rsidRPr="009C568A">
        <w:t>ologies</w:t>
      </w:r>
      <w:r w:rsidR="00B27216" w:rsidRPr="009C568A">
        <w:t xml:space="preserve"> </w:t>
      </w:r>
    </w:p>
    <w:p w14:paraId="732F493E" w14:textId="77777777" w:rsidR="00920C64" w:rsidRPr="009C568A" w:rsidRDefault="5B833F41" w:rsidP="007211C7">
      <w:pPr>
        <w:pStyle w:val="Nadpis2"/>
        <w:spacing w:line="240" w:lineRule="auto"/>
      </w:pPr>
      <w:r w:rsidRPr="009C568A">
        <w:t>Sample and procedure</w:t>
      </w:r>
    </w:p>
    <w:p w14:paraId="2D4D61B2" w14:textId="38F253D2" w:rsidR="00637C5A" w:rsidRPr="009C568A" w:rsidRDefault="05D7E389" w:rsidP="47A5AD39">
      <w:pPr>
        <w:spacing w:line="240" w:lineRule="auto"/>
      </w:pPr>
      <w:r w:rsidRPr="009C568A">
        <w:t xml:space="preserve">A quantitative research design </w:t>
      </w:r>
      <w:r w:rsidR="00C269D9" w:rsidRPr="009C568A">
        <w:t>with</w:t>
      </w:r>
      <w:r w:rsidRPr="009C568A">
        <w:t xml:space="preserve"> opinion-based questionnaires was applied. </w:t>
      </w:r>
      <w:r w:rsidR="6FFDEE1C" w:rsidRPr="009C568A">
        <w:t xml:space="preserve">The questionnaires were anonymous, and participants were informed about the aims of the project. </w:t>
      </w:r>
      <w:r w:rsidRPr="009C568A">
        <w:t xml:space="preserve">Data collection was realised by </w:t>
      </w:r>
      <w:r w:rsidR="4BE3314B" w:rsidRPr="009C568A">
        <w:t xml:space="preserve">the </w:t>
      </w:r>
      <w:r w:rsidRPr="009C568A">
        <w:t xml:space="preserve">individual questionnaire method, where each participant responded individually and without any guidance. </w:t>
      </w:r>
      <w:r w:rsidR="2C78B50A" w:rsidRPr="009C568A">
        <w:t>‘</w:t>
      </w:r>
      <w:r w:rsidRPr="009C568A">
        <w:t>Pen and paper</w:t>
      </w:r>
      <w:r w:rsidR="2C78B50A" w:rsidRPr="009C568A">
        <w:t>’</w:t>
      </w:r>
      <w:r w:rsidRPr="009C568A">
        <w:t xml:space="preserve"> as well as online questionnaires were used. </w:t>
      </w:r>
    </w:p>
    <w:p w14:paraId="48096C44" w14:textId="15CF0641" w:rsidR="00C56AC2" w:rsidRPr="009C568A" w:rsidRDefault="00ED1659" w:rsidP="007211C7">
      <w:pPr>
        <w:pStyle w:val="Newparagraph"/>
        <w:spacing w:line="240" w:lineRule="auto"/>
      </w:pPr>
      <w:r w:rsidRPr="009C568A">
        <w:t xml:space="preserve">The target population was employees </w:t>
      </w:r>
      <w:r w:rsidR="00DA7978" w:rsidRPr="009C568A">
        <w:t xml:space="preserve">from the Czech Republic </w:t>
      </w:r>
      <w:r w:rsidRPr="009C568A">
        <w:t xml:space="preserve">without restrictions </w:t>
      </w:r>
      <w:r w:rsidR="00D80160" w:rsidRPr="009C568A">
        <w:t>related to age, education or industry, because we wanted as diverse sample as possible.</w:t>
      </w:r>
      <w:r w:rsidR="003F2CAA" w:rsidRPr="009C568A">
        <w:t xml:space="preserve"> Several methods were used to contact potential participants, for example e-mails to TOP 100 Czech firms and to members of the People Management Forum and the Regional Chamber of Commerce, information about the survey on social networks Facebook and LinkedIn and web pages, cooperation with students and graduates, informing of the survey at a conference and a workshop, and a PR article in a journal for HR employees. </w:t>
      </w:r>
      <w:r w:rsidR="000527BB" w:rsidRPr="009C568A">
        <w:t xml:space="preserve">The </w:t>
      </w:r>
      <w:r w:rsidR="00D80160" w:rsidRPr="009C568A">
        <w:t xml:space="preserve">final </w:t>
      </w:r>
      <w:r w:rsidR="000527BB" w:rsidRPr="009C568A">
        <w:t xml:space="preserve">structure of participants is </w:t>
      </w:r>
      <w:r w:rsidR="00366623" w:rsidRPr="009C568A">
        <w:t>detailed</w:t>
      </w:r>
      <w:r w:rsidR="000527BB" w:rsidRPr="009C568A">
        <w:t xml:space="preserve"> in Table 1.</w:t>
      </w:r>
      <w:r w:rsidR="006A6A87" w:rsidRPr="009C568A">
        <w:t xml:space="preserve"> </w:t>
      </w:r>
      <w:r w:rsidR="003F2CAA" w:rsidRPr="009C568A">
        <w:t xml:space="preserve">In total, 315 people were included. </w:t>
      </w:r>
      <w:r w:rsidR="0023742B" w:rsidRPr="009C568A">
        <w:t xml:space="preserve">The majority of participants were from manufacturing and construction industries. </w:t>
      </w:r>
      <w:r w:rsidR="00D14E66" w:rsidRPr="009C568A">
        <w:t>As identification questions were not obligatory, many participants decided to skip them. Generally, the willingness of organizations and their employees to participate was very low. The reasons could be that participation in the study was voluntary, the questionnaires could have been too long, or the topic could have been considered too sensitive by the companies in question. However, it is positive that both men and women participated.</w:t>
      </w:r>
      <w:r w:rsidRPr="009C568A">
        <w:t xml:space="preserve"> Participants have different age, education, tenure and various work positions.</w:t>
      </w:r>
    </w:p>
    <w:p w14:paraId="422FAAC7" w14:textId="39B772DA" w:rsidR="005932F9" w:rsidRPr="009C568A" w:rsidRDefault="005932F9" w:rsidP="007211C7">
      <w:pPr>
        <w:pStyle w:val="Newparagraph"/>
        <w:spacing w:line="240" w:lineRule="auto"/>
      </w:pPr>
    </w:p>
    <w:p w14:paraId="4DBDF7E0" w14:textId="5D1C6E20" w:rsidR="005932F9" w:rsidRPr="009C568A" w:rsidRDefault="005932F9" w:rsidP="005932F9">
      <w:pPr>
        <w:spacing w:line="240" w:lineRule="auto"/>
        <w:rPr>
          <w:color w:val="000000" w:themeColor="text1"/>
        </w:rPr>
      </w:pPr>
      <w:r w:rsidRPr="009C568A">
        <w:rPr>
          <w:b/>
          <w:color w:val="000000" w:themeColor="text1"/>
        </w:rPr>
        <w:t>Table 2</w:t>
      </w:r>
      <w:r w:rsidRPr="009C568A">
        <w:rPr>
          <w:color w:val="000000" w:themeColor="text1"/>
        </w:rPr>
        <w:t xml:space="preserve"> </w:t>
      </w:r>
      <w:r w:rsidR="000B7A90" w:rsidRPr="009C568A">
        <w:rPr>
          <w:color w:val="000000" w:themeColor="text1"/>
        </w:rPr>
        <w:tab/>
      </w:r>
      <w:r w:rsidRPr="009C568A">
        <w:rPr>
          <w:color w:val="000000" w:themeColor="text1"/>
        </w:rPr>
        <w:t>Profile of Respondents and Companies</w:t>
      </w:r>
    </w:p>
    <w:p w14:paraId="3B1195C4" w14:textId="77777777" w:rsidR="00777067" w:rsidRPr="009C568A" w:rsidRDefault="00777067" w:rsidP="007211C7">
      <w:pPr>
        <w:pStyle w:val="Nadpis2"/>
        <w:spacing w:line="240" w:lineRule="auto"/>
      </w:pPr>
      <w:r w:rsidRPr="009C568A">
        <w:t>Measures</w:t>
      </w:r>
    </w:p>
    <w:p w14:paraId="2CAB5326" w14:textId="62C1FD6B" w:rsidR="00777067" w:rsidRPr="009C568A" w:rsidRDefault="00777067" w:rsidP="007211C7">
      <w:pPr>
        <w:pStyle w:val="Paragraph"/>
        <w:spacing w:line="240" w:lineRule="auto"/>
      </w:pPr>
      <w:r w:rsidRPr="009C568A">
        <w:t xml:space="preserve">This study measured two constructs – </w:t>
      </w:r>
      <w:r w:rsidR="006A7F48" w:rsidRPr="009C568A">
        <w:t>knowledge sharing</w:t>
      </w:r>
      <w:r w:rsidRPr="009C568A">
        <w:t xml:space="preserve"> in the organization and </w:t>
      </w:r>
      <w:r w:rsidR="00CD30B9" w:rsidRPr="009C568A">
        <w:t>knowledge sharing</w:t>
      </w:r>
      <w:r w:rsidRPr="009C568A">
        <w:t xml:space="preserve"> culture. Both constructs were measured using multiple items.</w:t>
      </w:r>
    </w:p>
    <w:p w14:paraId="46A6501F" w14:textId="699BEBF4" w:rsidR="00CD30B9" w:rsidRPr="009C568A" w:rsidRDefault="00467FEC" w:rsidP="007211C7">
      <w:pPr>
        <w:spacing w:line="240" w:lineRule="auto"/>
        <w:ind w:firstLine="720"/>
      </w:pPr>
      <w:r w:rsidRPr="009C568A">
        <w:rPr>
          <w:b/>
        </w:rPr>
        <w:t>K</w:t>
      </w:r>
      <w:r w:rsidR="006A7F48" w:rsidRPr="009C568A">
        <w:rPr>
          <w:b/>
        </w:rPr>
        <w:t>nowledge sharing</w:t>
      </w:r>
      <w:r w:rsidR="00777067" w:rsidRPr="009C568A">
        <w:rPr>
          <w:b/>
        </w:rPr>
        <w:t xml:space="preserve"> in the organization</w:t>
      </w:r>
      <w:r w:rsidR="00777067" w:rsidRPr="009C568A">
        <w:t xml:space="preserve">. </w:t>
      </w:r>
    </w:p>
    <w:p w14:paraId="43A1B591" w14:textId="196032F9" w:rsidR="00777067" w:rsidRPr="009C568A" w:rsidRDefault="00467FEC" w:rsidP="00467FEC">
      <w:pPr>
        <w:spacing w:line="240" w:lineRule="auto"/>
        <w:ind w:firstLine="720"/>
      </w:pPr>
      <w:r w:rsidRPr="009C568A">
        <w:t>K</w:t>
      </w:r>
      <w:r w:rsidR="00033CEC" w:rsidRPr="009C568A">
        <w:t>nowledge sharing in the organization is here defined as</w:t>
      </w:r>
      <w:r w:rsidR="00D9234B" w:rsidRPr="009C568A">
        <w:t xml:space="preserve"> the extent to which, according to the respondent, knowledge is shared in the organization of his/her employer.</w:t>
      </w:r>
      <w:r w:rsidR="00033CEC" w:rsidRPr="009C568A">
        <w:t xml:space="preserve"> </w:t>
      </w:r>
      <w:r w:rsidRPr="009C568A">
        <w:t xml:space="preserve">It covers general flow of information in the organization, supportive knowledge sharing, intensity of knowledge documentation, work with such knowledge, as well as the intensity of social interactions among employees. This construct </w:t>
      </w:r>
      <w:r w:rsidR="00D9234B" w:rsidRPr="009C568A">
        <w:t>was measured by items in questionnaire</w:t>
      </w:r>
      <w:r w:rsidR="00777067" w:rsidRPr="009C568A">
        <w:t xml:space="preserve"> </w:t>
      </w:r>
      <w:r w:rsidR="00F37A38" w:rsidRPr="009C568A">
        <w:t xml:space="preserve">which was published in </w:t>
      </w:r>
      <w:r w:rsidR="003325C3" w:rsidRPr="009C568A">
        <w:t xml:space="preserve">Matošková, Macurová, </w:t>
      </w:r>
      <w:r w:rsidR="00366623" w:rsidRPr="009C568A">
        <w:t>and</w:t>
      </w:r>
      <w:r w:rsidR="003325C3" w:rsidRPr="009C568A">
        <w:t xml:space="preserve"> Tomancová </w:t>
      </w:r>
      <w:r w:rsidR="003325C3" w:rsidRPr="009C568A">
        <w:fldChar w:fldCharType="begin"/>
      </w:r>
      <w:r w:rsidR="00C72071" w:rsidRPr="009C568A">
        <w:instrText xml:space="preserve"> ADDIN ZOTERO_ITEM CSL_CITATION {"citationID":"weH8DkMD","properties":{"formattedCitation":"(2018)","plainCitation":"(2018)","noteIndex":0},"citationItems":[{"id":7240,"uris":["http://zotero.org/users/892639/items/2FE4T3JY"],"uri":["http://zotero.org/users/892639/items/2FE4T3JY"],"itemData":{"id":7240,"type":"article-journal","abstract":"Purpose: The purpose of this paper is to examine whether and to what extent knowledge-oriented leadership (KOL) is associated with knowledge sharing (KS) in an organization as well as the dimensions of this leadership style. Design/methodology/approach: Opinion-based questionnaires were applied in the study. A principal axis factor analysis was conducted to find the main factors in KOL (n=236). The relationship between KS and KOL was tested with Pearson’s correlation coefficient method. Findings: The findings support the importance of high-quality leader–member exchange for KS because KOL had a strong significant positive association with the extent of KS in the organization (n=96, r=0.521). The principal axis factor suggested three factors, all of which were moderately significantly related to KS: the perceived support from the superior, enough time for KS and information flow from the superior. Research limitations/implications: The research design in this study was cross-sectional. Thus, the interpretations of the cause–effect relationship among the variables could not be determined. Furthermore, the findings should be confirmed using a larger sample. Practical implications: The study indicates that if innovativeness and the use of human capital are important for an organization’s competitive ability, it is vital to train managers to be able to apply KOL. Originality/value: Few studies have addressed the relationship between leadership and KS. Hence, this study contributes to a better understanding of the relation between KS and KOL style. Additionally, KOL is probably a multidimensional construct, but little empirical work has been done to explore it. © 2018, Emerald Publishing Limited.","archive":"Scopus","container-title":"Leadership and Organization Development Journal","DOI":"10.1108/LODJ-06-2018-0236","issue":"8","page":"1024-1036","source":"Scopus","title":"A link between knowledge sharing and managers’ characteristics","volume":"39","author":[{"family":"Matošková","given":"Jana"},{"family":"Macurová","given":"Lucie"},{"family":"Tomancová","given":"Lucie"}],"issued":{"date-parts":[["2018"]]}},"suppress-author":true}],"schema":"https://github.com/citation-style-language/schema/raw/master/csl-citation.json"} </w:instrText>
      </w:r>
      <w:r w:rsidR="003325C3" w:rsidRPr="009C568A">
        <w:fldChar w:fldCharType="separate"/>
      </w:r>
      <w:r w:rsidR="00992058" w:rsidRPr="009C568A">
        <w:t>(2018)</w:t>
      </w:r>
      <w:r w:rsidR="003325C3" w:rsidRPr="009C568A">
        <w:fldChar w:fldCharType="end"/>
      </w:r>
      <w:r w:rsidR="00F37A38" w:rsidRPr="009C568A">
        <w:t>.</w:t>
      </w:r>
      <w:r w:rsidR="00777067" w:rsidRPr="009C568A">
        <w:t xml:space="preserve"> The inventory consists of 15 items</w:t>
      </w:r>
      <w:r w:rsidR="00F37A38" w:rsidRPr="009C568A">
        <w:t xml:space="preserve">. Sample items </w:t>
      </w:r>
      <w:r w:rsidR="003325C3" w:rsidRPr="009C568A">
        <w:t>were</w:t>
      </w:r>
      <w:r w:rsidR="00F37A38" w:rsidRPr="009C568A">
        <w:t xml:space="preserve"> ‚A typical employee in our company regularly participates in seminars and workshops to share knowledge and learn from others.’, ‘Communication in our company is bilateral (i.e. from the supervisor to subordinates, and vice versa).’, ‘Each team regularly meets and resolves problems and reviews the options and opportunities in its area.’</w:t>
      </w:r>
      <w:r w:rsidR="00777067" w:rsidRPr="009C568A">
        <w:t xml:space="preserve"> Participants evaluated the items according to their agreement with the given statement, on a scale from 1 to 5 (1 = strongly disagree and 5 = fully agree). The scale of </w:t>
      </w:r>
      <w:r w:rsidR="006A7F48" w:rsidRPr="009C568A">
        <w:t>knowledge sharing</w:t>
      </w:r>
      <w:r w:rsidR="00777067" w:rsidRPr="009C568A">
        <w:t xml:space="preserve"> used had high reliability, Cronbach’s α = .86.</w:t>
      </w:r>
    </w:p>
    <w:p w14:paraId="7A2A12C7" w14:textId="40E984F7" w:rsidR="00CD30B9" w:rsidRPr="009C568A" w:rsidRDefault="006A7F48" w:rsidP="007211C7">
      <w:pPr>
        <w:pStyle w:val="Newparagraph"/>
        <w:spacing w:line="240" w:lineRule="auto"/>
      </w:pPr>
      <w:r w:rsidRPr="009C568A">
        <w:rPr>
          <w:b/>
        </w:rPr>
        <w:t>Knowledge sharing</w:t>
      </w:r>
      <w:r w:rsidR="00A37205" w:rsidRPr="009C568A">
        <w:rPr>
          <w:b/>
        </w:rPr>
        <w:t xml:space="preserve"> </w:t>
      </w:r>
      <w:r w:rsidR="00777067" w:rsidRPr="009C568A">
        <w:rPr>
          <w:b/>
        </w:rPr>
        <w:t>culture</w:t>
      </w:r>
      <w:r w:rsidR="00777067" w:rsidRPr="009C568A">
        <w:t xml:space="preserve">. </w:t>
      </w:r>
    </w:p>
    <w:p w14:paraId="2DBF5092" w14:textId="1ED5D340" w:rsidR="00777067" w:rsidRPr="009C568A" w:rsidRDefault="00D9234B" w:rsidP="00D9234B">
      <w:pPr>
        <w:spacing w:line="240" w:lineRule="auto"/>
        <w:ind w:firstLine="720"/>
      </w:pPr>
      <w:r w:rsidRPr="009C568A">
        <w:t>Authors</w:t>
      </w:r>
      <w:r w:rsidR="00A21ECE" w:rsidRPr="009C568A">
        <w:t xml:space="preserve"> defined k</w:t>
      </w:r>
      <w:r w:rsidR="00CD30B9" w:rsidRPr="009C568A">
        <w:t xml:space="preserve">nowledge sharing culture </w:t>
      </w:r>
      <w:r w:rsidR="00A21ECE" w:rsidRPr="009C568A">
        <w:t>as: ‘</w:t>
      </w:r>
      <w:r w:rsidR="00E07156" w:rsidRPr="009C568A">
        <w:t>a pattern of basic assumptions in the minds of organizational members where knowledge sharing is perceived as natural and this is demonstrated by staff sharing their ideas and insights and the use of knowledge gained from others</w:t>
      </w:r>
      <w:r w:rsidR="00A21ECE" w:rsidRPr="009C568A">
        <w:t>’</w:t>
      </w:r>
      <w:r w:rsidR="00CD30B9" w:rsidRPr="009C568A">
        <w:t>.</w:t>
      </w:r>
      <w:r w:rsidR="00A21ECE" w:rsidRPr="009C568A">
        <w:t xml:space="preserve"> This construct measure</w:t>
      </w:r>
      <w:r w:rsidRPr="009C568A">
        <w:t>s</w:t>
      </w:r>
      <w:r w:rsidR="00A21ECE" w:rsidRPr="009C568A">
        <w:t xml:space="preserve"> the extent to which, in the opinion of the respondent, the organizational culture of his</w:t>
      </w:r>
      <w:r w:rsidRPr="009C568A">
        <w:t>/her</w:t>
      </w:r>
      <w:r w:rsidR="00A21ECE" w:rsidRPr="009C568A">
        <w:t xml:space="preserve"> employer corresponds to the so-called knowledge sharing</w:t>
      </w:r>
      <w:r w:rsidRPr="009C568A">
        <w:t xml:space="preserve"> culture. </w:t>
      </w:r>
      <w:r w:rsidR="00E07156" w:rsidRPr="009C568A">
        <w:t>A new inventory was developed to measure it</w:t>
      </w:r>
      <w:r w:rsidRPr="009C568A">
        <w:t xml:space="preserve">. </w:t>
      </w:r>
      <w:r w:rsidR="00777067" w:rsidRPr="009C568A">
        <w:t xml:space="preserve">Initially, the inventory </w:t>
      </w:r>
      <w:r w:rsidR="00CD13EB" w:rsidRPr="009C568A">
        <w:t>suggested</w:t>
      </w:r>
      <w:r w:rsidR="00777067" w:rsidRPr="009C568A">
        <w:t xml:space="preserve"> consisted of 43 items. The items were chosen based on content analysis of the literature</w:t>
      </w:r>
      <w:r w:rsidR="00522595" w:rsidRPr="009C568A">
        <w:t xml:space="preserve"> and team discussions</w:t>
      </w:r>
      <w:r w:rsidR="00777067" w:rsidRPr="009C568A">
        <w:t xml:space="preserve">. For example, the following studies were </w:t>
      </w:r>
      <w:r w:rsidR="00F14AE2" w:rsidRPr="009C568A">
        <w:t>analysed</w:t>
      </w:r>
      <w:r w:rsidR="00777067" w:rsidRPr="009C568A">
        <w:t>:</w:t>
      </w:r>
      <w:r w:rsidR="007002BB" w:rsidRPr="009C568A">
        <w:t xml:space="preserve"> Bock et al.</w:t>
      </w:r>
      <w:r w:rsidR="00942F84" w:rsidRPr="009C568A">
        <w:t xml:space="preserve"> </w:t>
      </w:r>
      <w:r w:rsidR="00942F84" w:rsidRPr="009C568A">
        <w:fldChar w:fldCharType="begin"/>
      </w:r>
      <w:r w:rsidR="00C72071" w:rsidRPr="009C568A">
        <w:instrText xml:space="preserve"> ADDIN ZOTERO_ITEM CSL_CITATION {"citationID":"eNMblccL","properties":{"formattedCitation":"(2005)","plainCitation":"(2005)","noteIndex":0},"citationItems":[{"id":"RVvd8XIC/NomzF5cP","uris":["http://zotero.org/users/5008715/items/VTVX2D25"],"uri":["http://zotero.org/users/5008715/items/VTVX2D25"],"itemData":{"id":181,"type":"article-journal","abstract":"Individuals' knowledge does not transform easily into organizational knowledge even with the implementation of knowledge repositories. Rather, individuals tend to hoard knowledge for various reasons. The aim of this study is to develop an integrative understanding of the factors supporting or inhibiting individuals' knowledge-sharing intentions. We employ as our theoretical framework the theory of reasoned action (TRA), and augment it with extrinsic motivators, social-psychological forces and organizational climate factors that are believed to influence individuals' knowledge-sharing intentions. Through a field survey of 154 managers from 27 Korean organizations, we confirm our hypothesis that attitudes toward and subjective norms with regard to knowledge sharing as well as organizational climate affect individuals' intentions to share knowledge. Additionally, we find that anticipated reciprocal relationships affect individuals' attitudes toward knowledge sharing while both sense of self-worth and organizational climate affect subjective norms. Contrary to common belief, we find anticipated extrinsic rewards exert a negative effect on individuals' knowledge-sharing attitudes.","container-title":"MIS Quarterly","DOI":"10.2307/25148669","ISSN":"0276-7783","issue":"1","page":"87-111","source":"JSTOR","title":"Behavioral Intention Formation in Knowledge Sharing: Examining the Roles of Extrinsic Motivators, Social-Psychological Forces, and Organizational Climate","title-short":"Behavioral Intention Formation in Knowledge Sharing","volume":"29","author":[{"family":"Bock","given":"Gee-Woo"},{"family":"Zmud","given":"Robert W."},{"family":"Kim","given":"Young-Gul"},{"family":"Lee","given":"Jae-Nam"}],"issued":{"date-parts":[["2005"]]}},"suppress-author":true}],"schema":"https://github.com/citation-style-language/schema/raw/master/csl-citation.json"} </w:instrText>
      </w:r>
      <w:r w:rsidR="00942F84" w:rsidRPr="009C568A">
        <w:fldChar w:fldCharType="separate"/>
      </w:r>
      <w:r w:rsidR="00992058" w:rsidRPr="009C568A">
        <w:t>(2005)</w:t>
      </w:r>
      <w:r w:rsidR="00942F84" w:rsidRPr="009C568A">
        <w:fldChar w:fldCharType="end"/>
      </w:r>
      <w:r w:rsidR="007002BB" w:rsidRPr="009C568A">
        <w:t>,</w:t>
      </w:r>
      <w:r w:rsidR="00777067" w:rsidRPr="009C568A">
        <w:t xml:space="preserve"> </w:t>
      </w:r>
      <w:r w:rsidR="007002BB" w:rsidRPr="009C568A">
        <w:t xml:space="preserve">C.-P. Lin </w:t>
      </w:r>
      <w:r w:rsidR="00942F84" w:rsidRPr="009C568A">
        <w:fldChar w:fldCharType="begin"/>
      </w:r>
      <w:r w:rsidR="00C72071" w:rsidRPr="009C568A">
        <w:instrText xml:space="preserve"> ADDIN ZOTERO_ITEM CSL_CITATION {"citationID":"z8wi0lDD","properties":{"formattedCitation":"(2007)","plainCitation":"(2007)","noteIndex":0},"citationItems":[{"id":"RVvd8XIC/2kg5Z7oL","uris":["http://zotero.org/groups/89797/items/HKRT87VH"],"uri":["http://zotero.org/groups/89797/items/HKRT87VH"],"itemData":{"id":4409,"type":"article-journal","title":"To Share or Not to Share: Modeling Tacit Knowledge Sharing, Its Mediators and Antecedents","container-title":"Journal of Business Ethics","page":"411-428","volume":"70","issue":"4","source":"CrossRef","DOI":"10.1007/s10551-006-9119-0","ISSN":"0167-4544, 1573-0697","shortTitle":"To Share or Not to Share","language":"en","author":[{"family":"Lin","given":"Chieh-Peng"}],"issued":{"date-parts":[["2007",1,29]]}},"suppress-author":true}],"schema":"https://github.com/citation-style-language/schema/raw/master/csl-citation.json"} </w:instrText>
      </w:r>
      <w:r w:rsidR="00942F84" w:rsidRPr="009C568A">
        <w:fldChar w:fldCharType="separate"/>
      </w:r>
      <w:r w:rsidR="00992058" w:rsidRPr="009C568A">
        <w:t>(2007)</w:t>
      </w:r>
      <w:r w:rsidR="00942F84" w:rsidRPr="009C568A">
        <w:fldChar w:fldCharType="end"/>
      </w:r>
      <w:r w:rsidR="007002BB" w:rsidRPr="009C568A">
        <w:t>,</w:t>
      </w:r>
      <w:r w:rsidR="00777067" w:rsidRPr="009C568A">
        <w:t xml:space="preserve"> </w:t>
      </w:r>
      <w:r w:rsidR="007002BB" w:rsidRPr="009C568A">
        <w:t xml:space="preserve">Matošková </w:t>
      </w:r>
      <w:r w:rsidR="00942F84" w:rsidRPr="009C568A">
        <w:fldChar w:fldCharType="begin"/>
      </w:r>
      <w:r w:rsidR="00C72071" w:rsidRPr="009C568A">
        <w:instrText xml:space="preserve"> ADDIN ZOTERO_ITEM CSL_CITATION {"citationID":"FdfUcJQS","properties":{"formattedCitation":"(2012)","plainCitation":"(2012)","noteIndex":0},"citationItems":[{"id":847,"uris":["http://zotero.org/users/892639/items/WGXB8DNW"],"uri":["http://zotero.org/users/892639/items/WGXB8DNW"],"itemData":{"id":847,"type":"article-journal","abstract":"Investment into Knowledge Capital is necessary for organisational competitiveness. Knowledge Capital, however, does not belong to organisations but instead to their employees. Thus organisations must attract people with the desirable knowledge and skills who are additionally willing to share their knowledge. Furthermore, organisations must keep those who are already employed and try to save and spread their knowledge in case they decide to leave the company (and go work somewhere else or retire). The activities of Human Resource Management can provide support to the following aims: open culture development, supporting a climate of involvement and trust, suitable ways of work, wellprepared recruitment of workers and their stabilisation, suitable motivational and reward management, an emphasis on organisational and individual development, providing opportunities to knowledge sharing, care of work conditions, cooperation with the IT department. Human Resource Management may also help overcome certain problems connected with Knowledge Management implementation (e.g. employees' aversion to changes). © Common Ground, Jana Matošková, All Rights Reserved.","container-title":"International Journal of Knowledge, Culture and Change Management","issue":"3","language":"English","page":"207-222","source":"Scopus","title":"How to support knowledge management through human resource management activities","volume":"11","author":[{"family":"Matošková","given":"Jana"}],"issued":{"date-parts":[["2012"]]}},"suppress-author":true}],"schema":"https://github.com/citation-style-language/schema/raw/master/csl-citation.json"} </w:instrText>
      </w:r>
      <w:r w:rsidR="00942F84" w:rsidRPr="009C568A">
        <w:fldChar w:fldCharType="separate"/>
      </w:r>
      <w:r w:rsidR="0002659A" w:rsidRPr="009C568A">
        <w:t>(2012)</w:t>
      </w:r>
      <w:r w:rsidR="00942F84" w:rsidRPr="009C568A">
        <w:fldChar w:fldCharType="end"/>
      </w:r>
      <w:r w:rsidR="007002BB" w:rsidRPr="009C568A">
        <w:t>, and</w:t>
      </w:r>
      <w:r w:rsidR="00942F84" w:rsidRPr="009C568A">
        <w:t xml:space="preserve"> </w:t>
      </w:r>
      <w:r w:rsidR="007002BB" w:rsidRPr="009C568A">
        <w:t>Camelo-Ordaz et al.</w:t>
      </w:r>
      <w:r w:rsidR="003F2D8C" w:rsidRPr="009C568A">
        <w:t xml:space="preserve"> </w:t>
      </w:r>
      <w:r w:rsidR="00942F84" w:rsidRPr="009C568A">
        <w:fldChar w:fldCharType="begin"/>
      </w:r>
      <w:r w:rsidR="00C72071" w:rsidRPr="009C568A">
        <w:instrText xml:space="preserve"> ADDIN ZOTERO_ITEM CSL_CITATION {"citationID":"lVZ0OguA","properties":{"formattedCitation":"(2011)","plainCitation":"(2011)","noteIndex":0},"citationItems":[{"id":"RVvd8XIC/L9Fvqpyb","uris":["http://zotero.org/users/5008715/items/I2WUZ3T7"],"uri":["http://zotero.org/users/5008715/items/I2WUZ3T7"],"itemData":{"id":70,"type":"article-journal","container-title":"The International Journal of Human Resource Management","DOI":"10.1080/09585192.2011.561960","ISSN":"0958-5192, 1466-4399","issue":"7","language":"en","page":"1442-1463","source":"Crossref","title":"The influence of human resource management on knowledge sharing and innovation in Spain: the mediating role of affective commitment","title-short":"The influence of human resource management on knowledge sharing and innovation in Spain","volume":"22","author":[{"family":"Camelo-Ordaz","given":"Carmen"},{"family":"García-Cruz","given":"Joaquín"},{"family":"Sousa-Ginel","given":"Elena"},{"family":"Valle-Cabrera","given":"Ramón"}],"issued":{"date-parts":[["2011",4]]}},"suppress-author":true}],"schema":"https://github.com/citation-style-language/schema/raw/master/csl-citation.json"} </w:instrText>
      </w:r>
      <w:r w:rsidR="00942F84" w:rsidRPr="009C568A">
        <w:fldChar w:fldCharType="separate"/>
      </w:r>
      <w:r w:rsidR="00992058" w:rsidRPr="009C568A">
        <w:t>(2011)</w:t>
      </w:r>
      <w:r w:rsidR="00942F84" w:rsidRPr="009C568A">
        <w:fldChar w:fldCharType="end"/>
      </w:r>
      <w:r w:rsidR="00777067" w:rsidRPr="009C568A">
        <w:t>. Eight items were suggested to be related to organizational innovation climate, eight to cooperation in the organization, three to justice and fairness, ten to performance orientation and engagement, and fourteen to open communication and trust. However, based on the initial analysis of the inventory</w:t>
      </w:r>
      <w:r w:rsidR="009B737F" w:rsidRPr="009C568A">
        <w:t>,</w:t>
      </w:r>
      <w:r w:rsidR="00777067" w:rsidRPr="009C568A">
        <w:t xml:space="preserve"> some questions were excluded and only 21 questions were left for the final exploratory factor analysis. This exploratory factor analysis is a part of this study. Because of the inventory construction, it was supposed that five factors would appear.</w:t>
      </w:r>
    </w:p>
    <w:p w14:paraId="33AB9020" w14:textId="77777777" w:rsidR="00DB6742" w:rsidRPr="009C568A" w:rsidRDefault="00DB6742" w:rsidP="007211C7">
      <w:pPr>
        <w:pStyle w:val="Nadpis2"/>
        <w:spacing w:line="240" w:lineRule="auto"/>
      </w:pPr>
      <w:r w:rsidRPr="009C568A">
        <w:t>Data Analysis</w:t>
      </w:r>
    </w:p>
    <w:p w14:paraId="43839361" w14:textId="4C1E7DE0" w:rsidR="00564E6A" w:rsidRPr="009C568A" w:rsidRDefault="00DB6742" w:rsidP="00C269D9">
      <w:pPr>
        <w:spacing w:line="240" w:lineRule="auto"/>
      </w:pPr>
      <w:r w:rsidRPr="009C568A">
        <w:rPr>
          <w:color w:val="000000"/>
        </w:rPr>
        <w:t xml:space="preserve">All data were </w:t>
      </w:r>
      <w:r w:rsidR="00366623" w:rsidRPr="009C568A">
        <w:rPr>
          <w:color w:val="000000"/>
        </w:rPr>
        <w:t>converted</w:t>
      </w:r>
      <w:r w:rsidRPr="009C568A">
        <w:rPr>
          <w:color w:val="000000"/>
        </w:rPr>
        <w:t xml:space="preserve"> into an electronic version</w:t>
      </w:r>
      <w:r w:rsidR="00A01BA5" w:rsidRPr="009C568A">
        <w:rPr>
          <w:color w:val="000000"/>
        </w:rPr>
        <w:t xml:space="preserve"> and</w:t>
      </w:r>
      <w:r w:rsidRPr="009C568A">
        <w:rPr>
          <w:color w:val="000000"/>
        </w:rPr>
        <w:t xml:space="preserve"> </w:t>
      </w:r>
      <w:r w:rsidR="00366623" w:rsidRPr="009C568A">
        <w:rPr>
          <w:color w:val="000000"/>
        </w:rPr>
        <w:t xml:space="preserve">it was analysed with the use of </w:t>
      </w:r>
      <w:r w:rsidRPr="009C568A">
        <w:rPr>
          <w:color w:val="000000"/>
        </w:rPr>
        <w:t xml:space="preserve">IBM® SPSS® Statistics software. </w:t>
      </w:r>
      <w:r w:rsidR="003621B6" w:rsidRPr="009C568A">
        <w:t>First, basic statistical characteristics of the items in knowledge sharing culture inventory as well as their Pearson’s correlations with the extent of knowledge sharing in the organization were found. Then a</w:t>
      </w:r>
      <w:r w:rsidRPr="009C568A">
        <w:t xml:space="preserve"> principal axis factor analysis </w:t>
      </w:r>
      <w:r w:rsidR="00564E6A" w:rsidRPr="009C568A">
        <w:t xml:space="preserve">with oblique rotation (direct oblimin) </w:t>
      </w:r>
      <w:r w:rsidRPr="009C568A">
        <w:t xml:space="preserve">was conducted on </w:t>
      </w:r>
      <w:r w:rsidR="003621B6" w:rsidRPr="009C568A">
        <w:t>knowledge sharing culture</w:t>
      </w:r>
      <w:r w:rsidRPr="009C568A">
        <w:t xml:space="preserve"> inventory.</w:t>
      </w:r>
      <w:r w:rsidR="00564E6A" w:rsidRPr="009C568A">
        <w:t xml:space="preserve"> The Kaiser-Meyer-Olkin measure confirmed the sampling adequacy for the analysis, KMO = .94 (‘marvellous’ according to </w:t>
      </w:r>
      <w:r w:rsidR="00564E6A" w:rsidRPr="009C568A">
        <w:fldChar w:fldCharType="begin"/>
      </w:r>
      <w:r w:rsidR="00C72071" w:rsidRPr="009C568A">
        <w:instrText xml:space="preserve"> ADDIN ZOTERO_ITEM CSL_CITATION {"citationID":"ipUyjpUu","properties":{"formattedCitation":"(Hutcheson, 1999)","plainCitation":"(Hutcheson, 1999)","noteIndex":0},"citationItems":[{"id":"RVvd8XIC/63mJVlcv","uris":["http://zotero.org/users/5008715/items/7N8LZZF6"],"uri":["http://zotero.org/users/5008715/items/7N8LZZF6"],"itemData":{"id":68,"type":"book","event-place":"6 Bonhill Street, London EC2A 4PU","ISBN":"978-0-7619-5201-5","note":"DOI: 10.4135/9780857028075","publisher":"SAGE Publications, Ltd.","publisher-place":"6 Bonhill Street, London EC2A 4PU","source":"Crossref","title":"The Multivariate Social Scientist","URL":"http://methods.sagepub.com/book/the-multivariate-social-scientist","author":[{"family":"Hutcheson","given":"Graeme"}],"accessed":{"date-parts":[["2018",6,28]]},"issued":{"date-parts":[["1999"]]}}}],"schema":"https://github.com/citation-style-language/schema/raw/master/csl-citation.json"} </w:instrText>
      </w:r>
      <w:r w:rsidR="00564E6A" w:rsidRPr="009C568A">
        <w:fldChar w:fldCharType="separate"/>
      </w:r>
      <w:r w:rsidR="00564E6A" w:rsidRPr="009C568A">
        <w:t>(Hutcheson, 1999)</w:t>
      </w:r>
      <w:r w:rsidR="00564E6A" w:rsidRPr="009C568A">
        <w:fldChar w:fldCharType="end"/>
      </w:r>
      <w:r w:rsidR="00564E6A" w:rsidRPr="009C568A">
        <w:t xml:space="preserve">, and all KMO values for individual items were greater than .84, which is well above the appropriate limit of .5 </w:t>
      </w:r>
      <w:r w:rsidR="00564E6A" w:rsidRPr="009C568A">
        <w:fldChar w:fldCharType="begin"/>
      </w:r>
      <w:r w:rsidR="00C72071" w:rsidRPr="009C568A">
        <w:instrText xml:space="preserve"> ADDIN ZOTERO_ITEM CSL_CITATION {"citationID":"1oUKvePR","properties":{"formattedCitation":"(Field, 2013)","plainCitation":"(Field, 2013)","noteIndex":0},"citationItems":[{"id":"RVvd8XIC/it1gtOzw","uris":["http://zotero.org/users/5008715/items/E5YIRESC"],"uri":["http://zotero.org/users/5008715/items/E5YIRESC"],"itemData":{"id":182,"type":"book","event-place":"London","ISBN":"978-1-4462-4917-8","number-of-pages":"856","publisher":"Sage","publisher-place":"London","source":"sro.sussex.ac.uk","title":"Discovering statistics using IBM SPSS Statistics: and sex and drugs and rock ‘n’ roll (4th edition)","title-short":"Discovering statistics using IBM SPSS Statistics","URL":"http://www.uk.sagepub.com/field4e/default.htm","author":[{"family":"Field","given":"Andy"}],"accessed":{"date-parts":[["2018",7,2]]},"issued":{"date-parts":[["2013",3]]}}}],"schema":"https://github.com/citation-style-language/schema/raw/master/csl-citation.json"} </w:instrText>
      </w:r>
      <w:r w:rsidR="00564E6A" w:rsidRPr="009C568A">
        <w:fldChar w:fldCharType="separate"/>
      </w:r>
      <w:r w:rsidR="00564E6A" w:rsidRPr="009C568A">
        <w:t>(Field, 2013)</w:t>
      </w:r>
      <w:r w:rsidR="00564E6A" w:rsidRPr="009C568A">
        <w:fldChar w:fldCharType="end"/>
      </w:r>
      <w:r w:rsidR="00564E6A" w:rsidRPr="009C568A">
        <w:t xml:space="preserve">. An initial analysis was run to obtain eigenvalues for each factor in the data. </w:t>
      </w:r>
      <w:r w:rsidRPr="009C568A">
        <w:t xml:space="preserve">Items from the questionnaire aimed at </w:t>
      </w:r>
      <w:r w:rsidR="003621B6" w:rsidRPr="009C568A">
        <w:t>aspects</w:t>
      </w:r>
      <w:r w:rsidRPr="009C568A">
        <w:t xml:space="preserve"> of </w:t>
      </w:r>
      <w:r w:rsidR="006A7F48" w:rsidRPr="009C568A">
        <w:t>knowledge sharing</w:t>
      </w:r>
      <w:r w:rsidRPr="009C568A">
        <w:t xml:space="preserve"> culture which have factor loadings below .40 were </w:t>
      </w:r>
      <w:r w:rsidR="00366623" w:rsidRPr="009C568A">
        <w:t>omitted</w:t>
      </w:r>
      <w:r w:rsidRPr="009C568A">
        <w:t xml:space="preserve"> from further analysis. </w:t>
      </w:r>
    </w:p>
    <w:p w14:paraId="4DC7B42E" w14:textId="7A769C50" w:rsidR="003621B6" w:rsidRPr="009C568A" w:rsidRDefault="003621B6" w:rsidP="007211C7">
      <w:pPr>
        <w:pStyle w:val="Newparagraph"/>
        <w:spacing w:line="240" w:lineRule="auto"/>
      </w:pPr>
      <w:r w:rsidRPr="009C568A">
        <w:t>After a</w:t>
      </w:r>
      <w:r w:rsidR="00DB6742" w:rsidRPr="009C568A">
        <w:t xml:space="preserve">n index was counted for each factor which was identified in the analysis as well as for the total </w:t>
      </w:r>
      <w:r w:rsidRPr="009C568A">
        <w:t xml:space="preserve">knowledge sharing </w:t>
      </w:r>
      <w:r w:rsidR="00DB6742" w:rsidRPr="009C568A">
        <w:t xml:space="preserve">culture. For this aim, the points on the Likert scale were </w:t>
      </w:r>
      <w:r w:rsidR="00366623" w:rsidRPr="009C568A">
        <w:t>converted</w:t>
      </w:r>
      <w:r w:rsidR="00DB6742" w:rsidRPr="009C568A">
        <w:t xml:space="preserve"> into number scores. The indexes for each factor were counted as quotients from the sum of points gained in items related to the factor to the maximum points which could be gained in these items. The maximum score means a situation where the participant gives a 5 to all statements </w:t>
      </w:r>
      <w:r w:rsidR="00366623" w:rsidRPr="009C568A">
        <w:t>belonging</w:t>
      </w:r>
      <w:r w:rsidR="00DB6742" w:rsidRPr="009C568A">
        <w:t xml:space="preserve"> to the factor. If the participant left an item blank, this was taken into consideration and the maximum score was adequately reduced. Similarly, the index of the total </w:t>
      </w:r>
      <w:r w:rsidR="006A7F48" w:rsidRPr="009C568A">
        <w:t>knowledge sharing</w:t>
      </w:r>
      <w:r w:rsidR="00DB6742" w:rsidRPr="009C568A">
        <w:t xml:space="preserve"> </w:t>
      </w:r>
      <w:r w:rsidR="00A01BA5" w:rsidRPr="009C568A">
        <w:t xml:space="preserve">culture </w:t>
      </w:r>
      <w:r w:rsidR="00DB6742" w:rsidRPr="009C568A">
        <w:t xml:space="preserve">was counted. It follows that the quotients can acquire a value from 0.2 to 1. </w:t>
      </w:r>
      <w:r w:rsidR="0066477F" w:rsidRPr="009C568A">
        <w:t>Next</w:t>
      </w:r>
      <w:r w:rsidR="00DB6742" w:rsidRPr="009C568A">
        <w:t xml:space="preserve"> </w:t>
      </w:r>
      <w:r w:rsidRPr="009C568A">
        <w:t>a</w:t>
      </w:r>
      <w:r w:rsidR="00DB6742" w:rsidRPr="009C568A">
        <w:t xml:space="preserve"> reliability analysis </w:t>
      </w:r>
      <w:r w:rsidRPr="009C568A">
        <w:t xml:space="preserve">of the knowledge sharing culture inventory </w:t>
      </w:r>
      <w:r w:rsidR="00DB6742" w:rsidRPr="009C568A">
        <w:t>with the use of Cronbach’s alpha</w:t>
      </w:r>
      <w:r w:rsidRPr="009C568A">
        <w:t xml:space="preserve"> was done. </w:t>
      </w:r>
    </w:p>
    <w:p w14:paraId="57C4EBB9" w14:textId="1219588A" w:rsidR="00DB6742" w:rsidRPr="009C568A" w:rsidRDefault="003621B6" w:rsidP="00F90E22">
      <w:pPr>
        <w:pStyle w:val="Newparagraph"/>
        <w:spacing w:line="240" w:lineRule="auto"/>
      </w:pPr>
      <w:r w:rsidRPr="009C568A">
        <w:t>Then</w:t>
      </w:r>
      <w:r w:rsidR="00DB6742" w:rsidRPr="009C568A">
        <w:t xml:space="preserve"> </w:t>
      </w:r>
      <w:r w:rsidR="0066477F" w:rsidRPr="009C568A">
        <w:t>an analysis of relations between the independent variables (dimensions of knowledge sharing culture) and a dependent variable (the extent of knowledge sharing in the organization) took place. For this aim, only those cases (102) were chosen where it could be guaranteed that both questionnaires were completed by the same participants. B</w:t>
      </w:r>
      <w:r w:rsidR="00DB6742" w:rsidRPr="009C568A">
        <w:t xml:space="preserve">asic statistical characteristics of the </w:t>
      </w:r>
      <w:r w:rsidR="00564E6A" w:rsidRPr="009C568A">
        <w:t>variables</w:t>
      </w:r>
      <w:r w:rsidR="00DB6742" w:rsidRPr="009C568A">
        <w:t xml:space="preserve"> employed in the survey were examined. Additionally, Pearson’s correlations </w:t>
      </w:r>
      <w:r w:rsidR="00564E6A" w:rsidRPr="009C568A">
        <w:t xml:space="preserve">and regression analyses </w:t>
      </w:r>
      <w:r w:rsidR="00DB6742" w:rsidRPr="009C568A">
        <w:t>were used to examine the defined hypotheses.</w:t>
      </w:r>
      <w:r w:rsidR="00CE6CB9" w:rsidRPr="009C568A">
        <w:t xml:space="preserve"> </w:t>
      </w:r>
      <w:r w:rsidR="00761FC6" w:rsidRPr="009C568A">
        <w:t xml:space="preserve">Regarding a multiple regression </w:t>
      </w:r>
      <w:r w:rsidR="00F90E22" w:rsidRPr="009C568A">
        <w:t xml:space="preserve">analysis examining dimensions of knowledge sharing culture as predictors of the extent of knowledge sharing in the organization, the VIF values </w:t>
      </w:r>
      <w:r w:rsidR="00C269D9" w:rsidRPr="009C568A">
        <w:t>were</w:t>
      </w:r>
      <w:r w:rsidR="00F90E22" w:rsidRPr="009C568A">
        <w:t xml:space="preserve"> all well below 10 and the tolerance statistics all well above 0.2. Thus, there was no collinearity within the data.</w:t>
      </w:r>
      <w:r w:rsidR="00F03FFD" w:rsidRPr="009C568A">
        <w:t xml:space="preserve"> </w:t>
      </w:r>
      <w:r w:rsidR="00C269D9" w:rsidRPr="009C568A">
        <w:t>T</w:t>
      </w:r>
      <w:r w:rsidR="00F03FFD" w:rsidRPr="009C568A">
        <w:t xml:space="preserve">he Durbin–Watson statistic, which tests whether adjacent residuals are correlated, was 2,1 and so </w:t>
      </w:r>
      <w:r w:rsidR="003D44B9" w:rsidRPr="009C568A">
        <w:t xml:space="preserve">it </w:t>
      </w:r>
      <w:r w:rsidR="00C269D9" w:rsidRPr="009C568A">
        <w:t xml:space="preserve">was </w:t>
      </w:r>
      <w:r w:rsidR="00F03FFD" w:rsidRPr="009C568A">
        <w:t xml:space="preserve">acceptable. </w:t>
      </w:r>
      <w:r w:rsidR="00BC6A13" w:rsidRPr="009C568A">
        <w:t>Also,</w:t>
      </w:r>
      <w:r w:rsidR="00F03FFD" w:rsidRPr="009C568A">
        <w:t xml:space="preserve"> an assumption of normally distributed errors was met.</w:t>
      </w:r>
      <w:r w:rsidR="00BC6A13" w:rsidRPr="009C568A">
        <w:t xml:space="preserve"> In sum, assumptions of the linear model were not violated and this model could be used.</w:t>
      </w:r>
      <w:r w:rsidR="008A3C70" w:rsidRPr="009C568A">
        <w:t xml:space="preserve"> Additionally, bias corrected and accelerated bootstrap 95% CIs </w:t>
      </w:r>
      <w:r w:rsidR="00767D0E" w:rsidRPr="009C568A">
        <w:t xml:space="preserve">based on 1000 bootstrap samples </w:t>
      </w:r>
      <w:r w:rsidR="008A3C70" w:rsidRPr="009C568A">
        <w:t xml:space="preserve">for </w:t>
      </w:r>
      <w:r w:rsidR="00767D0E" w:rsidRPr="009C568A">
        <w:t xml:space="preserve">regression </w:t>
      </w:r>
      <w:r w:rsidR="008A3C70" w:rsidRPr="009C568A">
        <w:t>coefficients were found out and they are reported in square brackets.</w:t>
      </w:r>
    </w:p>
    <w:p w14:paraId="3893F8B7" w14:textId="025EF529" w:rsidR="00DB6742" w:rsidRPr="009C568A" w:rsidRDefault="00DB6742" w:rsidP="007211C7">
      <w:pPr>
        <w:pStyle w:val="Nadpis1"/>
        <w:spacing w:line="240" w:lineRule="auto"/>
      </w:pPr>
      <w:r w:rsidRPr="009C568A">
        <w:t xml:space="preserve">Results  </w:t>
      </w:r>
    </w:p>
    <w:p w14:paraId="0A227961" w14:textId="2979EB70" w:rsidR="00147B51" w:rsidRPr="009C568A" w:rsidRDefault="00605C86" w:rsidP="007211C7">
      <w:pPr>
        <w:spacing w:line="240" w:lineRule="auto"/>
      </w:pPr>
      <w:r w:rsidRPr="009C568A">
        <w:t>First, b</w:t>
      </w:r>
      <w:r w:rsidR="00C902FD" w:rsidRPr="009C568A">
        <w:t xml:space="preserve">asic statistical characteristics of the items in the </w:t>
      </w:r>
      <w:r w:rsidRPr="009C568A">
        <w:t>knowledge sharing</w:t>
      </w:r>
      <w:r w:rsidR="00C902FD" w:rsidRPr="009C568A">
        <w:t xml:space="preserve"> culture inventory as well as the correlations with the extent of </w:t>
      </w:r>
      <w:r w:rsidR="006A7F48" w:rsidRPr="009C568A">
        <w:t>knowledge sharing</w:t>
      </w:r>
      <w:r w:rsidR="00C902FD" w:rsidRPr="009C568A">
        <w:t xml:space="preserve"> in the organization</w:t>
      </w:r>
      <w:r w:rsidR="00366623" w:rsidRPr="009C568A">
        <w:t xml:space="preserve"> </w:t>
      </w:r>
      <w:r w:rsidRPr="009C568A">
        <w:t>were examined</w:t>
      </w:r>
      <w:r w:rsidR="00366623" w:rsidRPr="009C568A">
        <w:t xml:space="preserve"> </w:t>
      </w:r>
      <w:r w:rsidRPr="009C568A">
        <w:t>(</w:t>
      </w:r>
      <w:r w:rsidR="00366623" w:rsidRPr="009C568A">
        <w:t xml:space="preserve">Table </w:t>
      </w:r>
      <w:r w:rsidR="00C269D9" w:rsidRPr="009C568A">
        <w:t>3</w:t>
      </w:r>
      <w:r w:rsidRPr="009C568A">
        <w:t>)</w:t>
      </w:r>
      <w:r w:rsidR="00C51E49" w:rsidRPr="009C568A">
        <w:t>.</w:t>
      </w:r>
      <w:r w:rsidR="007E2636" w:rsidRPr="009C568A">
        <w:t xml:space="preserve"> Means indicate that employees were rather positive about organizational culture. It seems common to have colleagues in work who help when it is needed, but the answers indicate that high employee affective commitment</w:t>
      </w:r>
      <w:r w:rsidRPr="009C568A">
        <w:t xml:space="preserve"> to organizational goal is not typical in the Czech Republic. The majority of items have significant but only weak correlations to the extent of knowledge sharing in the organization.   </w:t>
      </w:r>
      <w:r w:rsidR="007E2636" w:rsidRPr="009C568A">
        <w:t xml:space="preserve"> </w:t>
      </w:r>
    </w:p>
    <w:p w14:paraId="3DD40725" w14:textId="444D1B48" w:rsidR="00C269D9" w:rsidRPr="009C568A" w:rsidRDefault="00C269D9" w:rsidP="00C269D9">
      <w:pPr>
        <w:pStyle w:val="Tabletitle"/>
        <w:spacing w:line="240" w:lineRule="auto"/>
      </w:pPr>
      <w:r w:rsidRPr="009C568A">
        <w:rPr>
          <w:b/>
        </w:rPr>
        <w:t>Table 3</w:t>
      </w:r>
      <w:r w:rsidR="000B7A90" w:rsidRPr="009C568A">
        <w:tab/>
      </w:r>
      <w:r w:rsidRPr="009C568A">
        <w:t>Means and standard deviations of knowledge sharing culture items and their correlations with the extent of knowledge sharing</w:t>
      </w:r>
    </w:p>
    <w:p w14:paraId="4549DDF0" w14:textId="77777777" w:rsidR="00C269D9" w:rsidRPr="009C568A" w:rsidRDefault="00C269D9" w:rsidP="007211C7">
      <w:pPr>
        <w:spacing w:line="240" w:lineRule="auto"/>
      </w:pPr>
    </w:p>
    <w:p w14:paraId="251F4491" w14:textId="7BE51C01" w:rsidR="00337E44" w:rsidRPr="009C568A" w:rsidRDefault="00605C86" w:rsidP="007211C7">
      <w:pPr>
        <w:pStyle w:val="Newparagraph"/>
        <w:spacing w:line="240" w:lineRule="auto"/>
      </w:pPr>
      <w:r w:rsidRPr="009C568A">
        <w:t>Next, a principal axis factor analysis was used. F</w:t>
      </w:r>
      <w:r w:rsidR="00337E44" w:rsidRPr="009C568A">
        <w:t xml:space="preserve">our factors had eigenvalues over Kaiser’s criterion of 1 and in combination explained 65.8% of the variance. Table </w:t>
      </w:r>
      <w:r w:rsidR="00C269D9" w:rsidRPr="009C568A">
        <w:t>4</w:t>
      </w:r>
      <w:r w:rsidR="00337E44" w:rsidRPr="009C568A">
        <w:t xml:space="preserve"> shows the factor loading after rotation. The items that cluster on the same factor suggest that factor 1 represents partnership between the employer and the staff, factor 2 represents cooperation among employees, factor 3 </w:t>
      </w:r>
      <w:r w:rsidR="008901B1" w:rsidRPr="009C568A">
        <w:t xml:space="preserve">represents </w:t>
      </w:r>
      <w:r w:rsidR="00337E44" w:rsidRPr="009C568A">
        <w:t>user-friendliness of the used information system, and factor</w:t>
      </w:r>
      <w:r w:rsidR="008901B1" w:rsidRPr="009C568A">
        <w:t xml:space="preserve"> represents</w:t>
      </w:r>
      <w:r w:rsidR="00337E44" w:rsidRPr="009C568A">
        <w:t xml:space="preserve"> 4 employees’ organizational commitment.</w:t>
      </w:r>
      <w:r w:rsidRPr="009C568A">
        <w:t xml:space="preserve"> This means that the supposed dimensions of knowledge sharing culture (see Figure 1) was not confirmed and the items cluster on an unexpected way.</w:t>
      </w:r>
    </w:p>
    <w:p w14:paraId="0BB3B5B5" w14:textId="797CEAEB" w:rsidR="00337E44" w:rsidRPr="009C568A" w:rsidRDefault="00605C86" w:rsidP="007211C7">
      <w:pPr>
        <w:pStyle w:val="Newparagraph"/>
        <w:spacing w:line="240" w:lineRule="auto"/>
      </w:pPr>
      <w:r w:rsidRPr="009C568A">
        <w:t xml:space="preserve">Then the reliability of the instrument was examined. </w:t>
      </w:r>
      <w:r w:rsidR="00337E44" w:rsidRPr="009C568A">
        <w:t xml:space="preserve">All subscales of </w:t>
      </w:r>
      <w:r w:rsidRPr="009C568A">
        <w:t>knowledge sharing</w:t>
      </w:r>
      <w:r w:rsidR="00337E44" w:rsidRPr="009C568A">
        <w:t xml:space="preserve"> culture had </w:t>
      </w:r>
      <w:r w:rsidR="00366623" w:rsidRPr="009C568A">
        <w:t>suitable</w:t>
      </w:r>
      <w:r w:rsidR="00337E44" w:rsidRPr="009C568A">
        <w:t xml:space="preserve"> reliabilities. Similarly, the total scale has a </w:t>
      </w:r>
      <w:r w:rsidR="009251BF" w:rsidRPr="009C568A">
        <w:t>great</w:t>
      </w:r>
      <w:r w:rsidR="00337E44" w:rsidRPr="009C568A">
        <w:t xml:space="preserve"> reliability too, Cronbach’s α = .95.</w:t>
      </w:r>
      <w:r w:rsidR="005916C4" w:rsidRPr="009C568A">
        <w:t xml:space="preserve"> Thus, internal consistency of the knowledge sharing culture instrument was good.</w:t>
      </w:r>
    </w:p>
    <w:p w14:paraId="57025E6D" w14:textId="475F5567" w:rsidR="00C269D9" w:rsidRPr="009C568A" w:rsidRDefault="00C269D9" w:rsidP="00C269D9">
      <w:pPr>
        <w:pStyle w:val="Tabletitle"/>
        <w:spacing w:line="240" w:lineRule="auto"/>
      </w:pPr>
      <w:r w:rsidRPr="009C568A">
        <w:rPr>
          <w:b/>
        </w:rPr>
        <w:t>Table 4</w:t>
      </w:r>
      <w:r w:rsidRPr="009C568A">
        <w:t xml:space="preserve"> </w:t>
      </w:r>
      <w:r w:rsidR="000B7A90" w:rsidRPr="009C568A">
        <w:tab/>
      </w:r>
      <w:r w:rsidRPr="009C568A">
        <w:t>Summary of exploratory factor analysis for the organizational culture questionnaire</w:t>
      </w:r>
    </w:p>
    <w:p w14:paraId="484D42A4" w14:textId="77777777" w:rsidR="00C269D9" w:rsidRPr="009C568A" w:rsidRDefault="00C269D9" w:rsidP="007211C7">
      <w:pPr>
        <w:pStyle w:val="Newparagraph"/>
        <w:spacing w:line="240" w:lineRule="auto"/>
      </w:pPr>
    </w:p>
    <w:p w14:paraId="3452EA4B" w14:textId="77777777" w:rsidR="00C269D9" w:rsidRPr="009C568A" w:rsidRDefault="005916C4" w:rsidP="007211C7">
      <w:pPr>
        <w:pStyle w:val="Newparagraph"/>
        <w:spacing w:line="240" w:lineRule="auto"/>
      </w:pPr>
      <w:r w:rsidRPr="009C568A">
        <w:t>In the next step, b</w:t>
      </w:r>
      <w:r w:rsidR="00337E44" w:rsidRPr="009C568A">
        <w:t xml:space="preserve">asic statistical characteristics of the variables </w:t>
      </w:r>
      <w:r w:rsidRPr="009C568A">
        <w:t>employed in the conceptual framework (Figure 1) and their correlations were examined (</w:t>
      </w:r>
      <w:r w:rsidR="00337E44" w:rsidRPr="009C568A">
        <w:t>Tab</w:t>
      </w:r>
      <w:r w:rsidR="002238A6" w:rsidRPr="009C568A">
        <w:t>le</w:t>
      </w:r>
      <w:r w:rsidR="00337E44" w:rsidRPr="009C568A">
        <w:t xml:space="preserve"> </w:t>
      </w:r>
      <w:r w:rsidR="00C269D9" w:rsidRPr="009C568A">
        <w:t>5</w:t>
      </w:r>
      <w:r w:rsidRPr="009C568A">
        <w:t>)</w:t>
      </w:r>
      <w:r w:rsidR="00920C64" w:rsidRPr="009C568A">
        <w:t>.</w:t>
      </w:r>
      <w:r w:rsidR="00337E44" w:rsidRPr="009C568A">
        <w:t xml:space="preserve"> </w:t>
      </w:r>
    </w:p>
    <w:p w14:paraId="2B775EFB" w14:textId="7B80B228" w:rsidR="00C269D9" w:rsidRPr="009C568A" w:rsidRDefault="00C269D9" w:rsidP="00C269D9">
      <w:pPr>
        <w:pStyle w:val="Tabletitle"/>
        <w:spacing w:line="240" w:lineRule="auto"/>
      </w:pPr>
      <w:r w:rsidRPr="009C568A">
        <w:rPr>
          <w:b/>
        </w:rPr>
        <w:t>Table 5</w:t>
      </w:r>
      <w:r w:rsidRPr="009C568A">
        <w:t xml:space="preserve"> </w:t>
      </w:r>
      <w:r w:rsidR="000B7A90" w:rsidRPr="009C568A">
        <w:tab/>
      </w:r>
      <w:r w:rsidRPr="009C568A">
        <w:t>Means, standard deviations, Pearson’s correlation coefficients among variables employed in the survey and sample sizes.</w:t>
      </w:r>
    </w:p>
    <w:p w14:paraId="64339F69" w14:textId="77777777" w:rsidR="00C269D9" w:rsidRPr="009C568A" w:rsidRDefault="00C269D9" w:rsidP="007211C7">
      <w:pPr>
        <w:pStyle w:val="Newparagraph"/>
        <w:spacing w:line="240" w:lineRule="auto"/>
      </w:pPr>
    </w:p>
    <w:p w14:paraId="13D4780B" w14:textId="6BF2FF28" w:rsidR="00DC1F91" w:rsidRPr="009C568A" w:rsidRDefault="005916C4" w:rsidP="007211C7">
      <w:pPr>
        <w:pStyle w:val="Newparagraph"/>
        <w:spacing w:line="240" w:lineRule="auto"/>
      </w:pPr>
      <w:r w:rsidRPr="009C568A">
        <w:t xml:space="preserve">Again, it has shown that </w:t>
      </w:r>
      <w:r w:rsidR="00337E44" w:rsidRPr="009C568A">
        <w:t xml:space="preserve">participants incline to the belief that employees help each other in their organizations. </w:t>
      </w:r>
      <w:r w:rsidRPr="009C568A">
        <w:t>Regarding correlations, k</w:t>
      </w:r>
      <w:r w:rsidR="006A7F48" w:rsidRPr="009C568A">
        <w:t>nowledge sharing</w:t>
      </w:r>
      <w:r w:rsidR="00A37205" w:rsidRPr="009C568A">
        <w:t xml:space="preserve"> culture has a </w:t>
      </w:r>
      <w:r w:rsidR="002D454E" w:rsidRPr="009C568A">
        <w:t>strong-</w:t>
      </w:r>
      <w:r w:rsidR="00A37205" w:rsidRPr="009C568A">
        <w:t xml:space="preserve">significant positive association with the extent of </w:t>
      </w:r>
      <w:r w:rsidR="006A7F48" w:rsidRPr="009C568A">
        <w:t>knowledge sharing</w:t>
      </w:r>
      <w:r w:rsidR="00A37205" w:rsidRPr="009C568A">
        <w:t xml:space="preserve"> in the organization</w:t>
      </w:r>
      <w:r w:rsidR="002D454E" w:rsidRPr="009C568A">
        <w:t xml:space="preserve">. Additionally, all identified dimensions of </w:t>
      </w:r>
      <w:r w:rsidR="006A7F48" w:rsidRPr="009C568A">
        <w:t>knowledge sharing</w:t>
      </w:r>
      <w:r w:rsidR="002D454E" w:rsidRPr="009C568A">
        <w:t xml:space="preserve"> culture have at least moderate-significant positive association with the extent of </w:t>
      </w:r>
      <w:r w:rsidR="006A7F48" w:rsidRPr="009C568A">
        <w:t>knowledge sharing</w:t>
      </w:r>
      <w:r w:rsidR="002D454E" w:rsidRPr="009C568A">
        <w:t xml:space="preserve"> in the organization.</w:t>
      </w:r>
      <w:r w:rsidR="00CE6CB9" w:rsidRPr="009C568A">
        <w:t xml:space="preserve"> </w:t>
      </w:r>
    </w:p>
    <w:p w14:paraId="2B545329" w14:textId="7F8A5E51" w:rsidR="002B4222" w:rsidRPr="009C568A" w:rsidRDefault="008A3C70" w:rsidP="007211C7">
      <w:pPr>
        <w:pStyle w:val="Newparagraph"/>
        <w:spacing w:line="240" w:lineRule="auto"/>
      </w:pPr>
      <w:r w:rsidRPr="009C568A">
        <w:t>After</w:t>
      </w:r>
      <w:r w:rsidR="002B4222" w:rsidRPr="009C568A">
        <w:t xml:space="preserve">, </w:t>
      </w:r>
      <w:r w:rsidRPr="009C568A">
        <w:t xml:space="preserve">a simple </w:t>
      </w:r>
      <w:r w:rsidR="002B4222" w:rsidRPr="009C568A">
        <w:t>regression analys</w:t>
      </w:r>
      <w:r w:rsidRPr="009C568A">
        <w:t>is</w:t>
      </w:r>
      <w:r w:rsidR="002B4222" w:rsidRPr="009C568A">
        <w:t xml:space="preserve"> </w:t>
      </w:r>
      <w:r w:rsidRPr="009C568A">
        <w:t>was</w:t>
      </w:r>
      <w:r w:rsidR="002B4222" w:rsidRPr="009C568A">
        <w:t xml:space="preserve"> done to predict the extent of knowledge sharing based on knowledge sharing culture. A significant regression equation was found (</w:t>
      </w:r>
      <w:r w:rsidR="002B4222" w:rsidRPr="009C568A">
        <w:rPr>
          <w:i/>
        </w:rPr>
        <w:t>F</w:t>
      </w:r>
      <w:r w:rsidR="002B4222" w:rsidRPr="009C568A">
        <w:t xml:space="preserve">(1, 100) = </w:t>
      </w:r>
      <w:r w:rsidR="00750019" w:rsidRPr="009C568A">
        <w:t>67.34</w:t>
      </w:r>
      <w:r w:rsidR="002B4222" w:rsidRPr="009C568A">
        <w:t xml:space="preserve">, </w:t>
      </w:r>
      <w:r w:rsidR="002B4222" w:rsidRPr="009C568A">
        <w:rPr>
          <w:i/>
        </w:rPr>
        <w:t>p</w:t>
      </w:r>
      <w:r w:rsidR="002B4222" w:rsidRPr="009C568A">
        <w:t xml:space="preserve"> &lt; .001), with an R</w:t>
      </w:r>
      <w:r w:rsidR="002B4222" w:rsidRPr="009C568A">
        <w:rPr>
          <w:vertAlign w:val="superscript"/>
        </w:rPr>
        <w:t xml:space="preserve">2 </w:t>
      </w:r>
      <w:r w:rsidR="002B4222" w:rsidRPr="009C568A">
        <w:t>of .</w:t>
      </w:r>
      <w:r w:rsidR="00750019" w:rsidRPr="009C568A">
        <w:t>40</w:t>
      </w:r>
      <w:r w:rsidR="002B4222" w:rsidRPr="009C568A">
        <w:t>. The extent of knowledge sharing is equal to .2</w:t>
      </w:r>
      <w:r w:rsidR="00767D0E" w:rsidRPr="009C568A">
        <w:t>5</w:t>
      </w:r>
      <w:r w:rsidR="002B4222" w:rsidRPr="009C568A">
        <w:t xml:space="preserve"> </w:t>
      </w:r>
      <w:r w:rsidRPr="009C568A">
        <w:t>[.13, .3</w:t>
      </w:r>
      <w:r w:rsidR="00767D0E" w:rsidRPr="009C568A">
        <w:t>7</w:t>
      </w:r>
      <w:r w:rsidRPr="009C568A">
        <w:t xml:space="preserve">] </w:t>
      </w:r>
      <w:r w:rsidR="002B4222" w:rsidRPr="009C568A">
        <w:t>+ .</w:t>
      </w:r>
      <w:r w:rsidR="00750019" w:rsidRPr="009C568A">
        <w:t>5</w:t>
      </w:r>
      <w:r w:rsidR="00767D0E" w:rsidRPr="009C568A">
        <w:t>7</w:t>
      </w:r>
      <w:r w:rsidR="002B4222" w:rsidRPr="009C568A">
        <w:t xml:space="preserve"> </w:t>
      </w:r>
      <w:r w:rsidRPr="009C568A">
        <w:t>[.40, .7</w:t>
      </w:r>
      <w:r w:rsidR="00767D0E" w:rsidRPr="009C568A">
        <w:t>3</w:t>
      </w:r>
      <w:r w:rsidRPr="009C568A">
        <w:t xml:space="preserve">] </w:t>
      </w:r>
      <w:r w:rsidR="002B4222" w:rsidRPr="009C568A">
        <w:t>* knowledge</w:t>
      </w:r>
      <w:r w:rsidR="00750019" w:rsidRPr="009C568A">
        <w:t xml:space="preserve"> sharing culture</w:t>
      </w:r>
      <w:r w:rsidR="002B4222" w:rsidRPr="009C568A">
        <w:t>.</w:t>
      </w:r>
      <w:r w:rsidRPr="009C568A">
        <w:t xml:space="preserve"> It means </w:t>
      </w:r>
      <w:r w:rsidRPr="009C568A">
        <w:rPr>
          <w:i/>
        </w:rPr>
        <w:t>H1</w:t>
      </w:r>
      <w:r w:rsidRPr="009C568A">
        <w:t xml:space="preserve"> was confirmed and the extent in which organizational culture has characteristics in common with knowledge sharing culture seems to be an important predictor of the extent of knowledge sharing in the organizations.</w:t>
      </w:r>
    </w:p>
    <w:p w14:paraId="1F7ABCC9" w14:textId="4A2C10A0" w:rsidR="00CE6CB9" w:rsidRPr="009C568A" w:rsidRDefault="008A3C70" w:rsidP="007211C7">
      <w:pPr>
        <w:pStyle w:val="Newparagraph"/>
        <w:spacing w:line="240" w:lineRule="auto"/>
      </w:pPr>
      <w:r w:rsidRPr="009C568A">
        <w:t>Finally</w:t>
      </w:r>
      <w:r w:rsidR="00CE6CB9" w:rsidRPr="009C568A">
        <w:t xml:space="preserve">, </w:t>
      </w:r>
      <w:r w:rsidR="00CE6CB9" w:rsidRPr="009C568A">
        <w:rPr>
          <w:color w:val="000000" w:themeColor="text1"/>
        </w:rPr>
        <w:t xml:space="preserve">multiple regression analysis was used to test if </w:t>
      </w:r>
      <w:r w:rsidR="006A7F48" w:rsidRPr="009C568A">
        <w:rPr>
          <w:color w:val="000000" w:themeColor="text1"/>
        </w:rPr>
        <w:t>knowledge sharing</w:t>
      </w:r>
      <w:r w:rsidR="00CE6CB9" w:rsidRPr="009C568A">
        <w:rPr>
          <w:color w:val="000000" w:themeColor="text1"/>
        </w:rPr>
        <w:t xml:space="preserve"> culture predicted the extent of </w:t>
      </w:r>
      <w:r w:rsidR="006A7F48" w:rsidRPr="009C568A">
        <w:rPr>
          <w:color w:val="000000" w:themeColor="text1"/>
        </w:rPr>
        <w:t>knowledge sharing</w:t>
      </w:r>
      <w:r w:rsidR="00CE6CB9" w:rsidRPr="009C568A">
        <w:rPr>
          <w:color w:val="000000" w:themeColor="text1"/>
        </w:rPr>
        <w:t xml:space="preserve">. The results of the regression indicated that </w:t>
      </w:r>
      <w:r w:rsidR="00445939" w:rsidRPr="009C568A">
        <w:rPr>
          <w:color w:val="000000" w:themeColor="text1"/>
        </w:rPr>
        <w:t>four</w:t>
      </w:r>
      <w:r w:rsidR="00CE6CB9" w:rsidRPr="009C568A">
        <w:rPr>
          <w:color w:val="000000" w:themeColor="text1"/>
        </w:rPr>
        <w:t xml:space="preserve"> sub-dimensions of </w:t>
      </w:r>
      <w:r w:rsidR="006A7F48" w:rsidRPr="009C568A">
        <w:rPr>
          <w:color w:val="000000" w:themeColor="text1"/>
        </w:rPr>
        <w:t>knowledge sharing</w:t>
      </w:r>
      <w:r w:rsidR="00CE6CB9" w:rsidRPr="009C568A">
        <w:rPr>
          <w:color w:val="000000" w:themeColor="text1"/>
        </w:rPr>
        <w:t xml:space="preserve"> </w:t>
      </w:r>
      <w:r w:rsidR="00445939" w:rsidRPr="009C568A">
        <w:rPr>
          <w:color w:val="000000" w:themeColor="text1"/>
        </w:rPr>
        <w:t xml:space="preserve">culture </w:t>
      </w:r>
      <w:r w:rsidR="00CE6CB9" w:rsidRPr="009C568A">
        <w:rPr>
          <w:color w:val="000000" w:themeColor="text1"/>
        </w:rPr>
        <w:t xml:space="preserve">explained </w:t>
      </w:r>
      <w:r w:rsidR="00445939" w:rsidRPr="009C568A">
        <w:rPr>
          <w:color w:val="000000" w:themeColor="text1"/>
        </w:rPr>
        <w:t>40.1</w:t>
      </w:r>
      <w:r w:rsidR="00CE6CB9" w:rsidRPr="009C568A">
        <w:rPr>
          <w:color w:val="000000" w:themeColor="text1"/>
        </w:rPr>
        <w:t>% of the variance</w:t>
      </w:r>
      <w:r w:rsidR="00AF605E" w:rsidRPr="009C568A">
        <w:rPr>
          <w:color w:val="000000" w:themeColor="text1"/>
        </w:rPr>
        <w:t xml:space="preserve"> of the extent of knowledge sharing</w:t>
      </w:r>
      <w:r w:rsidR="00CE6CB9" w:rsidRPr="009C568A">
        <w:rPr>
          <w:color w:val="000000" w:themeColor="text1"/>
        </w:rPr>
        <w:t xml:space="preserve"> (</w:t>
      </w:r>
      <w:r w:rsidR="00CE6CB9" w:rsidRPr="009C568A">
        <w:rPr>
          <w:i/>
          <w:iCs/>
          <w:color w:val="000000" w:themeColor="text1"/>
        </w:rPr>
        <w:t>F</w:t>
      </w:r>
      <w:r w:rsidR="00CE6CB9" w:rsidRPr="009C568A">
        <w:rPr>
          <w:color w:val="000000" w:themeColor="text1"/>
        </w:rPr>
        <w:t>(</w:t>
      </w:r>
      <w:r w:rsidR="00445939" w:rsidRPr="009C568A">
        <w:rPr>
          <w:color w:val="000000" w:themeColor="text1"/>
        </w:rPr>
        <w:t>4</w:t>
      </w:r>
      <w:r w:rsidR="00CE6CB9" w:rsidRPr="009C568A">
        <w:rPr>
          <w:color w:val="000000" w:themeColor="text1"/>
        </w:rPr>
        <w:t xml:space="preserve">, </w:t>
      </w:r>
      <w:r w:rsidR="00445939" w:rsidRPr="009C568A">
        <w:rPr>
          <w:color w:val="000000" w:themeColor="text1"/>
        </w:rPr>
        <w:t>96)</w:t>
      </w:r>
      <w:r w:rsidR="00CE6CB9" w:rsidRPr="009C568A">
        <w:rPr>
          <w:color w:val="000000" w:themeColor="text1"/>
        </w:rPr>
        <w:t xml:space="preserve"> = </w:t>
      </w:r>
      <w:r w:rsidR="00445939" w:rsidRPr="009C568A">
        <w:rPr>
          <w:color w:val="000000" w:themeColor="text1"/>
        </w:rPr>
        <w:t>16.1</w:t>
      </w:r>
      <w:r w:rsidR="00CE6CB9" w:rsidRPr="009C568A">
        <w:rPr>
          <w:color w:val="000000" w:themeColor="text1"/>
        </w:rPr>
        <w:t xml:space="preserve">, </w:t>
      </w:r>
      <w:r w:rsidR="00CE6CB9" w:rsidRPr="009C568A">
        <w:rPr>
          <w:i/>
          <w:color w:val="000000" w:themeColor="text1"/>
        </w:rPr>
        <w:t>p</w:t>
      </w:r>
      <w:r w:rsidR="00AF605E" w:rsidRPr="009C568A">
        <w:rPr>
          <w:i/>
          <w:color w:val="000000" w:themeColor="text1"/>
        </w:rPr>
        <w:t xml:space="preserve"> </w:t>
      </w:r>
      <w:r w:rsidR="00CE6CB9" w:rsidRPr="009C568A">
        <w:rPr>
          <w:color w:val="000000" w:themeColor="text1"/>
        </w:rPr>
        <w:t>&lt;</w:t>
      </w:r>
      <w:r w:rsidR="00AF605E" w:rsidRPr="009C568A">
        <w:rPr>
          <w:color w:val="000000" w:themeColor="text1"/>
        </w:rPr>
        <w:t xml:space="preserve"> </w:t>
      </w:r>
      <w:r w:rsidR="00CE6CB9" w:rsidRPr="009C568A">
        <w:rPr>
          <w:color w:val="000000" w:themeColor="text1"/>
        </w:rPr>
        <w:t xml:space="preserve">.001). </w:t>
      </w:r>
      <w:r w:rsidR="00AF605E" w:rsidRPr="009C568A">
        <w:t xml:space="preserve">Thus, </w:t>
      </w:r>
      <w:r w:rsidR="00AF605E" w:rsidRPr="009C568A">
        <w:rPr>
          <w:i/>
        </w:rPr>
        <w:t>H2</w:t>
      </w:r>
      <w:r w:rsidR="00AF605E" w:rsidRPr="009C568A">
        <w:t xml:space="preserve"> was confirmed and identified dimensions of knowledge sharing culture</w:t>
      </w:r>
      <w:r w:rsidR="00AF605E" w:rsidRPr="009C568A">
        <w:rPr>
          <w:color w:val="000000" w:themeColor="text1"/>
        </w:rPr>
        <w:t xml:space="preserve"> have a</w:t>
      </w:r>
      <w:r w:rsidR="00AF605E" w:rsidRPr="009C568A">
        <w:t xml:space="preserve"> significant positive collective effect on</w:t>
      </w:r>
      <w:r w:rsidR="00AF605E" w:rsidRPr="009C568A">
        <w:rPr>
          <w:color w:val="000000" w:themeColor="text1"/>
        </w:rPr>
        <w:t xml:space="preserve"> the extent of knowledge sharing in the organization. However, only </w:t>
      </w:r>
      <w:r w:rsidR="00445939" w:rsidRPr="009C568A">
        <w:rPr>
          <w:color w:val="000000" w:themeColor="text1"/>
        </w:rPr>
        <w:t xml:space="preserve">the </w:t>
      </w:r>
      <w:r w:rsidR="00445939" w:rsidRPr="009C568A">
        <w:rPr>
          <w:color w:val="000000"/>
        </w:rPr>
        <w:t>partnership between the employer and the staff</w:t>
      </w:r>
      <w:r w:rsidR="00445939" w:rsidRPr="009C568A">
        <w:rPr>
          <w:color w:val="000000" w:themeColor="text1"/>
        </w:rPr>
        <w:t xml:space="preserve"> </w:t>
      </w:r>
      <w:r w:rsidR="00CE6CB9" w:rsidRPr="009C568A">
        <w:rPr>
          <w:color w:val="000000" w:themeColor="text1"/>
        </w:rPr>
        <w:t xml:space="preserve">significantly predicted the </w:t>
      </w:r>
      <w:r w:rsidR="00445939" w:rsidRPr="009C568A">
        <w:rPr>
          <w:color w:val="000000" w:themeColor="text1"/>
        </w:rPr>
        <w:t>extent</w:t>
      </w:r>
      <w:r w:rsidR="00CE6CB9" w:rsidRPr="009C568A">
        <w:rPr>
          <w:color w:val="000000" w:themeColor="text1"/>
        </w:rPr>
        <w:t xml:space="preserve"> of </w:t>
      </w:r>
      <w:r w:rsidR="006A7F48" w:rsidRPr="009C568A">
        <w:rPr>
          <w:color w:val="000000" w:themeColor="text1"/>
        </w:rPr>
        <w:t>knowledge sharing</w:t>
      </w:r>
      <w:r w:rsidR="00CE6CB9" w:rsidRPr="009C568A">
        <w:rPr>
          <w:color w:val="000000" w:themeColor="text1"/>
        </w:rPr>
        <w:t xml:space="preserve"> (</w:t>
      </w:r>
      <w:r w:rsidR="00767D0E" w:rsidRPr="009C568A">
        <w:rPr>
          <w:i/>
          <w:color w:val="000000" w:themeColor="text1"/>
        </w:rPr>
        <w:t>B</w:t>
      </w:r>
      <w:r w:rsidR="00CE6CB9" w:rsidRPr="009C568A">
        <w:rPr>
          <w:color w:val="000000" w:themeColor="text1"/>
        </w:rPr>
        <w:t xml:space="preserve"> = .</w:t>
      </w:r>
      <w:r w:rsidR="00767D0E" w:rsidRPr="009C568A">
        <w:rPr>
          <w:color w:val="000000" w:themeColor="text1"/>
        </w:rPr>
        <w:t>36 [.11, .62]</w:t>
      </w:r>
      <w:r w:rsidR="00445939" w:rsidRPr="009C568A">
        <w:rPr>
          <w:color w:val="000000" w:themeColor="text1"/>
        </w:rPr>
        <w:t xml:space="preserve">, </w:t>
      </w:r>
      <w:r w:rsidR="00445939" w:rsidRPr="009C568A">
        <w:rPr>
          <w:i/>
          <w:color w:val="000000" w:themeColor="text1"/>
        </w:rPr>
        <w:t>p</w:t>
      </w:r>
      <w:r w:rsidR="00AF605E" w:rsidRPr="009C568A">
        <w:rPr>
          <w:i/>
          <w:color w:val="000000" w:themeColor="text1"/>
        </w:rPr>
        <w:t xml:space="preserve"> </w:t>
      </w:r>
      <w:r w:rsidR="00445939" w:rsidRPr="009C568A">
        <w:rPr>
          <w:color w:val="000000" w:themeColor="text1"/>
        </w:rPr>
        <w:t>=</w:t>
      </w:r>
      <w:r w:rsidR="00AF605E" w:rsidRPr="009C568A">
        <w:rPr>
          <w:color w:val="000000" w:themeColor="text1"/>
        </w:rPr>
        <w:t xml:space="preserve"> </w:t>
      </w:r>
      <w:r w:rsidR="00CE6CB9" w:rsidRPr="009C568A">
        <w:rPr>
          <w:color w:val="000000" w:themeColor="text1"/>
        </w:rPr>
        <w:t xml:space="preserve">.001), </w:t>
      </w:r>
      <w:r w:rsidR="00445939" w:rsidRPr="009C568A">
        <w:rPr>
          <w:color w:val="000000" w:themeColor="text1"/>
        </w:rPr>
        <w:t xml:space="preserve">the rest of predictors was insignificant (cooperation among employees: </w:t>
      </w:r>
      <w:r w:rsidR="00767D0E" w:rsidRPr="009C568A">
        <w:rPr>
          <w:i/>
          <w:color w:val="000000" w:themeColor="text1"/>
        </w:rPr>
        <w:t>B</w:t>
      </w:r>
      <w:r w:rsidR="00445939" w:rsidRPr="009C568A">
        <w:rPr>
          <w:color w:val="000000" w:themeColor="text1"/>
        </w:rPr>
        <w:t xml:space="preserve"> = .0</w:t>
      </w:r>
      <w:r w:rsidR="00767D0E" w:rsidRPr="009C568A">
        <w:rPr>
          <w:color w:val="000000" w:themeColor="text1"/>
        </w:rPr>
        <w:t>5 [-.12, 20]</w:t>
      </w:r>
      <w:r w:rsidR="00445939" w:rsidRPr="009C568A">
        <w:rPr>
          <w:color w:val="000000" w:themeColor="text1"/>
        </w:rPr>
        <w:t xml:space="preserve">, </w:t>
      </w:r>
      <w:r w:rsidR="00445939" w:rsidRPr="009C568A">
        <w:rPr>
          <w:i/>
          <w:color w:val="000000" w:themeColor="text1"/>
        </w:rPr>
        <w:t>p</w:t>
      </w:r>
      <w:r w:rsidR="00AF605E" w:rsidRPr="009C568A">
        <w:rPr>
          <w:i/>
          <w:color w:val="000000" w:themeColor="text1"/>
        </w:rPr>
        <w:t xml:space="preserve"> </w:t>
      </w:r>
      <w:r w:rsidR="00445939" w:rsidRPr="009C568A">
        <w:rPr>
          <w:color w:val="000000" w:themeColor="text1"/>
        </w:rPr>
        <w:t>=</w:t>
      </w:r>
      <w:r w:rsidR="00AF605E" w:rsidRPr="009C568A">
        <w:rPr>
          <w:color w:val="000000" w:themeColor="text1"/>
        </w:rPr>
        <w:t xml:space="preserve"> </w:t>
      </w:r>
      <w:r w:rsidR="00445939" w:rsidRPr="009C568A">
        <w:rPr>
          <w:color w:val="000000" w:themeColor="text1"/>
        </w:rPr>
        <w:t xml:space="preserve">.49; user-friendliness of the used information system: </w:t>
      </w:r>
      <w:r w:rsidR="00767D0E" w:rsidRPr="009C568A">
        <w:rPr>
          <w:i/>
          <w:color w:val="000000" w:themeColor="text1"/>
        </w:rPr>
        <w:t>B</w:t>
      </w:r>
      <w:r w:rsidR="00445939" w:rsidRPr="009C568A">
        <w:rPr>
          <w:color w:val="000000" w:themeColor="text1"/>
        </w:rPr>
        <w:t xml:space="preserve"> = .</w:t>
      </w:r>
      <w:r w:rsidR="00767D0E" w:rsidRPr="009C568A">
        <w:rPr>
          <w:color w:val="000000" w:themeColor="text1"/>
        </w:rPr>
        <w:t>07 [-.06, .19]</w:t>
      </w:r>
      <w:r w:rsidR="00445939" w:rsidRPr="009C568A">
        <w:rPr>
          <w:color w:val="000000" w:themeColor="text1"/>
        </w:rPr>
        <w:t xml:space="preserve">, </w:t>
      </w:r>
      <w:r w:rsidR="00445939" w:rsidRPr="009C568A">
        <w:rPr>
          <w:i/>
          <w:color w:val="000000" w:themeColor="text1"/>
        </w:rPr>
        <w:t>p</w:t>
      </w:r>
      <w:r w:rsidR="00AF605E" w:rsidRPr="009C568A">
        <w:rPr>
          <w:i/>
          <w:color w:val="000000" w:themeColor="text1"/>
        </w:rPr>
        <w:t xml:space="preserve"> </w:t>
      </w:r>
      <w:r w:rsidR="00445939" w:rsidRPr="009C568A">
        <w:rPr>
          <w:color w:val="000000" w:themeColor="text1"/>
        </w:rPr>
        <w:t>=</w:t>
      </w:r>
      <w:r w:rsidR="00AF605E" w:rsidRPr="009C568A">
        <w:rPr>
          <w:color w:val="000000" w:themeColor="text1"/>
        </w:rPr>
        <w:t xml:space="preserve"> </w:t>
      </w:r>
      <w:r w:rsidR="00445939" w:rsidRPr="009C568A">
        <w:rPr>
          <w:color w:val="000000" w:themeColor="text1"/>
        </w:rPr>
        <w:t xml:space="preserve">.18; employees’ organizational commitment: </w:t>
      </w:r>
      <w:r w:rsidR="00767D0E" w:rsidRPr="009C568A">
        <w:rPr>
          <w:i/>
          <w:color w:val="000000" w:themeColor="text1"/>
        </w:rPr>
        <w:t>B</w:t>
      </w:r>
      <w:r w:rsidR="00445939" w:rsidRPr="009C568A">
        <w:rPr>
          <w:color w:val="000000" w:themeColor="text1"/>
        </w:rPr>
        <w:t xml:space="preserve"> = .</w:t>
      </w:r>
      <w:r w:rsidR="00767D0E" w:rsidRPr="009C568A">
        <w:rPr>
          <w:color w:val="000000" w:themeColor="text1"/>
        </w:rPr>
        <w:t>09 [-.06, .23]</w:t>
      </w:r>
      <w:r w:rsidR="00445939" w:rsidRPr="009C568A">
        <w:rPr>
          <w:color w:val="000000" w:themeColor="text1"/>
        </w:rPr>
        <w:t xml:space="preserve">, </w:t>
      </w:r>
      <w:r w:rsidR="00445939" w:rsidRPr="009C568A">
        <w:rPr>
          <w:i/>
          <w:color w:val="000000" w:themeColor="text1"/>
        </w:rPr>
        <w:t>p</w:t>
      </w:r>
      <w:r w:rsidR="00AF605E" w:rsidRPr="009C568A">
        <w:rPr>
          <w:i/>
          <w:color w:val="000000" w:themeColor="text1"/>
        </w:rPr>
        <w:t xml:space="preserve"> </w:t>
      </w:r>
      <w:r w:rsidR="00445939" w:rsidRPr="009C568A">
        <w:rPr>
          <w:color w:val="000000" w:themeColor="text1"/>
        </w:rPr>
        <w:t>=</w:t>
      </w:r>
      <w:r w:rsidR="00AF605E" w:rsidRPr="009C568A">
        <w:rPr>
          <w:color w:val="000000" w:themeColor="text1"/>
        </w:rPr>
        <w:t xml:space="preserve"> </w:t>
      </w:r>
      <w:r w:rsidR="00445939" w:rsidRPr="009C568A">
        <w:rPr>
          <w:color w:val="000000" w:themeColor="text1"/>
        </w:rPr>
        <w:t>.23)</w:t>
      </w:r>
      <w:r w:rsidR="00CE6CB9" w:rsidRPr="009C568A">
        <w:rPr>
          <w:color w:val="000000" w:themeColor="text1"/>
        </w:rPr>
        <w:t>.</w:t>
      </w:r>
      <w:r w:rsidR="00AF605E" w:rsidRPr="009C568A">
        <w:rPr>
          <w:color w:val="000000" w:themeColor="text1"/>
        </w:rPr>
        <w:t xml:space="preserve"> </w:t>
      </w:r>
    </w:p>
    <w:p w14:paraId="439C9EE0" w14:textId="6058332B" w:rsidR="00A625B1" w:rsidRPr="009C568A" w:rsidRDefault="5B833F41" w:rsidP="007211C7">
      <w:pPr>
        <w:pStyle w:val="Nadpis1"/>
        <w:spacing w:line="240" w:lineRule="auto"/>
      </w:pPr>
      <w:r w:rsidRPr="009C568A">
        <w:t xml:space="preserve">Discussion </w:t>
      </w:r>
    </w:p>
    <w:p w14:paraId="05250B30" w14:textId="73003FC8" w:rsidR="00835E23" w:rsidRPr="009C568A" w:rsidRDefault="00835E23" w:rsidP="00C269D9">
      <w:pPr>
        <w:pStyle w:val="Newparagraph"/>
        <w:spacing w:line="240" w:lineRule="auto"/>
        <w:ind w:firstLine="0"/>
      </w:pPr>
      <w:r w:rsidRPr="009C568A">
        <w:t xml:space="preserve">Formerly published studies did not find an agreement about dimensions of knowledge sharing culture. Based on the previous findings, mainly Bock et al. </w:t>
      </w:r>
      <w:r w:rsidRPr="009C568A">
        <w:fldChar w:fldCharType="begin"/>
      </w:r>
      <w:r w:rsidR="00C72071" w:rsidRPr="009C568A">
        <w:instrText xml:space="preserve"> ADDIN ZOTERO_ITEM CSL_CITATION {"citationID":"noOJFbsX","properties":{"formattedCitation":"(2005)","plainCitation":"(2005)","noteIndex":0},"citationItems":[{"id":"RVvd8XIC/NomzF5cP","uris":["http://zotero.org/users/5008715/items/VTVX2D25"],"uri":["http://zotero.org/users/5008715/items/VTVX2D25"],"itemData":{"id":181,"type":"article-journal","abstract":"Individuals' knowledge does not transform easily into organizational knowledge even with the implementation of knowledge repositories. Rather, individuals tend to hoard knowledge for various reasons. The aim of this study is to develop an integrative understanding of the factors supporting or inhibiting individuals' knowledge-sharing intentions. We employ as our theoretical framework the theory of reasoned action (TRA), and augment it with extrinsic motivators, social-psychological forces and organizational climate factors that are believed to influence individuals' knowledge-sharing intentions. Through a field survey of 154 managers from 27 Korean organizations, we confirm our hypothesis that attitudes toward and subjective norms with regard to knowledge sharing as well as organizational climate affect individuals' intentions to share knowledge. Additionally, we find that anticipated reciprocal relationships affect individuals' attitudes toward knowledge sharing while both sense of self-worth and organizational climate affect subjective norms. Contrary to common belief, we find anticipated extrinsic rewards exert a negative effect on individuals' knowledge-sharing attitudes.","container-title":"MIS Quarterly","DOI":"10.2307/25148669","ISSN":"0276-7783","issue":"1","page":"87-111","source":"JSTOR","title":"Behavioral Intention Formation in Knowledge Sharing: Examining the Roles of Extrinsic Motivators, Social-Psychological Forces, and Organizational Climate","title-short":"Behavioral Intention Formation in Knowledge Sharing","volume":"29","author":[{"family":"Bock","given":"Gee-Woo"},{"family":"Zmud","given":"Robert W."},{"family":"Kim","given":"Young-Gul"},{"family":"Lee","given":"Jae-Nam"}],"issued":{"date-parts":[["2005"]]}},"suppress-author":true}],"schema":"https://github.com/citation-style-language/schema/raw/master/csl-citation.json"} </w:instrText>
      </w:r>
      <w:r w:rsidRPr="009C568A">
        <w:fldChar w:fldCharType="separate"/>
      </w:r>
      <w:r w:rsidRPr="009C568A">
        <w:t>(2005)</w:t>
      </w:r>
      <w:r w:rsidRPr="009C568A">
        <w:fldChar w:fldCharType="end"/>
      </w:r>
      <w:r w:rsidRPr="009C568A">
        <w:t xml:space="preserve">, C.-P. Lin </w:t>
      </w:r>
      <w:r w:rsidRPr="009C568A">
        <w:fldChar w:fldCharType="begin"/>
      </w:r>
      <w:r w:rsidR="00C72071" w:rsidRPr="009C568A">
        <w:instrText xml:space="preserve"> ADDIN ZOTERO_ITEM CSL_CITATION {"citationID":"UCruMJJJ","properties":{"formattedCitation":"(2007)","plainCitation":"(2007)","noteIndex":0},"citationItems":[{"id":"RVvd8XIC/2kg5Z7oL","uris":["http://zotero.org/groups/89797/items/HKRT87VH"],"uri":["http://zotero.org/groups/89797/items/HKRT87VH"],"itemData":{"id":4409,"type":"article-journal","title":"To Share or Not to Share: Modeling Tacit Knowledge Sharing, Its Mediators and Antecedents","container-title":"Journal of Business Ethics","page":"411-428","volume":"70","issue":"4","source":"CrossRef","DOI":"10.1007/s10551-006-9119-0","ISSN":"0167-4544, 1573-0697","shortTitle":"To Share or Not to Share","language":"en","author":[{"family":"Lin","given":"Chieh-Peng"}],"issued":{"date-parts":[["2007",1,29]]}},"suppress-author":true}],"schema":"https://github.com/citation-style-language/schema/raw/master/csl-citation.json"} </w:instrText>
      </w:r>
      <w:r w:rsidRPr="009C568A">
        <w:fldChar w:fldCharType="separate"/>
      </w:r>
      <w:r w:rsidRPr="009C568A">
        <w:t>(2007)</w:t>
      </w:r>
      <w:r w:rsidRPr="009C568A">
        <w:fldChar w:fldCharType="end"/>
      </w:r>
      <w:r w:rsidRPr="009C568A">
        <w:t xml:space="preserve">, Matošková </w:t>
      </w:r>
      <w:r w:rsidRPr="009C568A">
        <w:fldChar w:fldCharType="begin"/>
      </w:r>
      <w:r w:rsidR="00C72071" w:rsidRPr="009C568A">
        <w:instrText xml:space="preserve"> ADDIN ZOTERO_ITEM CSL_CITATION {"citationID":"mcTOOq4F","properties":{"formattedCitation":"(2012)","plainCitation":"(2012)","noteIndex":0},"citationItems":[{"id":847,"uris":["http://zotero.org/users/892639/items/WGXB8DNW"],"uri":["http://zotero.org/users/892639/items/WGXB8DNW"],"itemData":{"id":847,"type":"article-journal","abstract":"Investment into Knowledge Capital is necessary for organisational competitiveness. Knowledge Capital, however, does not belong to organisations but instead to their employees. Thus organisations must attract people with the desirable knowledge and skills who are additionally willing to share their knowledge. Furthermore, organisations must keep those who are already employed and try to save and spread their knowledge in case they decide to leave the company (and go work somewhere else or retire). The activities of Human Resource Management can provide support to the following aims: open culture development, supporting a climate of involvement and trust, suitable ways of work, wellprepared recruitment of workers and their stabilisation, suitable motivational and reward management, an emphasis on organisational and individual development, providing opportunities to knowledge sharing, care of work conditions, cooperation with the IT department. Human Resource Management may also help overcome certain problems connected with Knowledge Management implementation (e.g. employees' aversion to changes). © Common Ground, Jana Matošková, All Rights Reserved.","container-title":"International Journal of Knowledge, Culture and Change Management","issue":"3","language":"English","page":"207-222","source":"Scopus","title":"How to support knowledge management through human resource management activities","volume":"11","author":[{"family":"Matošková","given":"Jana"}],"issued":{"date-parts":[["2012"]]}},"suppress-author":true}],"schema":"https://github.com/citation-style-language/schema/raw/master/csl-citation.json"} </w:instrText>
      </w:r>
      <w:r w:rsidRPr="009C568A">
        <w:fldChar w:fldCharType="separate"/>
      </w:r>
      <w:r w:rsidR="0002659A" w:rsidRPr="009C568A">
        <w:t>(2012)</w:t>
      </w:r>
      <w:r w:rsidRPr="009C568A">
        <w:fldChar w:fldCharType="end"/>
      </w:r>
      <w:r w:rsidRPr="009C568A">
        <w:t xml:space="preserve">, and Camelo-Ordaz et al. </w:t>
      </w:r>
      <w:r w:rsidRPr="009C568A">
        <w:fldChar w:fldCharType="begin"/>
      </w:r>
      <w:r w:rsidR="00C72071" w:rsidRPr="009C568A">
        <w:instrText xml:space="preserve"> ADDIN ZOTERO_ITEM CSL_CITATION {"citationID":"j4ceexlT","properties":{"formattedCitation":"(2011)","plainCitation":"(2011)","noteIndex":0},"citationItems":[{"id":"RVvd8XIC/L9Fvqpyb","uris":["http://zotero.org/users/5008715/items/I2WUZ3T7"],"uri":["http://zotero.org/users/5008715/items/I2WUZ3T7"],"itemData":{"id":70,"type":"article-journal","container-title":"The International Journal of Human Resource Management","DOI":"10.1080/09585192.2011.561960","ISSN":"0958-5192, 1466-4399","issue":"7","language":"en","page":"1442-1463","source":"Crossref","title":"The influence of human resource management on knowledge sharing and innovation in Spain: the mediating role of affective commitment","title-short":"The influence of human resource management on knowledge sharing and innovation in Spain","volume":"22","author":[{"family":"Camelo-Ordaz","given":"Carmen"},{"family":"García-Cruz","given":"Joaquín"},{"family":"Sousa-Ginel","given":"Elena"},{"family":"Valle-Cabrera","given":"Ramón"}],"issued":{"date-parts":[["2011",4]]}},"suppress-author":true}],"schema":"https://github.com/citation-style-language/schema/raw/master/csl-citation.json"} </w:instrText>
      </w:r>
      <w:r w:rsidRPr="009C568A">
        <w:fldChar w:fldCharType="separate"/>
      </w:r>
      <w:r w:rsidRPr="009C568A">
        <w:t>(2011)</w:t>
      </w:r>
      <w:r w:rsidRPr="009C568A">
        <w:fldChar w:fldCharType="end"/>
      </w:r>
      <w:r w:rsidRPr="009C568A">
        <w:t>, this study supposed five dimensions of knowledge sharing culture: (1) open communication and trust, (2) performance orientation and engagement, (3) organizational innovation climate, (4) cooperation in the organization, (5) justice and fairness</w:t>
      </w:r>
      <w:r w:rsidRPr="009C568A">
        <w:rPr>
          <w:color w:val="000000" w:themeColor="text1"/>
        </w:rPr>
        <w:t xml:space="preserve">. However, </w:t>
      </w:r>
      <w:r w:rsidRPr="009C568A">
        <w:t xml:space="preserve">four dimensions of knowledge sharing culture were </w:t>
      </w:r>
      <w:r w:rsidR="00F33BF4" w:rsidRPr="009C568A">
        <w:t>finally identified</w:t>
      </w:r>
      <w:r w:rsidRPr="009C568A">
        <w:t xml:space="preserve">: (1) partnership between the employer and the staff, (2) cooperation among employees, (3) user-friendliness of the used information system, and (4) employees’ organizational commitment. </w:t>
      </w:r>
    </w:p>
    <w:p w14:paraId="71B4E5EC" w14:textId="5AF508C2" w:rsidR="00835E23" w:rsidRPr="009C568A" w:rsidRDefault="00835E23" w:rsidP="00835E23">
      <w:pPr>
        <w:pStyle w:val="Newparagraph"/>
        <w:spacing w:line="240" w:lineRule="auto"/>
      </w:pPr>
      <w:r w:rsidRPr="009C568A">
        <w:t xml:space="preserve">Some </w:t>
      </w:r>
      <w:r w:rsidR="00CB020D" w:rsidRPr="009C568A">
        <w:t>indices</w:t>
      </w:r>
      <w:r w:rsidRPr="009C568A">
        <w:t xml:space="preserve"> for these dimensions </w:t>
      </w:r>
      <w:r w:rsidR="00CB020D" w:rsidRPr="009C568A">
        <w:t xml:space="preserve">of knowledge sharing culture </w:t>
      </w:r>
      <w:r w:rsidRPr="009C568A">
        <w:t>can be found i</w:t>
      </w:r>
      <w:r w:rsidR="00CB020D" w:rsidRPr="009C568A">
        <w:t xml:space="preserve">n previous studies. Regarding partnership between the employer and the staff, </w:t>
      </w:r>
      <w:r w:rsidR="00CE77EA" w:rsidRPr="009C568A">
        <w:t xml:space="preserve">this aspect of culture is related to support from management, fairness and communication. </w:t>
      </w:r>
      <w:r w:rsidR="00C269D9" w:rsidRPr="009C568A">
        <w:t xml:space="preserve">For example, Memon, Qureshi and Jokhio </w:t>
      </w:r>
      <w:r w:rsidR="00C269D9" w:rsidRPr="009C568A">
        <w:fldChar w:fldCharType="begin"/>
      </w:r>
      <w:r w:rsidR="00C269D9" w:rsidRPr="009C568A">
        <w:instrText xml:space="preserve"> ADDIN ZOTERO_ITEM CSL_CITATION {"citationID":"yAQxzmhc","properties":{"formattedCitation":"(2020)","plainCitation":"(2020)","noteIndex":0},"citationItems":[{"id":8390,"uris":["http://zotero.org/groups/2308032/items/QKFS6X5G"],"uri":["http://zotero.org/groups/2308032/items/QKFS6X5G"],"itemData":{"id":8390,"type":"article-journal","abstract":"To identify the elements of organizational culture that support or act as a barrier to corporate knowledge creation, sharing, and transfer, researchers conducted semi-structured interviews with 16 top-level managers in five banks based in Karachi, Pakistan. The findings reveal that encouraging the exchange of ideas among employees through social interactions in the workplace facilitates the transfer of tacit knowledge. The inability to adapt to new technology, a lack of awareness of the benefits of effective knowledge management, and deficiencies in formal language and employee empowerment are among the main obstacles to knowledge creation and sharing. The study concludes with suggestions for fostering a culture of leadership where information is easily transferred, enabling employees at every level to contribute to operational success. © 2020 Wiley Periodicals, Inc.","archive":"Scopus","container-title":"Global Business and Organizational Excellence","DOI":"10.1002/joe.21997","issue":"3","page":"45-54","source":"Scopus","title":"The role of organizational culture in knowledge sharing and transfer in Pakistani banks: A qualitative study","title-short":"The role of organizational culture in knowledge sharing and transfer in Pakistani banks","volume":"39","author":[{"family":"Memon","given":"S.B."},{"family":"Qureshi","given":"J.A."},{"family":"Jokhio","given":"I.A."}],"issued":{"date-parts":[["2020"]]}},"suppress-author":true}],"schema":"https://github.com/citation-style-language/schema/raw/master/csl-citation.json"} </w:instrText>
      </w:r>
      <w:r w:rsidR="00C269D9" w:rsidRPr="009C568A">
        <w:fldChar w:fldCharType="separate"/>
      </w:r>
      <w:r w:rsidR="00C269D9" w:rsidRPr="009C568A">
        <w:t>(2020)</w:t>
      </w:r>
      <w:r w:rsidR="00C269D9" w:rsidRPr="009C568A">
        <w:fldChar w:fldCharType="end"/>
      </w:r>
      <w:r w:rsidR="00C269D9" w:rsidRPr="009C568A">
        <w:t xml:space="preserve"> suggest that managers are essential in creating culture of knowledge sharing. </w:t>
      </w:r>
      <w:r w:rsidR="00DA2787" w:rsidRPr="009C568A">
        <w:t xml:space="preserve">The importance of management (their attitudes and behaviours) in knowledge sharing facilitation is supported for example by studies of </w:t>
      </w:r>
      <w:r w:rsidR="00DA2787" w:rsidRPr="009C568A">
        <w:fldChar w:fldCharType="begin"/>
      </w:r>
      <w:r w:rsidR="00C72071" w:rsidRPr="009C568A">
        <w:instrText xml:space="preserve"> ADDIN ZOTERO_ITEM CSL_CITATION {"citationID":"ueHZYcPB","properties":{"formattedCitation":"(Bircham-Connolly, Corner and Bowden, 2005)","plainCitation":"(Bircham-Connolly, Corner and Bowden, 2005)","dontUpdate":true,"noteIndex":0},"citationItems":[{"id":"RVvd8XIC/gMcHh0X5","uris":["http://zotero.org/users/5008715/items/EHQSQKNI"],"uri":["http://zotero.org/users/5008715/items/EHQSQKNI"],"itemData":{"id":7753,"type":"article-journal","collection-title":"3","container-title":"Electronic Journal of Knowledge Management","issue":"1","journalAbbreviation":"Electronic Journal of Knowledge Management","page":"1-10","title":"An empirical study of the impact of question structure on recipient attitude during knowledge sharing","volume":"32","author":[{"family":"Bircham-Connolly","given":"Heather"},{"family":"Corner","given":"J.L."},{"family":"Bowden","given":"Stephen"}],"issued":{"date-parts":[["2005",1,1]]}}}],"schema":"https://github.com/citation-style-language/schema/raw/master/csl-citation.json"} </w:instrText>
      </w:r>
      <w:r w:rsidR="00DA2787" w:rsidRPr="009C568A">
        <w:fldChar w:fldCharType="separate"/>
      </w:r>
      <w:r w:rsidR="00DA2787" w:rsidRPr="009C568A">
        <w:t>Bircham-Connolly and Corner and Bowden (2005)</w:t>
      </w:r>
      <w:r w:rsidR="00DA2787" w:rsidRPr="009C568A">
        <w:fldChar w:fldCharType="end"/>
      </w:r>
      <w:r w:rsidR="00DA2787" w:rsidRPr="009C568A">
        <w:t xml:space="preserve">, Boh and Wong </w:t>
      </w:r>
      <w:r w:rsidR="00DA2787" w:rsidRPr="009C568A">
        <w:fldChar w:fldCharType="begin"/>
      </w:r>
      <w:r w:rsidR="00C72071" w:rsidRPr="009C568A">
        <w:instrText xml:space="preserve"> ADDIN ZOTERO_ITEM CSL_CITATION {"citationID":"Lol1ciKh","properties":{"formattedCitation":"(2013)","plainCitation":"(2013)","noteIndex":0},"citationItems":[{"id":5143,"uris":["http://zotero.org/groups/89797/items/KMPRN2JK"],"uri":["http://zotero.org/groups/89797/items/KMPRN2JK"],"itemData":{"id":5143,"type":"article-journal","abstract":"In this study, we examine how perceptions of organizational climate and manager effectiveness influence individuals' perceived usefulness of three types of knowledge sharing mechanisms (KSMs): (1) informal personalization KSMs, (2) formal codification KSMs, and (3) formal personalization KSMs. We collected survey data from 1036 employees from five different subsidiaries of an organization to test our hypotheses. We found that having a warm and cooperative climate has a positive influence on individuals' perceptions of all KSMs. A competitive climate, on the other hand, increases individuals' preference for using formal codification and personalization mechanisms relative to informal personalization mechanisms. Finally, individuals who perceive their managers to be more effective tend to be more supportive of top-down initiatives provided by senior management; thus, these individuals have a significantly more positive opinion of formal mechanisms compared to informal mechanisms. This study provides an extended and more nuanced perspective of how knowledge sharing can be enabled in different social contexts. The results will help managers to customize a portfolio of knowledge management mechanisms based on the climate of their organizational unit.","archive":"Scopus","container-title":"Journal of the Association of Information Systems","issue":"3","page":"122-152","source":"Scopus","title":"Organizational climate and perceived manager effectiveness: Influencing perceived usefulness of knowledge sharing mechanisms","title-short":"Organizational climate and perceived manager effectiveness","volume":"14","author":[{"family":"Boh","given":"Wai Fong"},{"family":"Wong","given":"Sze Sze"}],"issued":{"date-parts":[["2013"]]}},"suppress-author":true}],"schema":"https://github.com/citation-style-language/schema/raw/master/csl-citation.json"} </w:instrText>
      </w:r>
      <w:r w:rsidR="00DA2787" w:rsidRPr="009C568A">
        <w:fldChar w:fldCharType="separate"/>
      </w:r>
      <w:r w:rsidR="00DA2787" w:rsidRPr="009C568A">
        <w:t>(2013)</w:t>
      </w:r>
      <w:r w:rsidR="00DA2787" w:rsidRPr="009C568A">
        <w:fldChar w:fldCharType="end"/>
      </w:r>
      <w:r w:rsidR="00DA2787" w:rsidRPr="009C568A">
        <w:t xml:space="preserve">, Islam, Ahmed, Hasan, and Ahmed </w:t>
      </w:r>
      <w:r w:rsidR="00DA2787" w:rsidRPr="009C568A">
        <w:fldChar w:fldCharType="begin"/>
      </w:r>
      <w:r w:rsidR="00C72071" w:rsidRPr="009C568A">
        <w:instrText xml:space="preserve"> ADDIN ZOTERO_ITEM CSL_CITATION {"citationID":"bZMGDpGt","properties":{"formattedCitation":"(2011)","plainCitation":"(2011)","noteIndex":0},"citationItems":[{"id":"RVvd8XIC/ZtCgIeSL","uris":["http://zotero.org/users/5008715/items/E2VLIEAI"],"uri":["http://zotero.org/users/5008715/items/E2VLIEAI"],"itemData":{"id":66,"type":"article-journal","abstract":"This paper aims to investigate the relationship between organizational cultural elements and knowledge sharing. This is a quantitative research by nature. A questionnaire is derived from previous studies. The survey covered seven service organizations in Bangladesh. Regression was adopted to test hypotheses. Out of the four independent variables, trust, communication between staff, and leadership were found to have a positive and significant relationship with knowledge sharing. A surprising finding of this study is that reward system does not have any impact on knowledge sharing. It is reasonable here to conclude that knowledge sharing can be successful in the service industry in Bangladesh with given emphasis on trust, communication between staff and leadership.","container-title":"African Journal of Business Management","ISSN":"1993-8233","issue":"14","language":"en","page":"10","source":"Zotero","title":"Organizational culture and knowledge sharing: Empirical evidence from service organizations","volume":"5","author":[{"family":"Islam","given":"Zahidul"},{"family":"Ahmed","given":"Sylvana Maheen"},{"family":"Hasan","given":"Ikramul"},{"family":"Ahmed","given":"Sarwar Uddin"}],"issued":{"date-parts":[["2011"]]}},"suppress-author":true}],"schema":"https://github.com/citation-style-language/schema/raw/master/csl-citation.json"} </w:instrText>
      </w:r>
      <w:r w:rsidR="00DA2787" w:rsidRPr="009C568A">
        <w:fldChar w:fldCharType="separate"/>
      </w:r>
      <w:r w:rsidR="00DA2787" w:rsidRPr="009C568A">
        <w:t>(2011)</w:t>
      </w:r>
      <w:r w:rsidR="00DA2787" w:rsidRPr="009C568A">
        <w:fldChar w:fldCharType="end"/>
      </w:r>
      <w:r w:rsidR="00DA2787" w:rsidRPr="009C568A">
        <w:t xml:space="preserve">, Islam, Rahman, Hasan, and Haji </w:t>
      </w:r>
      <w:r w:rsidR="00DA2787" w:rsidRPr="009C568A">
        <w:fldChar w:fldCharType="begin"/>
      </w:r>
      <w:r w:rsidR="00C72071" w:rsidRPr="009C568A">
        <w:instrText xml:space="preserve"> ADDIN ZOTERO_ITEM CSL_CITATION {"citationID":"wmt2UsJl","properties":{"formattedCitation":"(2014)","plainCitation":"(2014)","noteIndex":0},"citationItems":[{"id":"RVvd8XIC/hcanzyUo","uris":["http://zotero.org/users/5008715/items/VMKKUJ27"],"uri":["http://zotero.org/users/5008715/items/VMKKUJ27"],"itemData":{"id":22,"type":"paper-conference","abstract":"Knowledge is considered an essential resource for both public and private sector organizations. Effective knowledge transfer between the employees could give a public entity advantage to serve its clients in a more innovative and efficient way. In the Southeast Asian context, studies on knowledge transfer in public offices in Brunei compared to that in Singapore and Malaysia have been scanty. In this backdrop, this study is an attempt to make a preliminary investigation on the nature of knowledge transfer in selected government organizations in Brunei. It specifically looks at the relationship between knowledge transfer and organizational culture in the public sector setting of Brunei. For analytical purpose, the study proposes a conceptual framework, suggesting that four independent variables as elements of organizational culture can positively contribute to knowledge transfer within a public entity. These variables are: (i) trust, (ii) communication between employees, (iii) rewards and (iv) learning &amp; development. A structured questionnaire survey was conducted to collect responses from a range of public sector employees representing different departments of the Brunei government knowledge transfer. The findings of the study reveal that there is a significant relationship between learning &amp; development and knowledge transfer, but the hypotheses related to the other three variables: trust, communication and reward vis‐à‐vis knowledge transfer are insignificant. The study recommends appropriate changes in the public sector human resource planning in Brunei to establish a knowledge transfer‐friendly environment in ministries and other government offices. An enabling environment to build trust, better communication between employees, and performance‐based rewards to motivate them to transfer knowledge for better organizational performance has been highlighted by the study as a critical success factor. The study also suggests that more in‐depth research should be undertaken to look into the issues to make concrete human resource reform proposal for the public sector of the country.","container-title":"Proceedings of the European Conference on Knowledge Management","event":"the European Conference on Knowledge Management","language":"en","page":"463-470","source":"Zotero","title":"Organizational Culture and Knowledge Transfer: Evidence From the Bruneian Public Organization Employees","volume":"2","author":[{"family":"Islam","given":"Zahidul"},{"family":"Rahman","given":"Mohammad Habibur"},{"family":"Hasan","given":"Ikramul"},{"family":"Haji","given":"Hazri Bin"}],"issued":{"date-parts":[["2014"]]}},"suppress-author":true}],"schema":"https://github.com/citation-style-language/schema/raw/master/csl-citation.json"} </w:instrText>
      </w:r>
      <w:r w:rsidR="00DA2787" w:rsidRPr="009C568A">
        <w:fldChar w:fldCharType="separate"/>
      </w:r>
      <w:r w:rsidR="00DA2787" w:rsidRPr="009C568A">
        <w:t>(2014)</w:t>
      </w:r>
      <w:r w:rsidR="00DA2787" w:rsidRPr="009C568A">
        <w:fldChar w:fldCharType="end"/>
      </w:r>
      <w:r w:rsidR="00DA2787" w:rsidRPr="009C568A">
        <w:t xml:space="preserve">, Jasimuddin, Connell, and Klein </w:t>
      </w:r>
      <w:r w:rsidR="00DA2787" w:rsidRPr="009C568A">
        <w:fldChar w:fldCharType="begin"/>
      </w:r>
      <w:r w:rsidR="00C72071" w:rsidRPr="009C568A">
        <w:instrText xml:space="preserve"> ADDIN ZOTERO_ITEM CSL_CITATION {"citationID":"2UhIMzXh","properties":{"formattedCitation":"(2006)","plainCitation":"(2006)","noteIndex":0},"citationItems":[{"id":"RVvd8XIC/k69QGWtW","uris":["http://zotero.org/users/5008715/items/4K5K9X6P"],"uri":["http://zotero.org/users/5008715/items/4K5K9X6P"],"itemData":{"id":134,"type":"article-journal","abstract":"The transfer of knowledge is an important task of contemporary organisations. In the knowledge-based economy, more and more organisations have increasingly recognised and encouraged the value of knowledge transfer. However, there is sometimes a tendency to horde knowledge, perhaps through fear of losing power or through uncertainty over job security. In this paper, we consider the motivators of knowledge transfer based on an empirical study carried out in part of a UK multinational, IBM Laboratories, in which the atmosphere appeared conducive to knowledge sharing, and knowledge transfer appeared voluntary and spontaneous. The paper questions why members of an organisation like IBM might be enthusiastic about the transfer of knowledge among themselves. The paper investigates the motivating factors that encourage the transfer of knowledge. A number of motivators underlying knowledge transfer are identified.","container-title":"Journal of Information &amp; Knowledge Management (JIKM)","DOI":"10.1142/S0219649206001414","issue":"2","page":"165-171","source":"ResearchGate","title":"What Motivates Organisational Knowledge Transfer? Some Lessons from a UK-Based Multinational","title-short":"What Motivates Organisational Knowledge Transfer?","volume":"5","author":[{"family":"Jasimuddin","given":"Sajjad"},{"family":"Connell","given":"N.A.D."},{"family":"H. Klein","given":"Jonathan"}],"issued":{"date-parts":[["2006",6,1]]}},"suppress-author":true}],"schema":"https://github.com/citation-style-language/schema/raw/master/csl-citation.json"} </w:instrText>
      </w:r>
      <w:r w:rsidR="00DA2787" w:rsidRPr="009C568A">
        <w:fldChar w:fldCharType="separate"/>
      </w:r>
      <w:r w:rsidR="00DA2787" w:rsidRPr="009C568A">
        <w:t>(2006)</w:t>
      </w:r>
      <w:r w:rsidR="00DA2787" w:rsidRPr="009C568A">
        <w:fldChar w:fldCharType="end"/>
      </w:r>
      <w:r w:rsidR="00DA2787" w:rsidRPr="009C568A">
        <w:t xml:space="preserve">, Li et al. </w:t>
      </w:r>
      <w:r w:rsidR="00DA2787" w:rsidRPr="009C568A">
        <w:fldChar w:fldCharType="begin"/>
      </w:r>
      <w:r w:rsidR="00C72071" w:rsidRPr="009C568A">
        <w:instrText xml:space="preserve"> ADDIN ZOTERO_ITEM CSL_CITATION {"citationID":"qEpj7gb1","properties":{"formattedCitation":"(2014)","plainCitation":"(2014)","noteIndex":0},"citationItems":[{"id":5145,"uris":["http://zotero.org/groups/89797/items/EV8EBLP6"],"uri":["http://zotero.org/groups/89797/items/EV8EBLP6"],"itemData":{"id":5145,"type":"article-journal","abstract":"This paper investigates the impact of leader feedback on followers' knowledge-sharing behavior through a regulatory focus theory perspective. Data were collected through an experiment with 129 college students. Results showed that compared with leader's prevention feedback style and negative feedback valence, promotion style and positive feedback valence inspire employee knowledge-sharing behavior better. These two positive relationships are mediated by promotion situational regulatory focus. The negative relationship between prevention leader feedback style and knowledge sharing is mediated by prevention situational regulatory focus, while negative leader feedback valence has its negative effect on knowledge sharing directly. © 2014 Cambridge University Press and Australian and New Zealand Academy of Management.","archive":"Scopus","container-title":"Journal of Management and Organization","DOI":"10.1017/jmo.2014.53","issue":"6","page":"749-763","source":"Scopus","title":"Leader feedback and knowledge sharing: A regulatory focus theory perspective","title-short":"Leader feedback and knowledge sharing","volume":"20","author":[{"family":"Li","given":"Guiquan"},{"family":"Liu","given":"Haixin"},{"family":"Shang","given":"Yufan"},{"family":"Xi","given":"Youmin"}],"issued":{"date-parts":[["2014"]]}},"suppress-author":true}],"schema":"https://github.com/citation-style-language/schema/raw/master/csl-citation.json"} </w:instrText>
      </w:r>
      <w:r w:rsidR="00DA2787" w:rsidRPr="009C568A">
        <w:fldChar w:fldCharType="separate"/>
      </w:r>
      <w:r w:rsidR="00DA2787" w:rsidRPr="009C568A">
        <w:t>(2014)</w:t>
      </w:r>
      <w:r w:rsidR="00DA2787" w:rsidRPr="009C568A">
        <w:fldChar w:fldCharType="end"/>
      </w:r>
      <w:r w:rsidR="00DA2787" w:rsidRPr="009C568A">
        <w:t xml:space="preserve">, Seba, Rowley, and Lambert </w:t>
      </w:r>
      <w:r w:rsidR="00DA2787" w:rsidRPr="009C568A">
        <w:fldChar w:fldCharType="begin"/>
      </w:r>
      <w:r w:rsidR="00C72071" w:rsidRPr="009C568A">
        <w:instrText xml:space="preserve"> ADDIN ZOTERO_ITEM CSL_CITATION {"citationID":"PWiDDQW4","properties":{"formattedCitation":"(2012)","plainCitation":"(2012)","noteIndex":0},"citationItems":[{"id":"RVvd8XIC/X1CMTx95","uris":["http://zotero.org/users/5008715/items/ZG3FQQMV"],"uri":["http://zotero.org/users/5008715/items/ZG3FQQMV"],"itemData":{"id":150,"type":"article-journal","abstract":"This study contributes to the limited research base on knowledge sharing in public sector organisations, specifically police forces, and organisations in the Middle East through a case study investigation into the factors that affect knowledge sharing in the Dubai Police Force. A questionnaire-based survey was conducted with staff in key departments in the Dubai Police Force. Informed by the literature and by interviews conducted in a previous phase, the core of the questionnaire was a bank of Likert-style questions covering the dependent variables intention to knowledge share, and attitude towards knowledge sharing, and the independent variables, trust, organisational structure, leadership, reward, time, and information technology. Data was analysed using structured equation modelling, in order to test the measurement model using confirmatory factor analysis, and to test the structural model. The structural model suggests a strong relationship between attitude to knowledge sharing, and intention to share knowledge. Hypotheses regarding the influence of leadership, trust, organisational structure, time, and information technology on attitude to knowledge sharing were upheld. Rewards did not to influence attitude to knowledge sharing. Recommendations are offered for practice and further research. © 2012 Elsevier Ltd. All rights reserved.","archive":"Scopus","container-title":"International Journal of Information Management","DOI":"10.1016/j.ijinfomgt.2011.12.003","issue":"4","page":"372-380","source":"Scopus","title":"Factors affecting attitudes and intentions towards knowledge sharing in the Dubai Police Force","volume":"32","author":[{"family":"Seba","given":"Ibrahim"},{"family":"Rowley","given":"Jennifer E."},{"family":"Lambert","given":"Siân"}],"issued":{"date-parts":[["2012"]]}},"suppress-author":true}],"schema":"https://github.com/citation-style-language/schema/raw/master/csl-citation.json"} </w:instrText>
      </w:r>
      <w:r w:rsidR="00DA2787" w:rsidRPr="009C568A">
        <w:fldChar w:fldCharType="separate"/>
      </w:r>
      <w:r w:rsidR="00DA2787" w:rsidRPr="009C568A">
        <w:t>(2012)</w:t>
      </w:r>
      <w:r w:rsidR="00DA2787" w:rsidRPr="009C568A">
        <w:fldChar w:fldCharType="end"/>
      </w:r>
      <w:r w:rsidR="00DA2787" w:rsidRPr="009C568A">
        <w:t xml:space="preserve">, Sharifkhani et al. </w:t>
      </w:r>
      <w:r w:rsidR="00DA2787" w:rsidRPr="009C568A">
        <w:fldChar w:fldCharType="begin"/>
      </w:r>
      <w:r w:rsidR="00C72071" w:rsidRPr="009C568A">
        <w:instrText xml:space="preserve"> ADDIN ZOTERO_ITEM CSL_CITATION {"citationID":"hEIgAC4B","properties":{"formattedCitation":"(2016)","plainCitation":"(2016)","noteIndex":0},"citationItems":[{"id":5149,"uris":["http://zotero.org/groups/89797/items/UTH2RWJR"],"uri":["http://zotero.org/groups/89797/items/UTH2RWJR"],"itemData":{"id":5149,"type":"article-journal","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Limited.","archive":"Scopus","container-title":"Journal of Science and Technology Policy Management","DOI":"10.1108/JSTPM-11-2015-0037","issue":"3","page":"289-305","source":"Scopus","title":"The impact of leader-member exchange on knowledge sharing and performance: An empirical investigation in the oil and gas industry","title-short":"The impact of leader-member exchange on knowledge sharing and performance","volume":"7","author":[{"family":"Sharifkhani","given":"Maryam"},{"family":"Pool","given":"Javad Khazaei"},{"family":"Asian","given":"Sobhan"}],"issued":{"date-parts":[["2016"]]}},"suppress-author":true}],"schema":"https://github.com/citation-style-language/schema/raw/master/csl-citation.json"} </w:instrText>
      </w:r>
      <w:r w:rsidR="00DA2787" w:rsidRPr="009C568A">
        <w:fldChar w:fldCharType="separate"/>
      </w:r>
      <w:r w:rsidR="00DA2787" w:rsidRPr="009C568A">
        <w:t>(2016)</w:t>
      </w:r>
      <w:r w:rsidR="00DA2787" w:rsidRPr="009C568A">
        <w:fldChar w:fldCharType="end"/>
      </w:r>
      <w:r w:rsidR="00DA2787" w:rsidRPr="009C568A">
        <w:t xml:space="preserve">, Søndergaard, Clegg, and Kerr </w:t>
      </w:r>
      <w:r w:rsidR="00DA2787" w:rsidRPr="009C568A">
        <w:fldChar w:fldCharType="begin"/>
      </w:r>
      <w:r w:rsidR="00C72071" w:rsidRPr="009C568A">
        <w:instrText xml:space="preserve"> ADDIN ZOTERO_ITEM CSL_CITATION {"citationID":"fO5Zi2zc","properties":{"formattedCitation":"(2007)","plainCitation":"(2007)","noteIndex":0},"citationItems":[{"id":"RVvd8XIC/ws81aybt","uris":["http://zotero.org/users/5008715/items/74X3GC2Y"],"uri":["http://zotero.org/users/5008715/items/74X3GC2Y"],"itemData":{"id":136,"type":"article-journal","container-title":"The Learning Organization","DOI":"10.1108/09696470710762646","ISSN":"0969-6474","issue":"5","journalAbbreviation":"The Learning Organization","page":"423-435","source":"emeraldinsight.com (Atypon)","title":"Sharing knowledge: contextualising socio‐technical thinking and practice","title-short":"Sharing knowledge","volume":"14","author":[{"family":"Søndergaard","given":"Susanne"},{"family":"Clegg","given":"Chris"},{"family":"Kerr","given":"Micky"}],"issued":{"date-parts":[["2007",7,24]]}},"suppress-author":true}],"schema":"https://github.com/citation-style-language/schema/raw/master/csl-citation.json"} </w:instrText>
      </w:r>
      <w:r w:rsidR="00DA2787" w:rsidRPr="009C568A">
        <w:fldChar w:fldCharType="separate"/>
      </w:r>
      <w:r w:rsidR="00DA2787" w:rsidRPr="009C568A">
        <w:t>(2007)</w:t>
      </w:r>
      <w:r w:rsidR="00DA2787" w:rsidRPr="009C568A">
        <w:fldChar w:fldCharType="end"/>
      </w:r>
      <w:r w:rsidR="00DA2787" w:rsidRPr="009C568A">
        <w:t xml:space="preserve">, Wickramasinghe and Widyaratne </w:t>
      </w:r>
      <w:r w:rsidR="00DA2787" w:rsidRPr="009C568A">
        <w:fldChar w:fldCharType="begin"/>
      </w:r>
      <w:r w:rsidR="00C72071" w:rsidRPr="009C568A">
        <w:instrText xml:space="preserve"> ADDIN ZOTERO_ITEM CSL_CITATION {"citationID":"RbEfa1kT","properties":{"formattedCitation":"(2012)","plainCitation":"(2012)","noteIndex":0},"citationItems":[{"id":5140,"uris":["http://zotero.org/groups/89797/items/CFE5IW7A"],"uri":["http://zotero.org/groups/89797/items/CFE5IW7A"],"itemData":{"id":5140,"type":"article-journal","abstract":"Purpose: The purpose of this paper is to investigate the effect of interpersonal trust, team leader support, rewards, and knowledge sharing mechanisms on voluntary knowledge sharing in software development project teams in Sri Lanka. Design/methodology/approach: Survey methodology was used and 150 software developers who were directly involved in developing and maintaining a software product from project teams responded. Regression analysis was used for data analysis. Findings: Interpersonal trust and rewards have significant positive effects on knowledge sharing. Although it was anticipated that the team leader support would be a significant predictor of knowledge sharing, the results did not provide evidence for a positive and significant relationship. \"Work-group communications\" and \"Personal interactions\" had significant positive effects on knowledge sharing. Originality/value: It is expected that the findings of this study will provide useful information to better understand the predictors of the extent of knowledge sharing at the individual level in the context of project teams. By doing so, this exploratory study will be able to establish baseline data and would be a source of general guidance in stimulating future research in this area. © Emerald Group Publishing Limited.","archive":"Scopus","container-title":"VINE","DOI":"10.1108/03055721211227255","issue":"2","page":"214-236","source":"Scopus","title":"Effects of interpersonal trust, team leader support, rewards, and knowledge sharing mechanisms on knowledge sharing in project teams","volume":"42","author":[{"family":"Wickramasinghe","given":"V."},{"family":"Widyaratne","given":"R."}],"issued":{"date-parts":[["2012"]]}},"suppress-author":true}],"schema":"https://github.com/citation-style-language/schema/raw/master/csl-citation.json"} </w:instrText>
      </w:r>
      <w:r w:rsidR="00DA2787" w:rsidRPr="009C568A">
        <w:fldChar w:fldCharType="separate"/>
      </w:r>
      <w:r w:rsidR="00DA2787" w:rsidRPr="009C568A">
        <w:t>(2012)</w:t>
      </w:r>
      <w:r w:rsidR="00DA2787" w:rsidRPr="009C568A">
        <w:fldChar w:fldCharType="end"/>
      </w:r>
      <w:r w:rsidR="00DA2787" w:rsidRPr="009C568A">
        <w:t xml:space="preserve">. </w:t>
      </w:r>
      <w:r w:rsidR="00CE77EA" w:rsidRPr="009C568A">
        <w:t xml:space="preserve">For example according to Wiewiora et al. </w:t>
      </w:r>
      <w:r w:rsidR="00B426CB" w:rsidRPr="009C568A">
        <w:fldChar w:fldCharType="begin"/>
      </w:r>
      <w:r w:rsidR="00C72071" w:rsidRPr="009C568A">
        <w:instrText xml:space="preserve"> ADDIN ZOTERO_ITEM CSL_CITATION {"citationID":"ZUj5Fn6u","properties":{"formattedCitation":"(2014)","plainCitation":"(2014)","noteIndex":0},"citationItems":[{"id":700,"uris":["http://zotero.org/groups/82855/items/NMB5SUC3"],"uri":["http://zotero.org/groups/82855/items/NMB5SUC3"],"itemData":{"id":700,"type":"article-journal","abstract":"This research used a multiple-case study\napproach to empirically investigate the\ncomplex relationship between factors influencing\ninter-project knowledge sharing—\ntrustworthiness, organizational culture, and\nknowledge-sharing mechanisms. Adopting a\ncompeting values framework, we found evidence\nof patterns existing between the type\nof culture, on the project management unit\nlevel, and project managers’ perceptions of\nvaluing trustworthy behaviors and the way\nthey share knowledge, on the individual\nlevel. We also found evidence for mutually\nreinforcing the effect of trust and clan culture,\nwhich shape tacit knowledge-sharing\nbehaviors.","container-title":"Project Management Journal","DOI":"10.1002/pmj.21407","ISSN":"87569728","issue":"2","language":"en","page":"48-65","source":"CrossRef","title":"Interactions Between Organizational Culture, Trustworthiness, and Mechanisms for Inter-Project Knowledge Sharing","volume":"45","author":[{"family":"Wiewiora","given":"Anna"},{"family":"Murphy","given":"Glen"},{"family":"Trigunarsyah","given":"Bambang"},{"family":"Brown","given":"Kerry"}],"issued":{"date-parts":[["2014",2]]}},"suppress-author":true}],"schema":"https://github.com/citation-style-language/schema/raw/master/csl-citation.json"} </w:instrText>
      </w:r>
      <w:r w:rsidR="00B426CB" w:rsidRPr="009C568A">
        <w:fldChar w:fldCharType="separate"/>
      </w:r>
      <w:r w:rsidR="00B426CB" w:rsidRPr="009C568A">
        <w:t>(2014)</w:t>
      </w:r>
      <w:r w:rsidR="00B426CB" w:rsidRPr="009C568A">
        <w:fldChar w:fldCharType="end"/>
      </w:r>
      <w:r w:rsidR="00B426CB" w:rsidRPr="009C568A">
        <w:t xml:space="preserve"> superiors’ skills and competencies in a sought area (ability dimension), their altruistic intentions (benevolence dimension), as well as their honesty and fairness (integrity dimension) all appeared to facilitate knowledge sharing.</w:t>
      </w:r>
      <w:r w:rsidR="00DA2787" w:rsidRPr="009C568A">
        <w:t xml:space="preserve"> </w:t>
      </w:r>
      <w:r w:rsidR="00C269D9" w:rsidRPr="009C568A">
        <w:t xml:space="preserve">Employees should have adequate power, authority, and responsibility to experiment and innovate </w:t>
      </w:r>
      <w:r w:rsidR="00C269D9" w:rsidRPr="009C568A">
        <w:fldChar w:fldCharType="begin"/>
      </w:r>
      <w:r w:rsidR="00C269D9" w:rsidRPr="009C568A">
        <w:instrText xml:space="preserve"> ADDIN ZOTERO_ITEM CSL_CITATION {"citationID":"a2estvf76ve","properties":{"formattedCitation":"(Singh, 2008)","plainCitation":"(Singh, 2008)","noteIndex":0},"citationItems":[{"id":4246,"uris":["http://zotero.org/groups/494325/items/KAQUR2SF"],"uri":["http://zotero.org/groups/494325/items/KAQUR2SF"],"itemData":{"id":4246,"type":"article-journal","container-title":"Journal of Knowledge Management","DOI":"10.1108/13673270810884219","ISSN":"1367-3270","issue":"4","journalAbbreviation":"J of Knowledge Management","page":"3-15","source":"emeraldinsight.com (Atypon)","title":"Role of leadership in knowledge management: a study","title-short":"Role of leadership in knowledge management","volume":"12","author":[{"family":"Singh","given":"Sanjay Kumar"}],"issued":{"date-parts":[["2008"]],"season":"ervenec"}}}],"schema":"https://github.com/citation-style-language/schema/raw/master/csl-citation.json"} </w:instrText>
      </w:r>
      <w:r w:rsidR="00C269D9" w:rsidRPr="009C568A">
        <w:fldChar w:fldCharType="separate"/>
      </w:r>
      <w:r w:rsidR="00C269D9" w:rsidRPr="009C568A">
        <w:t>(Singh, 2008)</w:t>
      </w:r>
      <w:r w:rsidR="00C269D9" w:rsidRPr="009C568A">
        <w:fldChar w:fldCharType="end"/>
      </w:r>
      <w:r w:rsidR="00C269D9" w:rsidRPr="009C568A">
        <w:t>.</w:t>
      </w:r>
      <w:r w:rsidR="00B44D8F" w:rsidRPr="009C568A">
        <w:t xml:space="preserve"> The findings of Benyahya </w:t>
      </w:r>
      <w:r w:rsidR="00B44D8F" w:rsidRPr="009C568A">
        <w:fldChar w:fldCharType="begin"/>
      </w:r>
      <w:r w:rsidR="00B44D8F" w:rsidRPr="009C568A">
        <w:instrText xml:space="preserve"> ADDIN ZOTERO_ITEM CSL_CITATION {"citationID":"UU6JzIBB","properties":{"formattedCitation":"(2017)","plainCitation":"(2017)","noteIndex":0},"citationItems":[{"id":"RVvd8XIC/WmeiU0OX","uris":["http://zotero.org/users/5008715/items/CTARM8A2"],"uri":["http://zotero.org/users/5008715/items/CTARM8A2"],"itemData":{"id":180,"type":"paper-conference","abstract":"Managers need to be educated in many fields. Last years the managerial practice shows how it is important when managers know how to create the knowledge sharing culture in their companies. But in reality, not many space is devoted to this in managerial courses or study programmes for managers or students of management and leadership. The aim of this article is to bring the answer to the research question: How to educate managers to support knowledge sharing culture in organisations? The results published in this article are based on empirical study, a primary research among 204 managers acting in the Czech Republic, mostly managers from industrial enterprises and commercial companies. 62 respondents were members of top management; the rest were middle line managers. The average length of their duties in managerial work was 9 years. This empirical study shows what the current situation among the Czech managers is and this paper presents particular results only. It is said that the best way how to educate someone is to be a role-model for him/her, walk the talk. That is why one of the particular research questions focussed on this fact: \"Are managers in the Czech Republic the role-models of knowledge sharing for their employees?\" The results show that more than 60 percent of respondents share their knowledge with the others so we can say they are a role-models for their employees. This number is not very high if we realize that every manager can influence many people in the company. Another interesting fact was proved that role-models are more frequent on the top management position, than the middle management position. Maybe the top managers experienced better education or top managers much more realize that it is good for the whole company to be the role-model and share their knowledge. When educating managers to be a role-model of knowledge sharing could be significant also the fact, if the managers themselves had experienced personal benefit from knowledge sharing. This lead us to the second particular research question: Can personal experience with having a mentor (or any other person behaving as the mentor) help managers to create the knowledge sharing culture? The results proved that managers, who had not any mentor, are less wilful to transmit their knowledge to further generation in comparison with managers who experienced having a mentor. So personal experience with having a mentor helps managers to be the role-models of knowledge sharing for their employees. When speaking about education of managers to support knowledge sharing in companies, the paper also discusses that managers can be motivated by presentation of research findings which shows how the corporations can benefit from knowledge sharing. The second part of the article brings the answer to the question: \"What can the managers do to support the knowledge sharing in a company?\" It is the content of such education of managers. Mostly it is about creating the knowledge sharing culture in corporations. Because there is really big space for improvements, the article brings practical recommendations to the top managers, the HR managers, and first line managers that can be applied by them to support knowledge sharing in the company. The social context of knowledge sharing is discussed, as well as the question: \"How to build the mutual trust among employees?\"","container-title":"Inted2017: 11th International Technology, Education and Development Conference","event-place":"Valenica","ISBN":"978-84-617-8491-2","language":"English","note":"WOS:000427401302143","page":"7944-7953","publisher":"Iated-Int Assoc Technology Education &amp; Development","publisher-place":"Valenica","source":"Web of Science","title":"How to Educate Managers to Support Knowledge Sharing in Their Companies?","author":[{"family":"Benyahya","given":"Petra"}],"editor":[{"family":"Chova","given":"L. G."},{"family":"Martinez","given":"A. L."},{"family":"Torres","given":"I. C."}],"issued":{"date-parts":[["2017"]]}},"suppress-author":true}],"schema":"https://github.com/citation-style-language/schema/raw/master/csl-citation.json"} </w:instrText>
      </w:r>
      <w:r w:rsidR="00B44D8F" w:rsidRPr="009C568A">
        <w:fldChar w:fldCharType="separate"/>
      </w:r>
      <w:r w:rsidR="00B44D8F" w:rsidRPr="009C568A">
        <w:t>(2017)</w:t>
      </w:r>
      <w:r w:rsidR="00B44D8F" w:rsidRPr="009C568A">
        <w:fldChar w:fldCharType="end"/>
      </w:r>
      <w:r w:rsidR="00B44D8F" w:rsidRPr="009C568A">
        <w:t xml:space="preserve"> are interesting in this connection, because she found out that top managers share their knowledge more than middle managers. The main reasons of hoarding knowledge by middle managers were that they wanted to create the impression that they were indispensable or that they considered their colleagues as their competitors. Similar results were published by Marouf </w:t>
      </w:r>
      <w:r w:rsidR="00B44D8F" w:rsidRPr="009C568A">
        <w:fldChar w:fldCharType="begin"/>
      </w:r>
      <w:r w:rsidR="00B44D8F" w:rsidRPr="009C568A">
        <w:instrText xml:space="preserve"> ADDIN ZOTERO_ITEM CSL_CITATION {"citationID":"dmFOTvGt","properties":{"formattedCitation":"(2015)","plainCitation":"(2015)","noteIndex":0},"citationItems":[{"id":"RVvd8XIC/bzu88xbM","uris":["http://zotero.org/users/5008715/items/NHLDHV2B"],"uri":["http://zotero.org/users/5008715/items/NHLDHV2B"],"itemData":{"id":5182,"type":"article-journal","abstract":"Objective. The aim of this study was to investigate whether employees’ perception of the knowledge-sharing culture in an organization varies with demographic characteristics, and whether there are interaction effects between different demographic characteristics. Methods. The survey method was used. Questionnaires were distributed to 500 employees in 75 randomly selected companies in Kuwait; 386 valid responses were collected and analyzed. Results. The results revealed that perception of knowledge sharing culture in these organizations was related to age, experience, position, and sector of employment (public versus private). Position had a positive and direct effect on the perception of knowledge sharing culture. There was interaction between education and gender, sector and gender, and education and sector in their effect on perception of knowledge sharing culture. Contributions. The results of the study would contribute to decision-making and policy formulation aimed at fostering knowledge sharing in organizations.","issue":"2","language":"en","page":"16","source":"Zotero","title":"Employee Perception of the Knowledge Sharing Culture in Kuwaiti Companies: Effect of Demographic Characteristics","volume":"25","author":[{"family":"Marouf","given":"Laila"}],"issued":{"date-parts":[["2015"]]}},"suppress-author":true}],"schema":"https://github.com/citation-style-language/schema/raw/master/csl-citation.json"} </w:instrText>
      </w:r>
      <w:r w:rsidR="00B44D8F" w:rsidRPr="009C568A">
        <w:fldChar w:fldCharType="separate"/>
      </w:r>
      <w:r w:rsidR="00B44D8F" w:rsidRPr="009C568A">
        <w:t>(2015)</w:t>
      </w:r>
      <w:r w:rsidR="00B44D8F" w:rsidRPr="009C568A">
        <w:fldChar w:fldCharType="end"/>
      </w:r>
      <w:r w:rsidR="00B44D8F" w:rsidRPr="009C568A">
        <w:t>, who shows that employees who held high supervisory positions engaged more in knowledge sharing practices.</w:t>
      </w:r>
    </w:p>
    <w:p w14:paraId="7BAA6E5E" w14:textId="008E9627" w:rsidR="00835E23" w:rsidRPr="009C568A" w:rsidRDefault="00B44D8F" w:rsidP="00835E23">
      <w:pPr>
        <w:pStyle w:val="Newparagraph"/>
        <w:spacing w:line="240" w:lineRule="auto"/>
      </w:pPr>
      <w:r w:rsidRPr="009C568A">
        <w:t>The</w:t>
      </w:r>
      <w:r w:rsidR="00835E23" w:rsidRPr="009C568A">
        <w:t xml:space="preserve"> second identified dimension</w:t>
      </w:r>
      <w:r w:rsidRPr="009C568A">
        <w:t xml:space="preserve"> of knowledge sharing culture</w:t>
      </w:r>
      <w:r w:rsidR="00835E23" w:rsidRPr="009C568A">
        <w:t xml:space="preserve"> was cooperation among employees, which means that employees help each other. </w:t>
      </w:r>
      <w:r w:rsidR="00B426CB" w:rsidRPr="009C568A">
        <w:t xml:space="preserve">Similarly, </w:t>
      </w:r>
      <w:r w:rsidR="00835E23" w:rsidRPr="009C568A">
        <w:t xml:space="preserve">Kim et al. </w:t>
      </w:r>
      <w:r w:rsidR="00835E23" w:rsidRPr="009C568A">
        <w:fldChar w:fldCharType="begin"/>
      </w:r>
      <w:r w:rsidR="00C72071" w:rsidRPr="009C568A">
        <w:instrText xml:space="preserve"> ADDIN ZOTERO_ITEM CSL_CITATION {"citationID":"YPpxsjOE","properties":{"formattedCitation":"(2015)","plainCitation":"(2015)","noteIndex":0},"citationItems":[{"id":"RVvd8XIC/atEnRBb7","uris":["http://zotero.org/users/5008715/items/N22DGB77"],"uri":["http://zotero.org/users/5008715/items/N22DGB77"],"itemData":{"id":5219,"type":"article-journal","abstract":"Knowledge sharing is essential for achieving sustainable competitive advantages for organizations. Yet, there is a paucity of studies examining how a supervisor’s behavior, particularly, abusive supervision may become a barrier of individuals’ knowledge sharing. Drawing on insights from social exchange theory, this study investigates the influence of abusive supervision on knowledge sharing, moderated by support from organization and coworker. Consistent with our hypotheses, abused employees do not share their knowledge, but the negative effect could be buffered when they perceive high organizational support. Implications and future research directions are discussed. © 2015, © The Author(s) 2015.","archive":"Scopus","container-title":"Group and Organization Management","DOI":"10.1177/1059601115577514","issue":"5","page":"599-624","source":"Scopus","title":"Knowledge Sharing, Abusive Supervision, and Support: A Social Exchange Perspective","title-short":"Knowledge Sharing, Abusive Supervision, and Support","volume":"40","author":[{"family":"Kim","given":"S.L."},{"family":"Kim","given":"M."},{"family":"Yun","given":"S."}],"issued":{"date-parts":[["2015"]]}},"suppress-author":true}],"schema":"https://github.com/citation-style-language/schema/raw/master/csl-citation.json"} </w:instrText>
      </w:r>
      <w:r w:rsidR="00835E23" w:rsidRPr="009C568A">
        <w:fldChar w:fldCharType="separate"/>
      </w:r>
      <w:r w:rsidR="00835E23" w:rsidRPr="009C568A">
        <w:t>(2015)</w:t>
      </w:r>
      <w:r w:rsidR="00835E23" w:rsidRPr="009C568A">
        <w:fldChar w:fldCharType="end"/>
      </w:r>
      <w:r w:rsidR="00835E23" w:rsidRPr="009C568A">
        <w:t xml:space="preserve"> and H. Lin </w:t>
      </w:r>
      <w:r w:rsidR="00835E23" w:rsidRPr="009C568A">
        <w:fldChar w:fldCharType="begin"/>
      </w:r>
      <w:r w:rsidR="00C72071" w:rsidRPr="009C568A">
        <w:instrText xml:space="preserve"> ADDIN ZOTERO_ITEM CSL_CITATION {"citationID":"IHmElUxU","properties":{"formattedCitation":"(2007)","plainCitation":"(2007)","noteIndex":0},"citationItems":[{"id":"RVvd8XIC/m5hPIRiw","uris":["http://zotero.org/users/5008715/items/CP28VS3H"],"uri":["http://zotero.org/users/5008715/items/CP28VS3H"],"itemData":{"id":60,"type":"article-journal","abstract":"Purpose – The study sets out to examine the inﬂuence of individual factors (enjoyment in helping others and knowledge self-efﬁcacy), organizational factors (top management support and organizational rewards) and technology factors (information and communication technology use) on knowledge sharing processes and whether more leads to superior ﬁrm innovation capability.","container-title":"International Journal of Manpower","DOI":"10.1108/01437720710755272","ISSN":"0143-7720","issue":"3/4","language":"en","page":"315-332","source":"Crossref","title":"Knowledge sharing and firm innovation capability: an empirical study","title-short":"Knowledge sharing and firm innovation capability","volume":"28","editor":[{"family":"Svetlik","given":"Ivan"}],"author":[{"family":"Lin","given":"Hsiu‐Fen"}],"issued":{"date-parts":[["2007",6,19]]}},"suppress-author":true}],"schema":"https://github.com/citation-style-language/schema/raw/master/csl-citation.json"} </w:instrText>
      </w:r>
      <w:r w:rsidR="00835E23" w:rsidRPr="009C568A">
        <w:fldChar w:fldCharType="separate"/>
      </w:r>
      <w:r w:rsidR="00835E23" w:rsidRPr="009C568A">
        <w:t>(2007)</w:t>
      </w:r>
      <w:r w:rsidR="00835E23" w:rsidRPr="009C568A">
        <w:fldChar w:fldCharType="end"/>
      </w:r>
      <w:r w:rsidR="00835E23" w:rsidRPr="009C568A">
        <w:t xml:space="preserve"> concluded that enjoyment in helping others positively influence knowledge sharing. Additionally, Cabrera, Collins, and Salgado </w:t>
      </w:r>
      <w:r w:rsidR="00835E23" w:rsidRPr="009C568A">
        <w:fldChar w:fldCharType="begin"/>
      </w:r>
      <w:r w:rsidR="00C72071" w:rsidRPr="009C568A">
        <w:instrText xml:space="preserve"> ADDIN ZOTERO_ITEM CSL_CITATION {"citationID":"Nj3SS1un","properties":{"formattedCitation":"(2006)","plainCitation":"(2006)","noteIndex":0},"citationItems":[{"id":"RVvd8XIC/C9VEQYr8","uris":["http://zotero.org/users/5008715/items/BQSTHRGM"],"uri":["http://zotero.org/users/5008715/items/BQSTHRGM"],"itemData":{"id":5268,"type":"article-journal","abstract":"Knowledge management systems try to elicit and support the flow of ideas and experiences among groups of employees (sometimes referred to as knowledge communities). Whereas numerous information and communication systems have been developed to support such knowledge exchanges, practical applications have found that technology alone cannot ensure that knowledge will indeed be volunteered and exchanged, and whereas researchers and consultants alike have argued that culture and other human variables constitute key success factors, it is not clear what specific variables are at play, nor what management practices can affect those variables. This exploratory research investigates some of the psychological, organizational and system-related variables that may determine individual engagement in intra-organizational knowledge sharing. Results from a survey of 372 employees from a large multinational show that self-efficacy, openness to experience, perceived support from colleagues and supervisors and, to a lesser extent, organizational commitment, job autonomy, perceptions about the availability and quality of knowledge management systems, and perceptions of rewards associated with sharing knowledge, significantly predicted self-reports of participation in knowledge exchange. © 2006 Taylor &amp; Francis.","archive":"Scopus","container-title":"International Journal of Human Resource Management","DOI":"10.1080/09585190500404614","issue":"2","page":"245-264","source":"Scopus","title":"Determinants of individual engagement in knowledge sharing","volume":"17","author":[{"family":"Cabrera","given":"Á."},{"family":"Collins","given":"W.C."},{"family":"Salgado","given":"J.F."}],"issued":{"date-parts":[["2006"]]}},"suppress-author":true}],"schema":"https://github.com/citation-style-language/schema/raw/master/csl-citation.json"} </w:instrText>
      </w:r>
      <w:r w:rsidR="00835E23" w:rsidRPr="009C568A">
        <w:fldChar w:fldCharType="separate"/>
      </w:r>
      <w:r w:rsidR="00835E23" w:rsidRPr="009C568A">
        <w:t>(2006)</w:t>
      </w:r>
      <w:r w:rsidR="00835E23" w:rsidRPr="009C568A">
        <w:fldChar w:fldCharType="end"/>
      </w:r>
      <w:r w:rsidR="00835E23" w:rsidRPr="009C568A">
        <w:t xml:space="preserve"> found out that perceived support from colleagues is associated with sharing knowledge. A necessary condition for cooperation among employees is trust. According to Sharratt and Usoro </w:t>
      </w:r>
      <w:r w:rsidR="00835E23" w:rsidRPr="009C568A">
        <w:fldChar w:fldCharType="begin"/>
      </w:r>
      <w:r w:rsidR="00C72071" w:rsidRPr="009C568A">
        <w:instrText xml:space="preserve"> ADDIN ZOTERO_ITEM CSL_CITATION {"citationID":"yruYHCs3","properties":{"formattedCitation":"(2003)","plainCitation":"(2003)","noteIndex":0},"citationItems":[{"id":"RVvd8XIC/0DLAYODf","uris":["http://zotero.org/users/5008715/items/JDRPQQTV"],"uri":["http://zotero.org/users/5008715/items/JDRPQQTV"],"itemData":{"id":58,"type":"article-journal","abstract":"Information Technology is no longer regarded solely as a repository within knowledge management but also as a collaborative tool. This change of role gives rise to online communities (OLCs), which extend the loci of existing communities of practice. To leverage the potential of these communities, organisations must understand the mechanisms underpinning members’ decisions to share knowledge and expertise within the community. This paper discusses existing research and develops a theoretical model of factors that affect knowledge sharing in OLCs. The aim is to increase our understanding of the antecedents to knowledge-sharing in OLCs.","issue":"2","language":"en","page":"10","source":"Zotero","title":"Understanding Knowledge-Sharing in Online Communities of Practice","volume":"1","author":[{"family":"Sharratt","given":"Mark"},{"family":"Usoro","given":"Abel"}],"issued":{"date-parts":[["2003"]]}},"suppress-author":true}],"schema":"https://github.com/citation-style-language/schema/raw/master/csl-citation.json"} </w:instrText>
      </w:r>
      <w:r w:rsidR="00835E23" w:rsidRPr="009C568A">
        <w:fldChar w:fldCharType="separate"/>
      </w:r>
      <w:r w:rsidR="00835E23" w:rsidRPr="009C568A">
        <w:t>(2003)</w:t>
      </w:r>
      <w:r w:rsidR="00835E23" w:rsidRPr="009C568A">
        <w:fldChar w:fldCharType="end"/>
      </w:r>
      <w:r w:rsidR="00835E23" w:rsidRPr="009C568A">
        <w:t xml:space="preserve"> and Wiewiora et al. </w:t>
      </w:r>
      <w:r w:rsidR="00835E23" w:rsidRPr="009C568A">
        <w:fldChar w:fldCharType="begin"/>
      </w:r>
      <w:r w:rsidR="00C72071" w:rsidRPr="009C568A">
        <w:instrText xml:space="preserve"> ADDIN ZOTERO_ITEM CSL_CITATION {"citationID":"E7VKjanz","properties":{"formattedCitation":"(2014)","plainCitation":"(2014)","noteIndex":0},"citationItems":[{"id":700,"uris":["http://zotero.org/groups/82855/items/NMB5SUC3"],"uri":["http://zotero.org/groups/82855/items/NMB5SUC3"],"itemData":{"id":700,"type":"article-journal","abstract":"This research used a multiple-case study\napproach to empirically investigate the\ncomplex relationship between factors influencing\ninter-project knowledge sharing—\ntrustworthiness, organizational culture, and\nknowledge-sharing mechanisms. Adopting a\ncompeting values framework, we found evidence\nof patterns existing between the type\nof culture, on the project management unit\nlevel, and project managers’ perceptions of\nvaluing trustworthy behaviors and the way\nthey share knowledge, on the individual\nlevel. We also found evidence for mutually\nreinforcing the effect of trust and clan culture,\nwhich shape tacit knowledge-sharing\nbehaviors.","container-title":"Project Management Journal","DOI":"10.1002/pmj.21407","ISSN":"87569728","issue":"2","language":"en","page":"48-65","source":"CrossRef","title":"Interactions Between Organizational Culture, Trustworthiness, and Mechanisms for Inter-Project Knowledge Sharing","volume":"45","author":[{"family":"Wiewiora","given":"Anna"},{"family":"Murphy","given":"Glen"},{"family":"Trigunarsyah","given":"Bambang"},{"family":"Brown","given":"Kerry"}],"issued":{"date-parts":[["2014",2]]}},"suppress-author":true}],"schema":"https://github.com/citation-style-language/schema/raw/master/csl-citation.json"} </w:instrText>
      </w:r>
      <w:r w:rsidR="00835E23" w:rsidRPr="009C568A">
        <w:fldChar w:fldCharType="separate"/>
      </w:r>
      <w:r w:rsidR="00B426CB" w:rsidRPr="009C568A">
        <w:t>(2014)</w:t>
      </w:r>
      <w:r w:rsidR="00835E23" w:rsidRPr="009C568A">
        <w:fldChar w:fldCharType="end"/>
      </w:r>
      <w:r w:rsidR="00835E23" w:rsidRPr="009C568A">
        <w:t xml:space="preserve">, trust and trustworthiness have significant implications for knowledge sharing as well. </w:t>
      </w:r>
    </w:p>
    <w:p w14:paraId="5459133E" w14:textId="663EA160" w:rsidR="00835E23" w:rsidRPr="009C568A" w:rsidRDefault="00835E23" w:rsidP="00835E23">
      <w:pPr>
        <w:pStyle w:val="Newparagraph"/>
        <w:spacing w:line="240" w:lineRule="auto"/>
      </w:pPr>
      <w:r w:rsidRPr="009C568A">
        <w:t xml:space="preserve">The third dimension was user-friendliness of the used information system. </w:t>
      </w:r>
      <w:r w:rsidR="00B44D8F" w:rsidRPr="009C568A">
        <w:t xml:space="preserve">User-friendliness might be an essential factor which decides if employees use the tool or not, as the studies of Amidi, Jabar, Jusoh, and Abdullah </w:t>
      </w:r>
      <w:r w:rsidR="00B44D8F" w:rsidRPr="009C568A">
        <w:fldChar w:fldCharType="begin"/>
      </w:r>
      <w:r w:rsidR="00B44D8F" w:rsidRPr="009C568A">
        <w:instrText xml:space="preserve"> ADDIN ZOTERO_ITEM CSL_CITATION {"citationID":"EOvTCKEL","properties":{"formattedCitation":"(2017)","plainCitation":"(2017)","noteIndex":0},"citationItems":[{"id":4975,"uris":["http://zotero.org/groups/89797/items/BS2L86CW"],"uri":["http://zotero.org/groups/89797/items/BS2L86CW"],"itemData":{"id":4975,"type":"article-journal","abstract":"With the rising popularity of social media in the past few years, several researches ratiocinate that this type of interactive and collaborative technology could be a beneficial tool for the sharing of tacit knowledge. Nevertheless, very few literatures have tackled the subject of how social media could facilitate tacit knowledge sharing among medical practitioners, and what are its contributions in the area. Thus, the factors that drive individuals to share tacit knowledge need to be investigated further and included in literature. Through a systematic literature review, this study proposes seven enabling conditions which could potentially facilitate the sharing of tacit knowledge. TAM was applied as a novelty in this study in investigating the factors influencing knowledge sharing via social media, whilst taking into account the mediation effects of Attitude in social media usage. This study uncovered an important correlation between virtual settings and the conversion of tacit knowledge, which affects organizational members who are not co-located physically but have a crucial need for sharing information.","container-title":"Journal of Physics: Conference Series","DOI":"10.1088/1742-6596/892/1/012012","ISSN":"1742-6596","issue":"1","journalAbbreviation":"J. Phys.: Conf. Ser.","language":"en","page":"012012","source":"Institute of Physics","title":"Appropriation of social media for fostering effective tacit knowledge sharing: developing conceptual model","title-short":"Appropriation of social media for fostering effective tacit knowledge sharing","volume":"892","author":[{"family":"Amidi","given":"A."},{"family":"Jabar","given":"M."},{"family":"Jusoh","given":"Y. Y."},{"family":"Abdullah","given":"R."}],"issued":{"date-parts":[["2017"]]}},"suppress-author":true}],"schema":"https://github.com/citation-style-language/schema/raw/master/csl-citation.json"} </w:instrText>
      </w:r>
      <w:r w:rsidR="00B44D8F" w:rsidRPr="009C568A">
        <w:fldChar w:fldCharType="separate"/>
      </w:r>
      <w:r w:rsidR="00B44D8F" w:rsidRPr="009C568A">
        <w:t>(2017)</w:t>
      </w:r>
      <w:r w:rsidR="00B44D8F" w:rsidRPr="009C568A">
        <w:fldChar w:fldCharType="end"/>
      </w:r>
      <w:r w:rsidR="00B44D8F" w:rsidRPr="009C568A">
        <w:t xml:space="preserve"> and </w:t>
      </w:r>
      <w:r w:rsidR="00B44D8F" w:rsidRPr="009C568A">
        <w:fldChar w:fldCharType="begin"/>
      </w:r>
      <w:r w:rsidR="00B44D8F" w:rsidRPr="009C568A">
        <w:instrText xml:space="preserve"> ADDIN ZOTERO_ITEM CSL_CITATION {"citationID":"n2SIxuMN","properties":{"formattedCitation":"(Huysman, 2004)","plainCitation":"(Huysman, 2004)","dontUpdate":true,"noteIndex":0},"citationItems":[{"id":"RVvd8XIC/aF0bKL9Z","uris":["http://zotero.org/users/5008715/items/X7WLART6"],"uri":["http://zotero.org/users/5008715/items/X7WLART6"],"itemData":{"id":7754,"type":"chapter","container-title":"Social Capital and IT","event-place":"Cambridge","language":"English","page":"187-208","publisher":"MIT Press","publisher-place":"Cambridge","title":"Design Requirements for knowledge-sharing tools: A need for social capital analysis","title-short":"Design Requirements for knowledge-sharing tools","author":[{"family":"Huysman","given":"M. H."}],"accessed":{"date-parts":[["2020",5,12]]},"issued":{"date-parts":[["2004"]]}}}],"schema":"https://github.com/citation-style-language/schema/raw/master/csl-citation.json"} </w:instrText>
      </w:r>
      <w:r w:rsidR="00B44D8F" w:rsidRPr="009C568A">
        <w:fldChar w:fldCharType="separate"/>
      </w:r>
      <w:r w:rsidR="00B44D8F" w:rsidRPr="009C568A">
        <w:t>Huysman (2004)</w:t>
      </w:r>
      <w:r w:rsidR="00B44D8F" w:rsidRPr="009C568A">
        <w:fldChar w:fldCharType="end"/>
      </w:r>
      <w:r w:rsidR="00B44D8F" w:rsidRPr="009C568A">
        <w:t xml:space="preserve"> mention. </w:t>
      </w:r>
      <w:r w:rsidR="00B44D8F" w:rsidRPr="009C568A">
        <w:rPr>
          <w:rStyle w:val="a"/>
        </w:rPr>
        <w:t xml:space="preserve">In accordance with our findings, </w:t>
      </w:r>
      <w:r w:rsidR="00B44D8F" w:rsidRPr="009C568A">
        <w:t xml:space="preserve">Kim and Lee </w:t>
      </w:r>
      <w:r w:rsidR="00B44D8F" w:rsidRPr="009C568A">
        <w:fldChar w:fldCharType="begin"/>
      </w:r>
      <w:r w:rsidR="00B44D8F" w:rsidRPr="009C568A">
        <w:instrText xml:space="preserve"> ADDIN ZOTERO_ITEM CSL_CITATION {"citationID":"RsFBo0cE","properties":{"formattedCitation":"(2006)","plainCitation":"(2006)","noteIndex":0},"citationItems":[{"id":"RVvd8XIC/UBimff9f","uris":["http://zotero.org/users/5008715/items/WHBIYTNW"],"uri":["http://zotero.org/users/5008715/items/WHBIYTNW"],"itemData":{"id":5271,"type":"article-journal","abstract":"Sharing knowledge and information is an important factor in the discourses on electronic government, national security, and human capital management in public administration. This article analyzes the impact of organizational context and IT on employees' perceptions of knowledge-sharing capabilities in five public sector and five private sector organizations in South Korea. Social networks, centralization, performance-based reward systems, employee usage of IT applications, and user-friendly IT systems were found to significantly affect employee knowledge-sharing capabilities in the organizations studied. For public sector employees, social networks, performance-based reward systems, and employee usage of IT applications are all positively associated with high levels of employee knowledge-sharing capabilities. Lessons and implications for knowledge-sharing capabilities and management leadership in the public sector are presented. © 2006 The American Society for Public Administration.","archive":"Scopus","container-title":"Public Administration Review","DOI":"10.1111/j.1540-6210.2006.00595.x","issue":"3","page":"370-385","source":"Scopus","title":"The impact of organizational context and information technology on employee knowledge-sharing capabilities","volume":"66","author":[{"family":"Kim","given":"S."},{"family":"Lee","given":"H."}],"issued":{"date-parts":[["2006"]]}},"suppress-author":true}],"schema":"https://github.com/citation-style-language/schema/raw/master/csl-citation.json"} </w:instrText>
      </w:r>
      <w:r w:rsidR="00B44D8F" w:rsidRPr="009C568A">
        <w:fldChar w:fldCharType="separate"/>
      </w:r>
      <w:r w:rsidR="00B44D8F" w:rsidRPr="009C568A">
        <w:t>(2006)</w:t>
      </w:r>
      <w:r w:rsidR="00B44D8F" w:rsidRPr="009C568A">
        <w:fldChar w:fldCharType="end"/>
      </w:r>
      <w:r w:rsidR="00B44D8F" w:rsidRPr="009C568A">
        <w:t xml:space="preserve"> found that user-friendly information system significantly affect employee knowledge-sharing. </w:t>
      </w:r>
      <w:r w:rsidRPr="009C568A">
        <w:t xml:space="preserve">The importance of perceptions about the availability and quality of knowledge management systems in knowledge sharing is also mentioned by Cabrera et al. </w:t>
      </w:r>
      <w:r w:rsidRPr="009C568A">
        <w:fldChar w:fldCharType="begin"/>
      </w:r>
      <w:r w:rsidR="00C72071" w:rsidRPr="009C568A">
        <w:instrText xml:space="preserve"> ADDIN ZOTERO_ITEM CSL_CITATION {"citationID":"ee7RRr9b","properties":{"formattedCitation":"(2006)","plainCitation":"(2006)","noteIndex":0},"citationItems":[{"id":"RVvd8XIC/C9VEQYr8","uris":["http://zotero.org/users/5008715/items/BQSTHRGM"],"uri":["http://zotero.org/users/5008715/items/BQSTHRGM"],"itemData":{"id":5268,"type":"article-journal","abstract":"Knowledge management systems try to elicit and support the flow of ideas and experiences among groups of employees (sometimes referred to as knowledge communities). Whereas numerous information and communication systems have been developed to support such knowledge exchanges, practical applications have found that technology alone cannot ensure that knowledge will indeed be volunteered and exchanged, and whereas researchers and consultants alike have argued that culture and other human variables constitute key success factors, it is not clear what specific variables are at play, nor what management practices can affect those variables. This exploratory research investigates some of the psychological, organizational and system-related variables that may determine individual engagement in intra-organizational knowledge sharing. Results from a survey of 372 employees from a large multinational show that self-efficacy, openness to experience, perceived support from colleagues and supervisors and, to a lesser extent, organizational commitment, job autonomy, perceptions about the availability and quality of knowledge management systems, and perceptions of rewards associated with sharing knowledge, significantly predicted self-reports of participation in knowledge exchange. © 2006 Taylor &amp; Francis.","archive":"Scopus","container-title":"International Journal of Human Resource Management","DOI":"10.1080/09585190500404614","issue":"2","page":"245-264","source":"Scopus","title":"Determinants of individual engagement in knowledge sharing","volume":"17","author":[{"family":"Cabrera","given":"Á."},{"family":"Collins","given":"W.C."},{"family":"Salgado","given":"J.F."}],"issued":{"date-parts":[["2006"]]}},"suppress-author":true}],"schema":"https://github.com/citation-style-language/schema/raw/master/csl-citation.json"} </w:instrText>
      </w:r>
      <w:r w:rsidRPr="009C568A">
        <w:fldChar w:fldCharType="separate"/>
      </w:r>
      <w:r w:rsidRPr="009C568A">
        <w:t>(2006)</w:t>
      </w:r>
      <w:r w:rsidRPr="009C568A">
        <w:fldChar w:fldCharType="end"/>
      </w:r>
      <w:r w:rsidRPr="009C568A">
        <w:t>.</w:t>
      </w:r>
    </w:p>
    <w:p w14:paraId="78441E8A" w14:textId="4CF343D5" w:rsidR="00835E23" w:rsidRPr="009C568A" w:rsidRDefault="00835E23" w:rsidP="00835E23">
      <w:pPr>
        <w:pStyle w:val="Newparagraph"/>
        <w:spacing w:line="240" w:lineRule="auto"/>
      </w:pPr>
      <w:r w:rsidRPr="009C568A">
        <w:t xml:space="preserve">Our last identified dimension of knowledge sharing culture was employees’ organizational commitment. Organizational commitment has been reported as an important variable in explaining knowledge sharing in quite a number of studies </w:t>
      </w:r>
      <w:r w:rsidRPr="009C568A">
        <w:fldChar w:fldCharType="begin"/>
      </w:r>
      <w:r w:rsidR="00C72071" w:rsidRPr="009C568A">
        <w:instrText xml:space="preserve"> ADDIN ZOTERO_ITEM CSL_CITATION {"citationID":"fHQIFxmr","properties":{"formattedCitation":"(C.-P. Lin, 2007)","plainCitation":"(C.-P. Lin, 2007)","noteIndex":0},"citationItems":[{"id":"RVvd8XIC/2kg5Z7oL","uris":["http://zotero.org/groups/89797/items/HKRT87VH"],"uri":["http://zotero.org/groups/89797/items/HKRT87VH"],"itemData":{"id":4409,"type":"article-journal","title":"To Share or Not to Share: Modeling Tacit Knowledge Sharing, Its Mediators and Antecedents","container-title":"Journal of Business Ethics","page":"411-428","volume":"70","issue":"4","source":"CrossRef","DOI":"10.1007/s10551-006-9119-0","ISSN":"0167-4544, 1573-0697","shortTitle":"To Share or Not to Share","language":"en","author":[{"family":"Lin","given":"Chieh-Peng"}],"issued":{"date-parts":[["2007",1,29]]}}}],"schema":"https://github.com/citation-style-language/schema/raw/master/csl-citation.json"} </w:instrText>
      </w:r>
      <w:r w:rsidRPr="009C568A">
        <w:fldChar w:fldCharType="separate"/>
      </w:r>
      <w:r w:rsidRPr="009C568A">
        <w:t>(C.-P. Lin, 2007)</w:t>
      </w:r>
      <w:r w:rsidRPr="009C568A">
        <w:fldChar w:fldCharType="end"/>
      </w:r>
      <w:r w:rsidRPr="009C568A">
        <w:t xml:space="preserve">. For example, Zheng, Bao, and Qian </w:t>
      </w:r>
      <w:r w:rsidRPr="009C568A">
        <w:fldChar w:fldCharType="begin"/>
      </w:r>
      <w:r w:rsidR="00C72071" w:rsidRPr="009C568A">
        <w:instrText xml:space="preserve"> ADDIN ZOTERO_ITEM CSL_CITATION {"citationID":"N87Dguzp","properties":{"formattedCitation":"(2009)","plainCitation":"(2009)","noteIndex":0},"citationItems":[{"id":"RVvd8XIC/L6xMbJLh","uris":["http://zotero.org/users/5008715/items/I9NFDMSF"],"uri":["http://zotero.org/users/5008715/items/I9NFDMSF"],"itemData":{"id":5232,"type":"paper-conference","abstract":"Knowledge sharing and knowledge integration (KSI) is an important process in modern organizations, as successful KSI can result in shared and innovated intellectual capital, an increasingly important resource. This paper presents an empirical study, which examines the influences of employee commitment on KSI in the context of China. Considering the object of employee commitment can be any entity, and the characteristics of work-related environment of professional staffs, our research framework included employee commitment to occupation, organization, supervisor and co-worker besides KSI. Data collected from 949 auditors working in Chinese public accounting firms demonstrated that: employee commitment to occupation had a significant positive effect on their organizational commitment, supervisory commitment and co-worker commitment; and employee's organizational, supervisory and co-worker commitment had strongly positively influence on KSI; but employee's occupational commitment had only significantly influence on knowledge sharing, its effect on knowledge integration was not significant; namely, occupational commitment influenced on knowledge integration by the full-mediation of organizational commitment, supervisory commitment and co-worker commitment; moreover, knowledge sharing had a significantly positive impact on knowledge integration also. Based on these results, this paper concludes with a discussion of the implications and limitations of the research.","container-title":"PICMET '09 - 2009 Portland International Conference on Management of Engineering Technology","DOI":"10.1109/PICMET.2009.5262025","event":"PICMET '09 - 2009 Portland International Conference on Management of Engineering Technology","page":"974-983","source":"IEEE Xplore","title":"Employee commitment, knowledge sharing and knowledge integration: An empirical study of professional staffs in Chinese firms","title-short":"Employee commitment, knowledge sharing and knowledge integration","author":[{"family":"Zheng","given":"M."},{"family":"Bao","given":"G."},{"family":"Qian","given":"Y."}],"issued":{"date-parts":[["2009",8]]}},"suppress-author":true}],"schema":"https://github.com/citation-style-language/schema/raw/master/csl-citation.json"} </w:instrText>
      </w:r>
      <w:r w:rsidRPr="009C568A">
        <w:fldChar w:fldCharType="separate"/>
      </w:r>
      <w:r w:rsidRPr="009C568A">
        <w:t>(2009)</w:t>
      </w:r>
      <w:r w:rsidRPr="009C568A">
        <w:fldChar w:fldCharType="end"/>
      </w:r>
      <w:r w:rsidRPr="009C568A">
        <w:t xml:space="preserve"> proved that the relationship between employee commitment and knowledge sharing is significant positive. When the staff has higher affective and normative commitment, they will feel a sense of community relationship among their colleagues which may </w:t>
      </w:r>
      <w:r w:rsidR="00F33BF4" w:rsidRPr="009C568A">
        <w:t>create</w:t>
      </w:r>
      <w:r w:rsidRPr="009C568A">
        <w:t xml:space="preserve"> a unique environment of knowledge sharing among the employees </w:t>
      </w:r>
      <w:r w:rsidRPr="009C568A">
        <w:fldChar w:fldCharType="begin"/>
      </w:r>
      <w:r w:rsidR="00C72071" w:rsidRPr="009C568A">
        <w:instrText xml:space="preserve"> ADDIN ZOTERO_ITEM CSL_CITATION {"citationID":"IAlKNGXE","properties":{"formattedCitation":"(Rahman {\\i{}et al.}, 2016)","plainCitation":"(Rahman et al., 2016)","noteIndex":0},"citationItems":[{"id":"RVvd8XIC/6ha5klsW","uris":["http://zotero.org/groups/89797/items/ZXZQJQID"],"uri":["http://zotero.org/groups/89797/items/ZXZQJQID"],"itemData":{"id":"UsJsSnuN/dCMJytQ8","type":"article-journal","title":"Testing knowledge sharing effectiveness: trust, motivation, leadership style, workplace spirituality and social network embedded model","container-title":"Management &amp; Marketing","page":"284–303","volume":"10","issue":"4","source":"DeGruyter","abstract":"The aim of this inquiry is to investigate the relationships among the antecedents of knowledge sharing effectiveness under the position of non-academic staff of higher learning institutions through an empirical test of a conceptual model consisting of trust, extrinsic and intrinsic motivation, leadership style, workplace spirituality and online social network. This study used the respondents from the non-academic staff of higher learning institutions in Malaysia (n = 200), utilizing a self-administered survey questionnaire. The structural equation modeling approach was used to test the proposed hypotheses. The outcomes indicate that all the antecedents play a substantial function in knowledge sharing effectiveness. In addition, perceived risk plays a mediating role between trust and knowledge sharing effectiveness. On the other hand, this research also proved the communication skill also plays a mediating role between leadership style and knowledge sharing effectiveness. This study contributes to pioneering empirical findings on knowledge sharing literature under the scope of the non-academic staff perspective.","DOI":"10.1515/mmcks-2015-0019","ISSN":"1842-0206","shortTitle":"Testing knowledge sharing effectiveness","author":[{"family":"Rahman","given":"Muhammad Sabbir"},{"family":"Osman-Gani","given":"AAhad M."},{"family":"Momen","given":"Md. Abdul"},{"family":"Islam","given":"Nazrul"}],"issued":{"date-parts":[["2016"]]}}}],"schema":"https://github.com/citation-style-language/schema/raw/master/csl-citation.json"} </w:instrText>
      </w:r>
      <w:r w:rsidRPr="009C568A">
        <w:fldChar w:fldCharType="separate"/>
      </w:r>
      <w:r w:rsidRPr="009C568A">
        <w:t xml:space="preserve">(Rahman </w:t>
      </w:r>
      <w:r w:rsidRPr="009C568A">
        <w:rPr>
          <w:i/>
          <w:iCs/>
        </w:rPr>
        <w:t>et al.</w:t>
      </w:r>
      <w:r w:rsidRPr="009C568A">
        <w:t>, 2016)</w:t>
      </w:r>
      <w:r w:rsidRPr="009C568A">
        <w:fldChar w:fldCharType="end"/>
      </w:r>
      <w:r w:rsidRPr="009C568A">
        <w:t xml:space="preserve">. Similarly, C.-P. Lin </w:t>
      </w:r>
      <w:r w:rsidRPr="009C568A">
        <w:fldChar w:fldCharType="begin"/>
      </w:r>
      <w:r w:rsidR="00C72071" w:rsidRPr="009C568A">
        <w:instrText xml:space="preserve"> ADDIN ZOTERO_ITEM CSL_CITATION {"citationID":"5J1bPTxk","properties":{"formattedCitation":"(2007)","plainCitation":"(2007)","noteIndex":0},"citationItems":[{"id":"RVvd8XIC/2kg5Z7oL","uris":["http://zotero.org/groups/89797/items/HKRT87VH"],"uri":["http://zotero.org/groups/89797/items/HKRT87VH"],"itemData":{"id":4409,"type":"article-journal","title":"To Share or Not to Share: Modeling Tacit Knowledge Sharing, Its Mediators and Antecedents","container-title":"Journal of Business Ethics","page":"411-428","volume":"70","issue":"4","source":"CrossRef","DOI":"10.1007/s10551-006-9119-0","ISSN":"0167-4544, 1573-0697","shortTitle":"To Share or Not to Share","language":"en","author":[{"family":"Lin","given":"Chieh-Peng"}],"issued":{"date-parts":[["2007",1,29]]}},"suppress-author":true}],"schema":"https://github.com/citation-style-language/schema/raw/master/csl-citation.json"} </w:instrText>
      </w:r>
      <w:r w:rsidRPr="009C568A">
        <w:fldChar w:fldCharType="separate"/>
      </w:r>
      <w:r w:rsidRPr="009C568A">
        <w:t>(2007)</w:t>
      </w:r>
      <w:r w:rsidRPr="009C568A">
        <w:fldChar w:fldCharType="end"/>
      </w:r>
      <w:r w:rsidRPr="009C568A">
        <w:t xml:space="preserve"> mentions that individuals who have a feeling of emotional attachment to their organization are likely to share their knowledge whenever they realize that </w:t>
      </w:r>
      <w:r w:rsidR="0098578D" w:rsidRPr="009C568A">
        <w:t>their</w:t>
      </w:r>
      <w:r w:rsidRPr="009C568A">
        <w:t xml:space="preserve"> environment appreciate</w:t>
      </w:r>
      <w:r w:rsidR="0098578D" w:rsidRPr="009C568A">
        <w:t>s it</w:t>
      </w:r>
      <w:r w:rsidRPr="009C568A">
        <w:t xml:space="preserve"> and where their knowledge </w:t>
      </w:r>
      <w:r w:rsidR="0098578D" w:rsidRPr="009C568A">
        <w:t>are</w:t>
      </w:r>
      <w:r w:rsidRPr="009C568A">
        <w:t xml:space="preserve"> actually used and beneficial to their organization.</w:t>
      </w:r>
    </w:p>
    <w:p w14:paraId="5460947D" w14:textId="1625EB0D" w:rsidR="00835E23" w:rsidRPr="009C568A" w:rsidRDefault="00B426CB" w:rsidP="003656B5">
      <w:pPr>
        <w:pStyle w:val="Newparagraph"/>
        <w:spacing w:line="240" w:lineRule="auto"/>
      </w:pPr>
      <w:r w:rsidRPr="009C568A">
        <w:t>This study deals also with the relation between knowledge sharing culture and the extent of knowledge sharing in the organization. It was found that the extent in which organizational culture has characteristics in common with knowledge sharing culture predicts of the extent of knowledge sharing in the organizations. Similarly,</w:t>
      </w:r>
      <w:r w:rsidR="00941754" w:rsidRPr="009C568A">
        <w:rPr>
          <w:color w:val="000000" w:themeColor="text1"/>
        </w:rPr>
        <w:t xml:space="preserve"> </w:t>
      </w:r>
      <w:r w:rsidR="00FF5F27" w:rsidRPr="009C568A">
        <w:rPr>
          <w:color w:val="000000" w:themeColor="text1"/>
        </w:rPr>
        <w:t>Wiewiora, Trigun</w:t>
      </w:r>
      <w:r w:rsidR="00DC1F91" w:rsidRPr="009C568A">
        <w:rPr>
          <w:color w:val="000000" w:themeColor="text1"/>
        </w:rPr>
        <w:t>arsyah, Murphy, and</w:t>
      </w:r>
      <w:r w:rsidR="007002BB" w:rsidRPr="009C568A">
        <w:rPr>
          <w:color w:val="000000" w:themeColor="text1"/>
        </w:rPr>
        <w:t xml:space="preserve"> Coffey</w:t>
      </w:r>
      <w:r w:rsidR="00FF5F27" w:rsidRPr="009C568A">
        <w:rPr>
          <w:color w:val="000000" w:themeColor="text1"/>
        </w:rPr>
        <w:t xml:space="preserve"> </w:t>
      </w:r>
      <w:r w:rsidR="004313A4" w:rsidRPr="009C568A">
        <w:rPr>
          <w:color w:val="000000" w:themeColor="text1"/>
        </w:rPr>
        <w:t>(</w:t>
      </w:r>
      <w:r w:rsidR="00FF5F27" w:rsidRPr="009C568A">
        <w:rPr>
          <w:color w:val="000000" w:themeColor="text1"/>
        </w:rPr>
        <w:t xml:space="preserve">2013) </w:t>
      </w:r>
      <w:r w:rsidR="00BF396E" w:rsidRPr="009C568A">
        <w:rPr>
          <w:color w:val="000000" w:themeColor="text1"/>
        </w:rPr>
        <w:t>found that c</w:t>
      </w:r>
      <w:r w:rsidR="00FF5F27" w:rsidRPr="009C568A">
        <w:rPr>
          <w:color w:val="000000" w:themeColor="text1"/>
        </w:rPr>
        <w:t>ultures emphasizing a collaborative environment and friendly, non-competitive atmosphere at work</w:t>
      </w:r>
      <w:r w:rsidRPr="009C568A">
        <w:rPr>
          <w:color w:val="000000" w:themeColor="text1"/>
        </w:rPr>
        <w:t>, which are elements of knowledge sharing culture,</w:t>
      </w:r>
      <w:r w:rsidR="00FF5F27" w:rsidRPr="009C568A">
        <w:rPr>
          <w:color w:val="000000" w:themeColor="text1"/>
        </w:rPr>
        <w:t xml:space="preserve"> are likely to openly share knowledge</w:t>
      </w:r>
      <w:r w:rsidR="00FD45ED" w:rsidRPr="009C568A">
        <w:rPr>
          <w:color w:val="000000" w:themeColor="text1"/>
        </w:rPr>
        <w:t xml:space="preserve">. </w:t>
      </w:r>
      <w:r w:rsidR="00C269D9" w:rsidRPr="009C568A">
        <w:rPr>
          <w:color w:val="000000" w:themeColor="text1"/>
        </w:rPr>
        <w:t>On the other hand, f</w:t>
      </w:r>
      <w:r w:rsidR="003656B5" w:rsidRPr="009C568A">
        <w:t xml:space="preserve">orceful unhealthy competition and exploitative and workaholic cultures increase knowledge hiding behaviour among employees </w:t>
      </w:r>
      <w:r w:rsidR="003656B5" w:rsidRPr="009C568A">
        <w:fldChar w:fldCharType="begin"/>
      </w:r>
      <w:r w:rsidR="00C72071" w:rsidRPr="009C568A">
        <w:instrText xml:space="preserve"> ADDIN ZOTERO_ITEM CSL_CITATION {"citationID":"47qyXoWP","properties":{"formattedCitation":"(Khoreva and Wechtler, 2020)","plainCitation":"(Khoreva and Wechtler, 2020)","noteIndex":0},"citationItems":[{"id":8389,"uris":["http://zotero.org/groups/2308032/items/PZERZM4P"],"uri":["http://zotero.org/groups/2308032/items/PZERZM4P"],"itemData":{"id":8389,"type":"article-journal","abstract":"Purpose: The purpose of the study is to explore empirically the consequences of knowledge hiding at the individual level and from the knowledge hiding committers' perspective. Hence, in line with agency theory and prior literature on knowledge hiding, the study investigates the associations between different facets of knowledge hiding and individual-level job performance, as well as the mediating role of employee well-being in the associations. Design/methodology/approach: Structural equation modeling was used to analyze multisource survey data from a sample of 214 employees and 34 immediate supervisors, in a professional services company in Finland. Findings: Evasive hiding was found to be negatively associated with in-role job performance and positively associated with innovative job performance. Playing dumb was found to be positively associated with in-role job performance. Finally, even though the association between rationalized hiding and innovative job performance was found to be positive, it was found to be of a smaller magnitude when employee well-being was taken into account. Practical implications: Forceful unhealthy competition and exploitative and workaholic cultures are discussed to reduce knowledge hiding behavior among employees and their negative consequences. Originality/value: The study highlights the paradox of managing organizational knowledge. In line with agency theory, we advocate that while knowledge sharing is one of the major assets of organizational welfare from the organizational perspective, it may resonate with the employee's perspective. Consequently, unless employees' self-interest and organizational interests are aligned, the paradox of managing organizational knowledge arises, and the classic agency problem occurs. © 2020, Emerald Publishing Limited.","archive":"Scopus","container-title":"Journal of Managerial Psychology","DOI":"10.1108/JMP-11-2018-0514","issue":"2","page":"71-84","source":"Scopus","title":"Exploring the consequences of knowledge hiding: an agency theory perspective","title-short":"Exploring the consequences of knowledge hiding","volume":"35","author":[{"family":"Khoreva","given":"V."},{"family":"Wechtler","given":"H."}],"issued":{"date-parts":[["2020"]]}}}],"schema":"https://github.com/citation-style-language/schema/raw/master/csl-citation.json"} </w:instrText>
      </w:r>
      <w:r w:rsidR="003656B5" w:rsidRPr="009C568A">
        <w:fldChar w:fldCharType="separate"/>
      </w:r>
      <w:r w:rsidR="003656B5" w:rsidRPr="009C568A">
        <w:t>(Khoreva and Wechtler, 2020)</w:t>
      </w:r>
      <w:r w:rsidR="003656B5" w:rsidRPr="009C568A">
        <w:fldChar w:fldCharType="end"/>
      </w:r>
      <w:r w:rsidR="003656B5" w:rsidRPr="009C568A">
        <w:t xml:space="preserve">. </w:t>
      </w:r>
      <w:r w:rsidR="00B8654D" w:rsidRPr="009C568A">
        <w:t>In this study, p</w:t>
      </w:r>
      <w:r w:rsidR="00835E23" w:rsidRPr="009C568A">
        <w:t>artnership between the employer and the staff is what has the biggest influence on the intensity of knowledge sharing in the organization and this was also a significant predictor of knowledge sharing in the organization.</w:t>
      </w:r>
    </w:p>
    <w:p w14:paraId="0A31BFE4" w14:textId="6058332B" w:rsidR="00533823" w:rsidRPr="009C568A" w:rsidRDefault="00533823" w:rsidP="00533823">
      <w:pPr>
        <w:pStyle w:val="Nadpis2"/>
        <w:spacing w:line="240" w:lineRule="auto"/>
      </w:pPr>
      <w:r w:rsidRPr="009C568A">
        <w:t>Practical Implications</w:t>
      </w:r>
    </w:p>
    <w:p w14:paraId="0C80CBC0" w14:textId="6FDBF564" w:rsidR="00B44D8F" w:rsidRPr="009C568A" w:rsidRDefault="000F29AD" w:rsidP="00B44D8F">
      <w:pPr>
        <w:pStyle w:val="Newparagraph"/>
        <w:spacing w:line="240" w:lineRule="auto"/>
        <w:ind w:firstLine="0"/>
      </w:pPr>
      <w:r w:rsidRPr="009C568A">
        <w:t xml:space="preserve">From a managerial perspective, the findings help organization identify specific dimensions of organizational culture they need to develop to support knowledge sharing and as such they </w:t>
      </w:r>
      <w:r w:rsidR="003B7DD7" w:rsidRPr="009C568A">
        <w:t>have several practical implications. Fi</w:t>
      </w:r>
      <w:r w:rsidR="00A372CE" w:rsidRPr="009C568A">
        <w:t>r</w:t>
      </w:r>
      <w:r w:rsidR="003B7DD7" w:rsidRPr="009C568A">
        <w:t>st, organizational culture is moulded in a big extent by managers</w:t>
      </w:r>
      <w:r w:rsidR="00C269D9" w:rsidRPr="009C568A">
        <w:t xml:space="preserve"> and</w:t>
      </w:r>
      <w:r w:rsidR="003B7DD7" w:rsidRPr="009C568A">
        <w:t xml:space="preserve"> their role in </w:t>
      </w:r>
      <w:r w:rsidR="006A7F48" w:rsidRPr="009C568A">
        <w:t>knowledge sharing</w:t>
      </w:r>
      <w:r w:rsidR="003B7DD7" w:rsidRPr="009C568A">
        <w:t xml:space="preserve"> facilitation is essential. </w:t>
      </w:r>
      <w:r w:rsidR="00887E42" w:rsidRPr="009C568A">
        <w:t xml:space="preserve">To demonstrate that they truly value </w:t>
      </w:r>
      <w:r w:rsidR="006A7F48" w:rsidRPr="009C568A">
        <w:t>knowledge sharing</w:t>
      </w:r>
      <w:r w:rsidR="00887E42" w:rsidRPr="009C568A">
        <w:t xml:space="preserve">, leaders’ vision, attitude and behaviour are critical </w:t>
      </w:r>
      <w:r w:rsidR="003B7DD7" w:rsidRPr="009C568A">
        <w:fldChar w:fldCharType="begin"/>
      </w:r>
      <w:r w:rsidR="00C72071" w:rsidRPr="009C568A">
        <w:instrText xml:space="preserve"> ADDIN ZOTERO_ITEM CSL_CITATION {"citationID":"O8WRlzmI","properties":{"formattedCitation":"(Ke and Wei, 2008)","plainCitation":"(Ke and Wei, 2008)","noteIndex":0},"citationItems":[{"id":"RVvd8XIC/OjwXAeRR","uris":["http://zotero.org/users/5008715/items/QN4EXP2E"],"uri":["http://zotero.org/users/5008715/items/QN4EXP2E"],"itemData":{"id":164,"type":"article-journal","abstract":"This paper theorizes how leadership affects ERP implementation by fostering the desired organizational culture. We contend that ERP implementation success is positively related with organizational culture along the dimensions of learning and development, participative decision making, power sharing, support and collaboration, and tolerance for risk and conflicts. In addition, we identify the strategic and tactical actions that the top management can take to influence organizational culture and foster a culture conducive to ERP implementation. The theoretical contributions and managerial implications of this study are discussed.","collection-title":"I.T. and Value Creation","container-title":"Decision Support Systems","DOI":"10.1016/j.dss.2007.02.002","ISSN":"0167-9236","issue":"2","journalAbbreviation":"Decision Support Systems","page":"208-218","source":"ScienceDirect","title":"Organizational culture and leadership in ERP implementation","volume":"45","author":[{"family":"Ke","given":"Weiling"},{"family":"Wei","given":"Kwok Kee"}],"issued":{"date-parts":[["2008",5,1]]}}}],"schema":"https://github.com/citation-style-language/schema/raw/master/csl-citation.json"} </w:instrText>
      </w:r>
      <w:r w:rsidR="003B7DD7" w:rsidRPr="009C568A">
        <w:fldChar w:fldCharType="separate"/>
      </w:r>
      <w:r w:rsidR="00992058" w:rsidRPr="009C568A">
        <w:t>(Ke and Wei, 2008)</w:t>
      </w:r>
      <w:r w:rsidR="003B7DD7" w:rsidRPr="009C568A">
        <w:fldChar w:fldCharType="end"/>
      </w:r>
      <w:r w:rsidR="00887E42" w:rsidRPr="009C568A">
        <w:t xml:space="preserve">. </w:t>
      </w:r>
      <w:r w:rsidR="006E52EE" w:rsidRPr="009C568A">
        <w:t>Managers</w:t>
      </w:r>
      <w:r w:rsidR="003B7DD7" w:rsidRPr="009C568A">
        <w:t xml:space="preserve"> should set open communication, support cooperation among employees, set fair processes, behave trustworthy and trust their subordinates. </w:t>
      </w:r>
      <w:r w:rsidR="007E781D" w:rsidRPr="009C568A">
        <w:t xml:space="preserve">The support for </w:t>
      </w:r>
      <w:r w:rsidR="006A7F48" w:rsidRPr="009C568A">
        <w:t>knowledge sharing</w:t>
      </w:r>
      <w:r w:rsidR="007E781D" w:rsidRPr="009C568A">
        <w:t xml:space="preserve"> should </w:t>
      </w:r>
      <w:r w:rsidR="00A372CE" w:rsidRPr="009C568A">
        <w:t xml:space="preserve">not only come </w:t>
      </w:r>
      <w:r w:rsidR="007E781D" w:rsidRPr="009C568A">
        <w:t>from superiors, the support of top management is also necessary, as studies of</w:t>
      </w:r>
      <w:r w:rsidR="008B1A69" w:rsidRPr="009C568A">
        <w:t xml:space="preserve"> Kennedy and Mansor</w:t>
      </w:r>
      <w:r w:rsidR="007E781D" w:rsidRPr="009C568A">
        <w:t xml:space="preserve"> </w:t>
      </w:r>
      <w:r w:rsidR="003B7DD7" w:rsidRPr="009C568A">
        <w:fldChar w:fldCharType="begin"/>
      </w:r>
      <w:r w:rsidR="00C72071" w:rsidRPr="009C568A">
        <w:instrText xml:space="preserve"> ADDIN ZOTERO_ITEM CSL_CITATION {"citationID":"nXK93F3U","properties":{"formattedCitation":"(2000)","plainCitation":"(2000)","noteIndex":0},"citationItems":[{"id":"RVvd8XIC/6ZebuQ0s","uris":["http://zotero.org/users/5008715/items/TH49LDUA"],"uri":["http://zotero.org/users/5008715/items/TH49LDUA"],"itemData":{"id":159,"type":"article-journal","abstract":"Leadership behavior significantly influences the performance of companies and the motivation of people. However, much of our knowledge regarding the characteristics of effective leaders is based on research carried out in Western countries. To redress this imbalance, the Global Leadership and Organizational Behavior Effectiveness (GLOBE) Research Program was set up in the early 1990s to investigate leadership behaviors in over 60 countries around the world, including Malaysia.\nMuch cross-cultural research focuses on identifying differences between cultures. In contrast, the results of the GLOBE research indicate that a number of attributes associated with charismatic/transformational leadership are universally endorsed by all cultures as contributing to outstanding leadership. This paper will describe aspects of Malaysian leadership behaviors, identifying their traditional roots while placing them in the context of GLOBE findings.\nAs Malaysia moves from a commodity-based economy to one based on sophisticated industrial and technological export industries, Malaysian leaders are seeking to develop a more international leadership style, but one rooted in fundamental tenets of Malaysian society.","container-title":"Malaysian Management Review","issue":"2","page":"42–53","source":"ResearchGate","title":"Malaysian Culture and the Leadership of Organisations: A GLOBE Study","title-short":"Malaysian Culture and the Leadership of Organisations","volume":"35","author":[{"family":"Kennedy","given":"Jeffrey"},{"family":"Mansor","given":"Norma"}],"issued":{"date-parts":[["2000",1,1]]}},"suppress-author":true}],"schema":"https://github.com/citation-style-language/schema/raw/master/csl-citation.json"} </w:instrText>
      </w:r>
      <w:r w:rsidR="003B7DD7" w:rsidRPr="009C568A">
        <w:fldChar w:fldCharType="separate"/>
      </w:r>
      <w:r w:rsidR="00992058" w:rsidRPr="009C568A">
        <w:t>(2000)</w:t>
      </w:r>
      <w:r w:rsidR="003B7DD7" w:rsidRPr="009C568A">
        <w:fldChar w:fldCharType="end"/>
      </w:r>
      <w:r w:rsidR="007E781D" w:rsidRPr="009C568A">
        <w:t xml:space="preserve"> and</w:t>
      </w:r>
      <w:r w:rsidR="008B1A69" w:rsidRPr="009C568A">
        <w:t xml:space="preserve"> Islam et al.</w:t>
      </w:r>
      <w:r w:rsidR="007E781D" w:rsidRPr="009C568A">
        <w:t xml:space="preserve"> </w:t>
      </w:r>
      <w:r w:rsidR="003B7DD7" w:rsidRPr="009C568A">
        <w:fldChar w:fldCharType="begin"/>
      </w:r>
      <w:r w:rsidR="00C72071" w:rsidRPr="009C568A">
        <w:instrText xml:space="preserve"> ADDIN ZOTERO_ITEM CSL_CITATION {"citationID":"WuFXgmdt","properties":{"formattedCitation":"(2015)","plainCitation":"(2015)","noteIndex":0},"citationItems":[{"id":"RVvd8XIC/d0rscy85","uris":["http://zotero.org/users/5008715/items/3RWM87TP"],"uri":["http://zotero.org/users/5008715/items/3RWM87TP"],"itemData":{"id":56,"type":"article-journal","abstract":"Purpose – This paper aims to examine how organizational culture, structure and technology infrastructure influence knowledge sharing. Design/methodology/approach – This study is based on quantitative research, administered on 90 managerial staff in multinational corporations (MNCs) based in Malaysia. Findings – The paper explains the role of organizational cultural and structure on knowledge-sharing processes in MNCs, with the moderating effect of technology infrastructure. Learning and development, top management support and centralization are positively related to knowledge sharing, using technology infrastructure as a moderator.","container-title":"VINE","DOI":"10.1108/VINE-05-2014-0037","ISSN":"0305-5728","issue":"1","language":"en","page":"67-88","source":"Crossref","title":"Organizational culture, structure, technology infrastructure and knowledge sharing: Empirical evidence from MNCs based in Malaysia","title-short":"Organizational culture, structure, technology infrastructure and knowledge sharing","volume":"45","author":[{"family":"Islam","given":"Md Zahidul"},{"family":"Jasimuddin","given":"Sajjid M."},{"family":"Hasan","given":"Ikramul"}],"issued":{"date-parts":[["2015",2,9]]}},"suppress-author":true}],"schema":"https://github.com/citation-style-language/schema/raw/master/csl-citation.json"} </w:instrText>
      </w:r>
      <w:r w:rsidR="003B7DD7" w:rsidRPr="009C568A">
        <w:fldChar w:fldCharType="separate"/>
      </w:r>
      <w:r w:rsidR="00992058" w:rsidRPr="009C568A">
        <w:t>(2015)</w:t>
      </w:r>
      <w:r w:rsidR="003B7DD7" w:rsidRPr="009C568A">
        <w:fldChar w:fldCharType="end"/>
      </w:r>
      <w:r w:rsidR="007E781D" w:rsidRPr="009C568A">
        <w:t xml:space="preserve"> indicate.</w:t>
      </w:r>
      <w:r w:rsidR="00887E42" w:rsidRPr="009C568A">
        <w:t xml:space="preserve"> </w:t>
      </w:r>
      <w:r w:rsidR="008B1A69" w:rsidRPr="009C568A">
        <w:t>Benyahya</w:t>
      </w:r>
      <w:r w:rsidR="00CD1D58" w:rsidRPr="009C568A">
        <w:t xml:space="preserve"> </w:t>
      </w:r>
      <w:r w:rsidR="003B7DD7" w:rsidRPr="009C568A">
        <w:fldChar w:fldCharType="begin"/>
      </w:r>
      <w:r w:rsidR="00C72071" w:rsidRPr="009C568A">
        <w:instrText xml:space="preserve"> ADDIN ZOTERO_ITEM CSL_CITATION {"citationID":"UWjYSr3M","properties":{"formattedCitation":"(2017)","plainCitation":"(2017)","noteIndex":0},"citationItems":[{"id":"RVvd8XIC/WmeiU0OX","uris":["http://zotero.org/users/5008715/items/CTARM8A2"],"uri":["http://zotero.org/users/5008715/items/CTARM8A2"],"itemData":{"id":180,"type":"paper-conference","abstract":"Managers need to be educated in many fields. Last years the managerial practice shows how it is important when managers know how to create the knowledge sharing culture in their companies. But in reality, not many space is devoted to this in managerial courses or study programmes for managers or students of management and leadership. The aim of this article is to bring the answer to the research question: How to educate managers to support knowledge sharing culture in organisations? The results published in this article are based on empirical study, a primary research among 204 managers acting in the Czech Republic, mostly managers from industrial enterprises and commercial companies. 62 respondents were members of top management; the rest were middle line managers. The average length of their duties in managerial work was 9 years. This empirical study shows what the current situation among the Czech managers is and this paper presents particular results only. It is said that the best way how to educate someone is to be a role-model for him/her, walk the talk. That is why one of the particular research questions focussed on this fact: \"Are managers in the Czech Republic the role-models of knowledge sharing for their employees?\" The results show that more than 60 percent of respondents share their knowledge with the others so we can say they are a role-models for their employees. This number is not very high if we realize that every manager can influence many people in the company. Another interesting fact was proved that role-models are more frequent on the top management position, than the middle management position. Maybe the top managers experienced better education or top managers much more realize that it is good for the whole company to be the role-model and share their knowledge. When educating managers to be a role-model of knowledge sharing could be significant also the fact, if the managers themselves had experienced personal benefit from knowledge sharing. This lead us to the second particular research question: Can personal experience with having a mentor (or any other person behaving as the mentor) help managers to create the knowledge sharing culture? The results proved that managers, who had not any mentor, are less wilful to transmit their knowledge to further generation in comparison with managers who experienced having a mentor. So personal experience with having a mentor helps managers to be the role-models of knowledge sharing for their employees. When speaking about education of managers to support knowledge sharing in companies, the paper also discusses that managers can be motivated by presentation of research findings which shows how the corporations can benefit from knowledge sharing. The second part of the article brings the answer to the question: \"What can the managers do to support the knowledge sharing in a company?\" It is the content of such education of managers. Mostly it is about creating the knowledge sharing culture in corporations. Because there is really big space for improvements, the article brings practical recommendations to the top managers, the HR managers, and first line managers that can be applied by them to support knowledge sharing in the company. The social context of knowledge sharing is discussed, as well as the question: \"How to build the mutual trust among employees?\"","container-title":"Inted2017: 11th International Technology, Education and Development Conference","event-place":"Valenica","ISBN":"978-84-617-8491-2","language":"English","note":"WOS:000427401302143","page":"7944-7953","publisher":"Iated-Int Assoc Technology Education &amp; Development","publisher-place":"Valenica","source":"Web of Science","title":"How to Educate Managers to Support Knowledge Sharing in Their Companies?","author":[{"family":"Benyahya","given":"Petra"}],"editor":[{"family":"Chova","given":"L. G."},{"family":"Martinez","given":"A. L."},{"family":"Torres","given":"I. C."}],"issued":{"date-parts":[["2017"]]}},"suppress-author":true}],"schema":"https://github.com/citation-style-language/schema/raw/master/csl-citation.json"} </w:instrText>
      </w:r>
      <w:r w:rsidR="003B7DD7" w:rsidRPr="009C568A">
        <w:fldChar w:fldCharType="separate"/>
      </w:r>
      <w:r w:rsidR="00992058" w:rsidRPr="009C568A">
        <w:t>(2017)</w:t>
      </w:r>
      <w:r w:rsidR="003B7DD7" w:rsidRPr="009C568A">
        <w:fldChar w:fldCharType="end"/>
      </w:r>
      <w:r w:rsidR="00CD1D58" w:rsidRPr="009C568A">
        <w:t xml:space="preserve"> emphasizes </w:t>
      </w:r>
      <w:r w:rsidR="00FD59AB" w:rsidRPr="009C568A">
        <w:t>t</w:t>
      </w:r>
      <w:r w:rsidR="007E781D" w:rsidRPr="009C568A">
        <w:t xml:space="preserve">hat personal experience with having a mentor helps managers to share their knowledge and thus create the </w:t>
      </w:r>
      <w:r w:rsidR="006A7F48" w:rsidRPr="009C568A">
        <w:t>knowledge sharing</w:t>
      </w:r>
      <w:r w:rsidR="007E781D" w:rsidRPr="009C568A">
        <w:t xml:space="preserve"> culture. </w:t>
      </w:r>
    </w:p>
    <w:p w14:paraId="3C96BEF1" w14:textId="018B8C78" w:rsidR="00B44D8F" w:rsidRPr="009C568A" w:rsidRDefault="00B44D8F" w:rsidP="006416E4">
      <w:pPr>
        <w:pStyle w:val="Newparagraph"/>
        <w:spacing w:line="240" w:lineRule="auto"/>
        <w:ind w:firstLine="0"/>
      </w:pPr>
      <w:r w:rsidRPr="009C568A">
        <w:tab/>
        <w:t xml:space="preserve">Second, the more the job design ask for </w:t>
      </w:r>
      <w:r w:rsidR="006416E4" w:rsidRPr="009C568A">
        <w:t>cooperation, the more probable is knowledge sharing</w:t>
      </w:r>
      <w:r w:rsidRPr="009C568A">
        <w:t xml:space="preserve"> </w:t>
      </w:r>
      <w:r w:rsidRPr="009C568A">
        <w:fldChar w:fldCharType="begin"/>
      </w:r>
      <w:r w:rsidR="006416E4" w:rsidRPr="009C568A">
        <w:instrText xml:space="preserve"> ADDIN ZOTERO_ITEM CSL_CITATION {"citationID":"O5qnhVsj","properties":{"formattedCitation":"(Pham, Nguyen and Nguyen, 2015)","plainCitation":"(Pham, Nguyen and Nguyen, 2015)","noteIndex":0},"citationItems":[{"id":4183,"uris":["http://zotero.org/groups/494325/items/4796CZ2Q"],"uri":["http://zotero.org/groups/494325/items/4796CZ2Q"],"itemData":{"id":4183,"type":"article-journal","abstract":"This study tries to investigate the influence of organizational culture, leadership style, human resource practices, technology support and job demands on the knowledge sharing behavior of academic and administrative staff in Vietnamese universities. Six research hypotheses were formulated in this study and a multiple regression was applied to test the hypotheses. The sample used for this study consists of 123 lecturers and supporting staffs working in ten universities in Hanoi. This study reveals some interesting results related to the non-significant association between culture, reward and the knowledge sharing behavior of individuals in university context while confirming the role of leadership style and IT support on the knowledge sharing behavior of individuals in universities. Findings from this study suggest that job demands; training and development; and technology support are the strongest drivers for the knowledge sharing behavior of lecturers in universities.","container-title":"Asian Social Science","DOI":"10.5539/ass.v11n10p139","ISSN":"1911-2025","issue":"10","language":"en","page":"139-152","source":"www.ccsenet.org","title":"Influence of organizational and technological aspects on the knowledge sharing behaviour in the Vietnam’s university context","volume":"11","author":[{"family":"Pham","given":"Anh Tuan"},{"family":"Nguyen","given":"Ngoc Thang"},{"family":"Nguyen","given":"Dang Minh"}],"issued":{"date-parts":[["2015",4,20]]}}}],"schema":"https://github.com/citation-style-language/schema/raw/master/csl-citation.json"} </w:instrText>
      </w:r>
      <w:r w:rsidRPr="009C568A">
        <w:fldChar w:fldCharType="separate"/>
      </w:r>
      <w:r w:rsidR="006416E4" w:rsidRPr="009C568A">
        <w:t>(Pham, Nguyen and Nguyen, 2015)</w:t>
      </w:r>
      <w:r w:rsidRPr="009C568A">
        <w:fldChar w:fldCharType="end"/>
      </w:r>
      <w:r w:rsidRPr="009C568A">
        <w:t xml:space="preserve">. </w:t>
      </w:r>
      <w:r w:rsidR="006416E4" w:rsidRPr="009C568A">
        <w:t xml:space="preserve">Thus, team work is desirable </w:t>
      </w:r>
      <w:r w:rsidRPr="009C568A">
        <w:fldChar w:fldCharType="begin"/>
      </w:r>
      <w:r w:rsidR="006416E4" w:rsidRPr="009C568A">
        <w:instrText xml:space="preserve"> ADDIN ZOTERO_ITEM CSL_CITATION {"citationID":"gZpOQPQ9","properties":{"formattedCitation":"(Fong {\\i{}et al.}, 2011; Boateng, Okoe and Mensah, 2017)","plainCitation":"(Fong et al., 2011; Boateng, Okoe and Mensah, 2017)","noteIndex":0},"citationItems":[{"id":6324,"uris":["http://zotero.org/groups/494325/items/XP8SCP42"],"uri":["http://zotero.org/groups/494325/items/XP8SCP42"],"itemData":{"id":6324,"type":"article-journal","archive":"Scopus","container-title":"International Journal of Manpower","DOI":"10.1108/01437721111158288","issue":"5","page":"704-723","title":"HRM practices and knowledge sharing: an empirical study","volume":"32","author":[{"family":"Fong","given":"Chee‐Yang"},{"family":"Ooi","given":"Keng‐Boon"},{"family":"Tan","given":"Boon‐In"},{"family":"Lee","given":"V.-H.Voon‐Hsien"},{"family":"Chong","given":"Alain Yee‐Loong"}],"issued":{"date-parts":[["2011"]]}}},{"id":4981,"uris":["http://zotero.org/groups/89797/items/VJQ64B9X"],"uri":["http://zotero.org/groups/89797/items/VJQ64B9X"],"itemData":{"id":4981,"type":"article-journal","container-title":"Business Information Review","DOI":"10.1177/0266382117711327","ISSN":"0266-3821, 1741-6450","issue":"2","language":"en","page":"74-80","source":"CrossRef","title":"The relationship between human resource practices and knowledge sharing in service firms","volume":"34","author":[{"family":"Boateng","given":"Henry"},{"family":"Okoe","given":"Abednego Feehi"},{"family":"Mensah","given":"Tiniwah Deborah"}],"issued":{"date-parts":[["2017",6]]}}}],"schema":"https://github.com/citation-style-language/schema/raw/master/csl-citation.json"} </w:instrText>
      </w:r>
      <w:r w:rsidRPr="009C568A">
        <w:fldChar w:fldCharType="separate"/>
      </w:r>
      <w:r w:rsidR="006416E4" w:rsidRPr="009C568A">
        <w:t xml:space="preserve">(Fong </w:t>
      </w:r>
      <w:r w:rsidR="006416E4" w:rsidRPr="009C568A">
        <w:rPr>
          <w:i/>
          <w:iCs/>
        </w:rPr>
        <w:t>et al.</w:t>
      </w:r>
      <w:r w:rsidR="006416E4" w:rsidRPr="009C568A">
        <w:t>, 2011; Boateng, Okoe and Mensah, 2017)</w:t>
      </w:r>
      <w:r w:rsidRPr="009C568A">
        <w:fldChar w:fldCharType="end"/>
      </w:r>
      <w:r w:rsidRPr="009C568A">
        <w:t xml:space="preserve">. </w:t>
      </w:r>
      <w:r w:rsidR="006416E4" w:rsidRPr="009C568A">
        <w:t xml:space="preserve">Especially, multidisciplinary teams often connect knowledge that were spread across functional structure </w:t>
      </w:r>
      <w:r w:rsidRPr="009C568A">
        <w:fldChar w:fldCharType="begin"/>
      </w:r>
      <w:r w:rsidR="00892106" w:rsidRPr="009C568A">
        <w:instrText xml:space="preserve"> ADDIN ZOTERO_ITEM CSL_CITATION {"citationID":"soh0gAeo","properties":{"formattedCitation":"(Laursen and Mahnke, 2001; Husted and Michailova, 2002; Cabrera and Cabrera, 2005)","plainCitation":"(Laursen and Mahnke, 2001; Husted and Michailova, 2002; Cabrera and Cabrera, 2005)","noteIndex":0},"citationItems":[{"id":4231,"uris":["http://zotero.org/groups/494325/items/FZZ4I5UD"],"uri":["http://zotero.org/groups/494325/items/FZZ4I5UD"],"itemData":{"id":4231,"type":"article-journal","container-title":"Journal of Management and Governance","issue":"1","page":"1–27","source":"Google Scholar","title":"Knowledge strategies, firm types, and complementarity in human-resource practices","volume":"5","author":[{"family":"Laursen","given":"Keld"},{"family":"Mahnke","given":"Volker"}],"issued":{"date-parts":[["2001"]]}}},{"id":6235,"uris":["http://zotero.org/groups/494325/items/8UMPPBD2"],"uri":["http://zotero.org/groups/494325/items/8UMPPBD2"],"itemData":{"id":6235,"type":"article-journal","archive":"Scopus","container-title":"International Journal of Human Resource Management","DOI":"10.1080/09585190500083020","issue":"5","page":"720-735","title":"Fostering knowledge sharing through people management practices","volume":"16","author":[{"family":"Cabrera","given":"Elizabeth F."},{"family":"Cabrera","given":"Angel"}],"issued":{"date-parts":[["2005"]]}}},{"id":4229,"uris":["http://zotero.org/groups/494325/items/F5MARPUI"],"uri":["http://zotero.org/groups/494325/items/F5MARPUI"],"itemData":{"id":4229,"type":"article-journal","container-title":"Organizational Dynamics","DOI":"10.1016/S0090-2616(02)00072-4","ISSN":"0090-2616","issue":"1","journalAbbreviation":"Organizational Dynamics","page":"60-73","source":"ScienceDirect","title":"Diagnosing and fighting knowledge-sharing hostility","volume":"31","author":[{"family":"Husted","given":"Kenneth"},{"family":"Michailova","given":"Snejina"}],"issued":{"date-parts":[["2002",8]]}}}],"schema":"https://github.com/citation-style-language/schema/raw/master/csl-citation.json"} </w:instrText>
      </w:r>
      <w:r w:rsidRPr="009C568A">
        <w:fldChar w:fldCharType="separate"/>
      </w:r>
      <w:r w:rsidR="00892106" w:rsidRPr="009C568A">
        <w:t>(Laursen and Mahnke, 2001; Husted and Michailova, 2002; Cabrera and Cabrera, 2005)</w:t>
      </w:r>
      <w:r w:rsidRPr="009C568A">
        <w:fldChar w:fldCharType="end"/>
      </w:r>
      <w:r w:rsidRPr="009C568A">
        <w:t xml:space="preserve">. </w:t>
      </w:r>
      <w:r w:rsidR="006416E4" w:rsidRPr="009C568A">
        <w:t>Also establishment of communities of practice in which employees will voluntarily meet to discuss problems and suggest process improvements can be facilitated</w:t>
      </w:r>
      <w:r w:rsidRPr="009C568A">
        <w:t xml:space="preserve"> </w:t>
      </w:r>
      <w:r w:rsidRPr="009C568A">
        <w:fldChar w:fldCharType="begin"/>
      </w:r>
      <w:r w:rsidR="006416E4" w:rsidRPr="009C568A">
        <w:instrText xml:space="preserve"> ADDIN ZOTERO_ITEM CSL_CITATION {"citationID":"tzjCYqOB","properties":{"formattedCitation":"(Parker, 1998)","plainCitation":"(Parker, 1998)","noteIndex":0},"citationItems":[{"id":4227,"uris":["http://zotero.org/groups/494325/items/EGD4UQEU"],"uri":["http://zotero.org/groups/494325/items/EGD4UQEU"],"itemData":{"id":4227,"type":"article-journal","abstract":"Role breadth self-efficacy (RBSE) refers to employees' perceived capability of carrying out a broader and more proactive set of work tasks that extend beyond prescribed technical requirements. A newly developed scale of RBSE was internally consistent and distinct from the related concepts of proactive personality and self-esteem. In an initial crosssectional study (N = 580), work design variables (job enrichment, job enlargement, and membership of improvement groups) were the key organizational predictors of RBSE. These investigations were repeated in a second cross-sectional study (N = 622) and extended by examining change over time (N = 459). The longitudinal analysis showed that increased job enrichment and increased quality of communication predicted the development of greater self-efficacy. [ABSTRACT FROM AUTHOR]","archive":"bth","container-title":"Journal of Applied Psychology","ISSN":"00219010","issue":"6","journalAbbreviation":"Journal of Applied Psychology","page":"835-852","source":"EBSCOhost","title":"Enhancing Role Breadth Self-Efficacy: The Roles of Job Enrichment and Other Organizational Interventions.","volume":"83","author":[{"family":"Parker","given":"Sharon K."}],"issued":{"date-parts":[["1998",12]]}}}],"schema":"https://github.com/citation-style-language/schema/raw/master/csl-citation.json"} </w:instrText>
      </w:r>
      <w:r w:rsidRPr="009C568A">
        <w:fldChar w:fldCharType="separate"/>
      </w:r>
      <w:r w:rsidR="006416E4" w:rsidRPr="009C568A">
        <w:t>(Parker, 1998)</w:t>
      </w:r>
      <w:r w:rsidRPr="009C568A">
        <w:fldChar w:fldCharType="end"/>
      </w:r>
      <w:r w:rsidRPr="009C568A">
        <w:t>.</w:t>
      </w:r>
    </w:p>
    <w:p w14:paraId="23E76172" w14:textId="2AE7BAB0" w:rsidR="00B44D8F" w:rsidRPr="009C568A" w:rsidRDefault="006416E4" w:rsidP="0C64C988">
      <w:pPr>
        <w:pStyle w:val="Newparagraph"/>
        <w:spacing w:line="240" w:lineRule="auto"/>
      </w:pPr>
      <w:r w:rsidRPr="009C568A">
        <w:t>Third</w:t>
      </w:r>
      <w:r w:rsidR="00B44D8F" w:rsidRPr="009C568A">
        <w:t>, employees should consider the tools that are offered to them for knowledge sharing to be user-friendly. Therefore, it is necessary to discuss with staff which media will be used for knowledge sharing and how.</w:t>
      </w:r>
      <w:r w:rsidR="000B7A90" w:rsidRPr="009C568A">
        <w:t xml:space="preserve"> It is also useful to offer training to staff how to use the offered media.</w:t>
      </w:r>
    </w:p>
    <w:p w14:paraId="4F5D0A4F" w14:textId="2B7E2835" w:rsidR="008C0F10" w:rsidRPr="009C568A" w:rsidRDefault="00B44D8F" w:rsidP="000B7A90">
      <w:pPr>
        <w:pStyle w:val="Newparagraph"/>
        <w:spacing w:line="240" w:lineRule="auto"/>
      </w:pPr>
      <w:r w:rsidRPr="009C568A">
        <w:t>Last</w:t>
      </w:r>
      <w:r w:rsidR="00705C14" w:rsidRPr="009C568A">
        <w:t xml:space="preserve">, the leadership style which supports and encourages </w:t>
      </w:r>
      <w:r w:rsidR="006A7F48" w:rsidRPr="009C568A">
        <w:t>knowledge sharing</w:t>
      </w:r>
      <w:r w:rsidR="00705C14" w:rsidRPr="009C568A">
        <w:t xml:space="preserve"> among subordinates</w:t>
      </w:r>
      <w:r w:rsidR="003B7DD7" w:rsidRPr="009C568A">
        <w:t xml:space="preserve"> </w:t>
      </w:r>
      <w:r w:rsidR="00705C14" w:rsidRPr="009C568A">
        <w:t>will probably</w:t>
      </w:r>
      <w:r w:rsidR="003B7DD7" w:rsidRPr="009C568A">
        <w:t xml:space="preserve"> increase employees’ organizational commitment as well. </w:t>
      </w:r>
      <w:r w:rsidR="008B1A69" w:rsidRPr="009C568A">
        <w:t xml:space="preserve">Lok and Crawford </w:t>
      </w:r>
      <w:r w:rsidR="00CD1D58" w:rsidRPr="009C568A">
        <w:fldChar w:fldCharType="begin"/>
      </w:r>
      <w:r w:rsidR="00C72071" w:rsidRPr="009C568A">
        <w:instrText xml:space="preserve"> ADDIN ZOTERO_ITEM CSL_CITATION {"citationID":"dflT1eFL","properties":{"formattedCitation":"(2004)","plainCitation":"(2004)","noteIndex":0},"citationItems":[{"id":"RVvd8XIC/ol0vzW3y","uris":["http://zotero.org/users/5008715/items/MHD8G8ZT"],"uri":["http://zotero.org/users/5008715/items/MHD8G8ZT"],"itemData":{"id":5205,"type":"article-journal","abstract":"This study examined the effects of organisational culture and leadership styles on job satisfaction and organisational commitment in samples of Hong Kong and Australian managers. Statistically significant differences between the two samples were found for measures of innovative and supportive organizational cultures, job satisfaction and organizational commitment, with the Australian sample having higher mean scores on all these variables. However, differences between the two samples for job satisfaction and commitment were removed after statistically controlling for organizational culture, leadership and respondents' demographic characteristics. For the combined samples, innovative and supportive cultures, and a consideration leadership style, had positive effects on both job satisfaction and commitment, with the effects of an innovative culture on satisfaction and commitment, and the effect of a consideration leadership style on commitment, being stronger in the Australian sample. Also, an \"initiating Structure\" leadership style had a negative effect on job satisfaction for the combined sample. Participants' level of education was found to have a slight negative effect on satisfaction, and a slight positive effect on commitment. National culture was found to moderate the effect of respondents' age on satisfaction, with the effect being more positive amongst Hong Kong managers. © Emerald Group Publishing Limited.","archive":"Scopus","container-title":"Journal of Management Development","DOI":"10.1108/02621710410529785","issue":"4","page":"321-338","source":"Scopus","title":"The effect of organisational culture and leadership style on job satisfaction and organisational commitment: A cross-national comparison","title-short":"The effect of organisational culture and leadership style on job satisfaction and organisational commitment","volume":"23","author":[{"family":"Lok","given":"P."},{"family":"Crawford","given":"J."}],"issued":{"date-parts":[["2004"]]}},"suppress-author":true}],"schema":"https://github.com/citation-style-language/schema/raw/master/csl-citation.json"} </w:instrText>
      </w:r>
      <w:r w:rsidR="00CD1D58" w:rsidRPr="009C568A">
        <w:fldChar w:fldCharType="separate"/>
      </w:r>
      <w:r w:rsidR="00992058" w:rsidRPr="009C568A">
        <w:t>(2004)</w:t>
      </w:r>
      <w:r w:rsidR="00CD1D58" w:rsidRPr="009C568A">
        <w:fldChar w:fldCharType="end"/>
      </w:r>
      <w:r w:rsidR="001E3CA3" w:rsidRPr="009C568A">
        <w:t xml:space="preserve"> found that supportive culture and leadership style have positive effects on commitment.</w:t>
      </w:r>
      <w:r w:rsidR="00340A8F" w:rsidRPr="009C568A">
        <w:t xml:space="preserve"> </w:t>
      </w:r>
      <w:r w:rsidR="00080B37" w:rsidRPr="009C568A">
        <w:t xml:space="preserve">Similarly, </w:t>
      </w:r>
      <w:r w:rsidR="008B1A69" w:rsidRPr="009C568A">
        <w:t xml:space="preserve">Yousef </w:t>
      </w:r>
      <w:r w:rsidR="00CD1D58" w:rsidRPr="009C568A">
        <w:fldChar w:fldCharType="begin"/>
      </w:r>
      <w:r w:rsidR="00C72071" w:rsidRPr="009C568A">
        <w:instrText xml:space="preserve"> ADDIN ZOTERO_ITEM CSL_CITATION {"citationID":"MU2PMtsh","properties":{"formattedCitation":"(2000)","plainCitation":"(2000)","noteIndex":0},"citationItems":[{"id":"RVvd8XIC/gpmoyj0d","uris":["http://zotero.org/users/5008715/items/KEJSRYFT"],"uri":["http://zotero.org/users/5008715/items/KEJSRYFT"],"itemData":{"id":5210,"type":"article-journal","abstract":"This article investigates the potential mediating role of organizational commitment in the relationships of leadership behavior with the work outcomes of job satisfaction and job performance in a non-western country where multiculturalism is a dominant feature of the workforce. It also explores the moderating effects of national culture on the relationships of leadership behavior with organizational commitment, job satisfaction and job performance in such a setting. Results suggest (in support of many western studies) that those who perceive their superiors as adopting consultative or participative leadership behavior are more committed to their organizations, more satisfied with their jobs, and their performance is high. The results also indicate that national culture moderates the relationship of leadership behavior with job satisfaction. © 2000, MCB UP Limited","archive":"Scopus","container-title":"Journal of Managerial Psychology","DOI":"10.1108/02683940010305270","issue":"1","page":"6-24","source":"Scopus","title":"Organizational commitment: A mediator of the relationships of leadership behavior with job satisfaction and performance in a non-western country","title-short":"Organizational commitment","volume":"15","author":[{"family":"Yousef","given":"D.A."}],"issued":{"date-parts":[["2000"]]}},"suppress-author":true}],"schema":"https://github.com/citation-style-language/schema/raw/master/csl-citation.json"} </w:instrText>
      </w:r>
      <w:r w:rsidR="00CD1D58" w:rsidRPr="009C568A">
        <w:fldChar w:fldCharType="separate"/>
      </w:r>
      <w:r w:rsidR="00992058" w:rsidRPr="009C568A">
        <w:t>(2000)</w:t>
      </w:r>
      <w:r w:rsidR="00CD1D58" w:rsidRPr="009C568A">
        <w:fldChar w:fldCharType="end"/>
      </w:r>
      <w:r w:rsidR="008B1A69" w:rsidRPr="009C568A">
        <w:t>,</w:t>
      </w:r>
      <w:r w:rsidR="00DB4230" w:rsidRPr="009C568A">
        <w:t xml:space="preserve"> </w:t>
      </w:r>
      <w:r w:rsidR="008B1A69" w:rsidRPr="009C568A">
        <w:t xml:space="preserve">Lee </w:t>
      </w:r>
      <w:r w:rsidR="00CD1D58" w:rsidRPr="009C568A">
        <w:fldChar w:fldCharType="begin"/>
      </w:r>
      <w:r w:rsidR="00C72071" w:rsidRPr="009C568A">
        <w:instrText xml:space="preserve"> ADDIN ZOTERO_ITEM CSL_CITATION {"citationID":"vUl9sKE4","properties":{"formattedCitation":"(2005)","plainCitation":"(2005)","noteIndex":0},"citationItems":[{"id":"RVvd8XIC/gLwZFQ6T","uris":["http://zotero.org/users/5008715/items/T6FQ3LQS"],"uri":["http://zotero.org/users/5008715/items/T6FQ3LQS"],"itemData":{"id":5216,"type":"article-journal","abstract":"Purpose - The present study attempts to integrate both behavioural and relational perspectives of leadership and test their applicability in determining employees' organizational commitment. Design/methodology/ap proach - Leadership behaviours were measured using Bass and Avolio's multifactor' leadership questionnaire (MLQ) Form 5X. Liden and Maslyn's multi-dimensional model of leader-member exchange (LMX-MDM) scale was used to measure the quality of relationship between respondents and their superiors. Meyer and Allen's instrument for the multidimensional organisational commitment was adopted for this study. A total of 201 research and development (R&amp;D) professionals including engineers and scientists working in R&amp;D department of manufacturing firms, R&amp;D organisations, and research institutes in Singapore participated in the study. Findings - The findings from hierarchical regression analysis reveal that transformational leadership has positive association with the dimensions of LMX and organizational commitment. LMX quality is also found to mediate the relationship between leadership and organizational commitment. R&amp;D superiors demonstrate predominantly transformational leadership but at lower frequency than observed in past studies. Research limitations/implications - Owing to the cross-sectional design of this study, the data collected does not allow for an assessment of the direction of causality. Practical implications - R&amp;D superiors and managers in Singapore are not demonstrating enough transformational leadership despite the unpredictable and uncertain nature of R&amp;D work environments which calls for more effective leadership. This issue can be addressed by raising the awareness of the importance of effective leadership and implementing training and development programmes incorporating leadership for these R&amp;D professionals. Originality/value - This paper is a first attempt to understand leadership and commitment among R&amp;D professionals in Singapore. © Emerald Group Publishing Limited.","archive":"Scopus","container-title":"Leadership and Organization Development Journal","DOI":"10.1108/01437730510633728","issue":"8","page":"655-672","source":"Scopus","title":"Effects of leadership and leader-member exchange on commitment","volume":"26","author":[{"family":"Lee","given":"J."}],"issued":{"date-parts":[["2005"]]}},"suppress-author":true}],"schema":"https://github.com/citation-style-language/schema/raw/master/csl-citation.json"} </w:instrText>
      </w:r>
      <w:r w:rsidR="00CD1D58" w:rsidRPr="009C568A">
        <w:fldChar w:fldCharType="separate"/>
      </w:r>
      <w:r w:rsidR="00992058" w:rsidRPr="009C568A">
        <w:t>(2005)</w:t>
      </w:r>
      <w:r w:rsidR="00CD1D58" w:rsidRPr="009C568A">
        <w:fldChar w:fldCharType="end"/>
      </w:r>
      <w:r w:rsidR="00DB4230" w:rsidRPr="009C568A">
        <w:t xml:space="preserve"> and </w:t>
      </w:r>
      <w:r w:rsidR="008B1A69" w:rsidRPr="009C568A">
        <w:t xml:space="preserve">Lok and Crawford </w:t>
      </w:r>
      <w:r w:rsidR="00CD1D58" w:rsidRPr="009C568A">
        <w:fldChar w:fldCharType="begin"/>
      </w:r>
      <w:r w:rsidR="00C72071" w:rsidRPr="009C568A">
        <w:instrText xml:space="preserve"> ADDIN ZOTERO_ITEM CSL_CITATION {"citationID":"F2fQBDXs","properties":{"formattedCitation":"(1999)","plainCitation":"(1999)","noteIndex":0},"citationItems":[{"id":"RVvd8XIC/mgTF8in6","uris":["http://zotero.org/users/5008715/items/JMARH2VH"],"uri":["http://zotero.org/users/5008715/items/JMARH2VH"],"itemData":{"id":5213,"type":"article-journal","abstract":"The concept of organizational commitment has been examined extensively in organizational literature, yet the relationships between organizational culture, subculture and commitment have received little attention so far. Acknowledging the complexity and the multifaceted nature of antecedents involved in organizational commitment, it is still necessary to understand the dynamics of relationships between these variables. It was found that organizational subculture was more strongly related to commitment than was organizational culture. Satisfaction with the level of control over working environment had the highest correlation with the level of commitment. The leadership style variable, consideration, was also relatively strongly related to commitment when compared with other variables. There was a small positive association between age and commitment. However, participants’ level of education, years in position and years of experience failed to show any relationship with commitment. © 1999, MCB UP Limited","archive":"Scopus","container-title":"Leadership &amp; Organization Development Journal","DOI":"10.1108/01437739910302524","issue":"7","page":"365-374","source":"Scopus","title":"The relationship between commitment and organizational culture, subculture, leadership style and job satisfaction in organizational change and development","volume":"20","author":[{"family":"Lok","given":"P."},{"family":"Crawford","given":"J."}],"issued":{"date-parts":[["1999"]]}},"suppress-author":true}],"schema":"https://github.com/citation-style-language/schema/raw/master/csl-citation.json"} </w:instrText>
      </w:r>
      <w:r w:rsidR="00CD1D58" w:rsidRPr="009C568A">
        <w:fldChar w:fldCharType="separate"/>
      </w:r>
      <w:r w:rsidR="00992058" w:rsidRPr="009C568A">
        <w:t>(1999)</w:t>
      </w:r>
      <w:r w:rsidR="00CD1D58" w:rsidRPr="009C568A">
        <w:fldChar w:fldCharType="end"/>
      </w:r>
      <w:r w:rsidR="00340A8F" w:rsidRPr="009C568A">
        <w:t xml:space="preserve"> </w:t>
      </w:r>
      <w:r w:rsidR="00080B37" w:rsidRPr="009C568A">
        <w:t>argue that t</w:t>
      </w:r>
      <w:r w:rsidR="00340A8F" w:rsidRPr="009C568A">
        <w:t xml:space="preserve">hose who perceive their superiors as adopting consultative or participative leadership </w:t>
      </w:r>
      <w:r w:rsidR="007814E3" w:rsidRPr="009C568A">
        <w:t>behaviour</w:t>
      </w:r>
      <w:r w:rsidR="00E279C9" w:rsidRPr="009C568A">
        <w:t>,</w:t>
      </w:r>
      <w:r w:rsidR="00340A8F" w:rsidRPr="009C568A">
        <w:t xml:space="preserve"> are more committed to their organizations.</w:t>
      </w:r>
      <w:r w:rsidR="00DB4230" w:rsidRPr="009C568A">
        <w:t xml:space="preserve"> Transformational leadership has </w:t>
      </w:r>
      <w:r w:rsidR="00080B37" w:rsidRPr="009C568A">
        <w:t>similar effects – see e.g.</w:t>
      </w:r>
      <w:r w:rsidR="008B1A69" w:rsidRPr="009C568A">
        <w:t xml:space="preserve"> Lee</w:t>
      </w:r>
      <w:r w:rsidR="00080B37" w:rsidRPr="009C568A">
        <w:t xml:space="preserve"> </w:t>
      </w:r>
      <w:r w:rsidR="00CD1D58" w:rsidRPr="009C568A">
        <w:fldChar w:fldCharType="begin"/>
      </w:r>
      <w:r w:rsidR="00C72071" w:rsidRPr="009C568A">
        <w:instrText xml:space="preserve"> ADDIN ZOTERO_ITEM CSL_CITATION {"citationID":"RFfkQzac","properties":{"formattedCitation":"(2005)","plainCitation":"(2005)","noteIndex":0},"citationItems":[{"id":"RVvd8XIC/gLwZFQ6T","uris":["http://zotero.org/users/5008715/items/T6FQ3LQS"],"uri":["http://zotero.org/users/5008715/items/T6FQ3LQS"],"itemData":{"id":5216,"type":"article-journal","abstract":"Purpose - The present study attempts to integrate both behavioural and relational perspectives of leadership and test their applicability in determining employees' organizational commitment. Design/methodology/ap proach - Leadership behaviours were measured using Bass and Avolio's multifactor' leadership questionnaire (MLQ) Form 5X. Liden and Maslyn's multi-dimensional model of leader-member exchange (LMX-MDM) scale was used to measure the quality of relationship between respondents and their superiors. Meyer and Allen's instrument for the multidimensional organisational commitment was adopted for this study. A total of 201 research and development (R&amp;D) professionals including engineers and scientists working in R&amp;D department of manufacturing firms, R&amp;D organisations, and research institutes in Singapore participated in the study. Findings - The findings from hierarchical regression analysis reveal that transformational leadership has positive association with the dimensions of LMX and organizational commitment. LMX quality is also found to mediate the relationship between leadership and organizational commitment. R&amp;D superiors demonstrate predominantly transformational leadership but at lower frequency than observed in past studies. Research limitations/implications - Owing to the cross-sectional design of this study, the data collected does not allow for an assessment of the direction of causality. Practical implications - R&amp;D superiors and managers in Singapore are not demonstrating enough transformational leadership despite the unpredictable and uncertain nature of R&amp;D work environments which calls for more effective leadership. This issue can be addressed by raising the awareness of the importance of effective leadership and implementing training and development programmes incorporating leadership for these R&amp;D professionals. Originality/value - This paper is a first attempt to understand leadership and commitment among R&amp;D professionals in Singapore. © Emerald Group Publishing Limited.","archive":"Scopus","container-title":"Leadership and Organization Development Journal","DOI":"10.1108/01437730510633728","issue":"8","page":"655-672","source":"Scopus","title":"Effects of leadership and leader-member exchange on commitment","volume":"26","author":[{"family":"Lee","given":"J."}],"issued":{"date-parts":[["2005"]]}},"suppress-author":true}],"schema":"https://github.com/citation-style-language/schema/raw/master/csl-citation.json"} </w:instrText>
      </w:r>
      <w:r w:rsidR="00CD1D58" w:rsidRPr="009C568A">
        <w:fldChar w:fldCharType="separate"/>
      </w:r>
      <w:r w:rsidR="00992058" w:rsidRPr="009C568A">
        <w:t>(2005)</w:t>
      </w:r>
      <w:r w:rsidR="00CD1D58" w:rsidRPr="009C568A">
        <w:fldChar w:fldCharType="end"/>
      </w:r>
      <w:r w:rsidR="00DB4230" w:rsidRPr="009C568A">
        <w:t>.</w:t>
      </w:r>
      <w:r w:rsidR="00145029" w:rsidRPr="009C568A">
        <w:t xml:space="preserve"> </w:t>
      </w:r>
      <w:r w:rsidR="00080B37" w:rsidRPr="009C568A">
        <w:t xml:space="preserve">Additionally, </w:t>
      </w:r>
      <w:r w:rsidR="008B1A69" w:rsidRPr="009C568A">
        <w:t xml:space="preserve">Chênevert, Vandenberghe, and Tremblay </w:t>
      </w:r>
      <w:r w:rsidR="00CD1D58" w:rsidRPr="009C568A">
        <w:fldChar w:fldCharType="begin"/>
      </w:r>
      <w:r w:rsidR="00C72071" w:rsidRPr="009C568A">
        <w:instrText xml:space="preserve"> ADDIN ZOTERO_ITEM CSL_CITATION {"citationID":"WNLqMGPz","properties":{"formattedCitation":"(2015)","plainCitation":"(2015)","noteIndex":0},"citationItems":[{"id":"RVvd8XIC/Yh53872r","uris":["http://zotero.org/users/5008715/items/6ENY8MUZ"],"uri":["http://zotero.org/users/5008715/items/6ENY8MUZ"],"itemData":{"id":5221,"type":"article-journal","abstract":"Purpose – The purpose of this paper is to examine the moderating role of passive leadership in the relationships of perceived support from organization, coworkers, and physicians to affective commitment and organizational citizenship behavior (OCB) among hospital employees. Design/methodology/approach – Using a sample of 182 hospital employees and a time-lagged design in which predictors and moderator were assessed at Time 1 and self-reported OCB was obtained 2.5 years later, the authors examined whether passive leadership moderates the relationships of perceived supports to commitment and their indirect effects on OCB. Findings – Analyses indicate that at high levels of passive leadership, the relationship between support from organization and coworkers and commitment is less positive and the relationship between support from physicians and commitment is negative. Moreover, the indirect effect of perceived support from coworkers and physicians on OCB through affective commitment is weaker at high levels of passive leadership. Research limitations/implications – Although the data used were self-reported, the analyses show that method variance accounted for only 9 percent of the variance among constructs at Time 1. Findings contribute to highlight the boundary conditions associated with perceived support and establish that passive leadership severely limits the beneficial effects expected from support available to employees. Practical implications – Findings suggest that supervisors should be trained not only on improving positive leadership skills but also on reducing passive behaviors in the face of problems in their teams. Originality/value – This study extends the understanding of social exchange processes in organizations and invites managers and researchers to look at factors that slow down the development of social exchange relationships with employees. © Emerald Group Publishing Limited.","archive":"Scopus","container-title":"Personnel Review","DOI":"10.1108/PR-08-2012-0144","issue":"1","page":"69-90","source":"Scopus","title":"Multiple sources of support, affective commitment, and citizenship behaviors: The moderating role of passive leadership","title-short":"Multiple sources of support, affective commitment, and citizenship behaviors","volume":"44","author":[{"family":"Chênevert","given":"D."},{"family":"Vandenberghe","given":"C."},{"family":"Tremblay","given":"M."}],"issued":{"date-parts":[["2015"]]}},"suppress-author":true}],"schema":"https://github.com/citation-style-language/schema/raw/master/csl-citation.json"} </w:instrText>
      </w:r>
      <w:r w:rsidR="00CD1D58" w:rsidRPr="009C568A">
        <w:fldChar w:fldCharType="separate"/>
      </w:r>
      <w:r w:rsidR="00992058" w:rsidRPr="009C568A">
        <w:t>(2015)</w:t>
      </w:r>
      <w:r w:rsidR="00CD1D58" w:rsidRPr="009C568A">
        <w:fldChar w:fldCharType="end"/>
      </w:r>
      <w:r w:rsidR="00145029" w:rsidRPr="009C568A">
        <w:t xml:space="preserve"> </w:t>
      </w:r>
      <w:r w:rsidR="00CD1D58" w:rsidRPr="009C568A">
        <w:t>argue</w:t>
      </w:r>
      <w:r w:rsidR="00145029" w:rsidRPr="009C568A">
        <w:t xml:space="preserve"> that high level of passive leadership makes the employee commitment weaker.</w:t>
      </w:r>
      <w:r w:rsidR="000B7A90" w:rsidRPr="009C568A">
        <w:t xml:space="preserve"> Thus, it is important to choose well who will be promoted to a managerial position and to develop desirable managerial skills.</w:t>
      </w:r>
    </w:p>
    <w:p w14:paraId="7C3ACD73" w14:textId="2A2D20EF" w:rsidR="00533823" w:rsidRPr="009C568A" w:rsidRDefault="00533823" w:rsidP="00533823">
      <w:pPr>
        <w:pStyle w:val="Nadpis1"/>
        <w:spacing w:line="240" w:lineRule="auto"/>
      </w:pPr>
      <w:r w:rsidRPr="009C568A">
        <w:t>Conclusion</w:t>
      </w:r>
    </w:p>
    <w:p w14:paraId="1E530512" w14:textId="21FC5EA4" w:rsidR="00976533" w:rsidRPr="009C568A" w:rsidRDefault="00976533" w:rsidP="00C269D9">
      <w:pPr>
        <w:pStyle w:val="Newparagraph"/>
        <w:spacing w:line="240" w:lineRule="auto"/>
        <w:ind w:firstLine="0"/>
      </w:pPr>
      <w:r w:rsidRPr="009C568A">
        <w:t>Generally, organizational culture can help organizations to achieve higher performance and faster innovations by increasing knowledge sharing. The aims of this study were to examine which characteristics of organizational culture are essential to knowledge sharing. An ideal</w:t>
      </w:r>
      <w:r w:rsidR="0039013B" w:rsidRPr="009C568A">
        <w:t xml:space="preserve"> of</w:t>
      </w:r>
      <w:r w:rsidRPr="009C568A">
        <w:t xml:space="preserve"> organizational culture </w:t>
      </w:r>
      <w:r w:rsidR="0039013B" w:rsidRPr="009C568A">
        <w:t>supporting knowledge sharing was called knowledge sharing culture and was defined as</w:t>
      </w:r>
      <w:r w:rsidRPr="009C568A">
        <w:t xml:space="preserve"> a pattern of basic assumptions in the minds of organizational members where knowledge sharing is perceived as natural and this is demonstrated by staff sharing their ideas and insights and the use of knowledge gained from others.</w:t>
      </w:r>
    </w:p>
    <w:p w14:paraId="6978D9B1" w14:textId="6461E6E6" w:rsidR="00F256B2" w:rsidRPr="009C568A" w:rsidRDefault="0039013B" w:rsidP="47A5AD39">
      <w:pPr>
        <w:pStyle w:val="Newparagraph"/>
        <w:spacing w:line="240" w:lineRule="auto"/>
      </w:pPr>
      <w:r w:rsidRPr="009C568A">
        <w:t>F</w:t>
      </w:r>
      <w:r w:rsidR="00F256B2" w:rsidRPr="009C568A">
        <w:t xml:space="preserve">our dimensions of knowledge sharing culture were </w:t>
      </w:r>
      <w:r w:rsidRPr="009C568A">
        <w:t>identified</w:t>
      </w:r>
      <w:r w:rsidR="00F256B2" w:rsidRPr="009C568A">
        <w:t xml:space="preserve">: (1) partnership between the employer and the staff, (2) cooperation among employees, (3) user-friendliness of the used information system, and (4) employees’ organizational commitment. </w:t>
      </w:r>
      <w:r w:rsidRPr="009C568A">
        <w:t>S</w:t>
      </w:r>
      <w:r w:rsidR="00F256B2" w:rsidRPr="009C568A">
        <w:t xml:space="preserve">ignificant positive moderate correlations among all identified sub-dimensions of organizational culture and the extent of knowledge sharing in the organization were found. Partnership between the employer and the staff was also a significant predictor of knowledge sharing in the organization, which implies that if organizations want to improve knowledge sharing among staff they should ensure that employees are perceived as </w:t>
      </w:r>
      <w:r w:rsidR="006863F9" w:rsidRPr="009C568A">
        <w:t>valuable assets and not only as costs.</w:t>
      </w:r>
    </w:p>
    <w:p w14:paraId="2130A8F2" w14:textId="06503AAB" w:rsidR="00F256B2" w:rsidRPr="009C568A" w:rsidRDefault="000F29AD" w:rsidP="00533823">
      <w:pPr>
        <w:pStyle w:val="Newparagraph"/>
        <w:spacing w:line="240" w:lineRule="auto"/>
      </w:pPr>
      <w:r w:rsidRPr="009C568A">
        <w:rPr>
          <w:color w:val="000000" w:themeColor="text1"/>
        </w:rPr>
        <w:t>The findings once again highlight the importance of organizational culture in the association with knowledge sharing. They provide directions for managers which cultural dimensions should be developed. However, t</w:t>
      </w:r>
      <w:r w:rsidR="61D84F5A" w:rsidRPr="009C568A">
        <w:rPr>
          <w:color w:val="000000" w:themeColor="text1"/>
        </w:rPr>
        <w:t xml:space="preserve">his study has several limitations. One of them is its cross-sectional design. </w:t>
      </w:r>
      <w:r w:rsidR="61D84F5A" w:rsidRPr="009C568A">
        <w:t xml:space="preserve">It takes time to create a knowledge sharing culture. The impacts of the organizational culture on the level of knowledge sharing could be seen better in long term research. Hence, a </w:t>
      </w:r>
      <w:r w:rsidR="61D84F5A" w:rsidRPr="009C568A">
        <w:rPr>
          <w:color w:val="000000" w:themeColor="text1"/>
        </w:rPr>
        <w:t xml:space="preserve">longitudinal study would be fruitful. Additionally, participation in the study was voluntary, which could have influenced the representativeness of the sample. </w:t>
      </w:r>
      <w:r w:rsidR="61D84F5A" w:rsidRPr="009C568A">
        <w:t>It would be better to use the random choice of participants, but it would be more time- and money-consuming and it would have other organizational barriers.</w:t>
      </w:r>
      <w:r w:rsidRPr="009C568A">
        <w:t xml:space="preserve"> </w:t>
      </w:r>
      <w:r w:rsidR="61D84F5A" w:rsidRPr="009C568A">
        <w:t>Another limitation can be seen in the sample size. The willingness to fill the questionnaires was very low. Our experience shows that managers are interested in the topic, they want to know the results, but they are not very open to let their company be analysed. This can be seen in many studies. It is helpful to establish close relationships with management of companies.</w:t>
      </w:r>
      <w:r w:rsidR="61D84F5A" w:rsidRPr="009C568A">
        <w:rPr>
          <w:color w:val="000000" w:themeColor="text1"/>
        </w:rPr>
        <w:t xml:space="preserve"> In our study, bootstrapping was used to get 95% confidence intervals, which offer more appropriate idea of the probable significance of the found coefficients in the entire population.</w:t>
      </w:r>
      <w:r w:rsidRPr="009C568A">
        <w:rPr>
          <w:color w:val="000000" w:themeColor="text1"/>
        </w:rPr>
        <w:t xml:space="preserve"> </w:t>
      </w:r>
      <w:r w:rsidR="61D84F5A" w:rsidRPr="009C568A">
        <w:rPr>
          <w:color w:val="000000" w:themeColor="text1"/>
        </w:rPr>
        <w:t xml:space="preserve">The data were furthermore self-reported. </w:t>
      </w:r>
      <w:r w:rsidR="61D84F5A" w:rsidRPr="009C568A">
        <w:t xml:space="preserve">Such data can be influenced by personal opinions, feelings, </w:t>
      </w:r>
      <w:r w:rsidR="61D84F5A" w:rsidRPr="009C568A">
        <w:rPr>
          <w:color w:val="000000" w:themeColor="text1"/>
        </w:rPr>
        <w:t>biasedness due to social desirability</w:t>
      </w:r>
      <w:r w:rsidR="61D84F5A" w:rsidRPr="009C568A">
        <w:t xml:space="preserve"> or errors of memory when considering the answers to questions in the questionnaire</w:t>
      </w:r>
      <w:r w:rsidR="61D84F5A" w:rsidRPr="009C568A">
        <w:rPr>
          <w:color w:val="000000" w:themeColor="text1"/>
        </w:rPr>
        <w:t>. Despite this, it is common to use this approach in management studies.</w:t>
      </w:r>
      <w:r w:rsidRPr="009C568A">
        <w:rPr>
          <w:color w:val="000000" w:themeColor="text1"/>
        </w:rPr>
        <w:t xml:space="preserve"> Finally, </w:t>
      </w:r>
      <w:r w:rsidR="61D84F5A" w:rsidRPr="009C568A">
        <w:t xml:space="preserve">respondents were from companies in the Czech Republic, so additional research could examine if the results are valid in other countries too, because knowledge sharing can be influenced by national culture. </w:t>
      </w:r>
    </w:p>
    <w:p w14:paraId="59C9A151" w14:textId="728E5243" w:rsidR="008C0F10" w:rsidRPr="009C568A" w:rsidRDefault="008C0F10" w:rsidP="007211C7">
      <w:pPr>
        <w:pStyle w:val="Nadpis1"/>
        <w:spacing w:line="240" w:lineRule="auto"/>
      </w:pPr>
      <w:r w:rsidRPr="009C568A">
        <w:t xml:space="preserve">References </w:t>
      </w:r>
    </w:p>
    <w:p w14:paraId="05608F6A" w14:textId="77777777" w:rsidR="00BD1D4C" w:rsidRPr="009C568A" w:rsidRDefault="006863F9" w:rsidP="00BD1D4C">
      <w:pPr>
        <w:pStyle w:val="Bibliografie"/>
      </w:pPr>
      <w:r w:rsidRPr="009C568A">
        <w:fldChar w:fldCharType="begin"/>
      </w:r>
      <w:r w:rsidR="00892106" w:rsidRPr="009C568A">
        <w:instrText xml:space="preserve"> ADDIN ZOTERO_BIBL {"uncited":[],"omitted":[],"custom":[]} CSL_BIBLIOGRAPHY </w:instrText>
      </w:r>
      <w:r w:rsidRPr="009C568A">
        <w:fldChar w:fldCharType="separate"/>
      </w:r>
      <w:r w:rsidR="00BD1D4C" w:rsidRPr="009C568A">
        <w:t xml:space="preserve">Abzari, M. and Teimouri, H. (2008) ‘The Effective Factors on Knowledge Sharing in Organizations’, </w:t>
      </w:r>
      <w:r w:rsidR="00BD1D4C" w:rsidRPr="009C568A">
        <w:rPr>
          <w:i/>
          <w:iCs/>
        </w:rPr>
        <w:t>The International Journal of Knowledge, Culture, and Change Management: Annual Review</w:t>
      </w:r>
      <w:r w:rsidR="00BD1D4C" w:rsidRPr="009C568A">
        <w:t>, 8(2), pp. 105–114. doi: 10.18848/1447-9524/CGP/v08i02/50530.</w:t>
      </w:r>
    </w:p>
    <w:p w14:paraId="646A83A9" w14:textId="77777777" w:rsidR="00BD1D4C" w:rsidRPr="009C568A" w:rsidRDefault="00BD1D4C" w:rsidP="00BD1D4C">
      <w:pPr>
        <w:pStyle w:val="Bibliografie"/>
      </w:pPr>
      <w:r w:rsidRPr="009C568A">
        <w:t xml:space="preserve">Ajmal, M. M. and Koskinen, K. U. (2008) ‘Knowledge transfer in project-based organizations: An organizational culture perspective: Knowledge Transfer in Project-Based Organizations’, </w:t>
      </w:r>
      <w:r w:rsidRPr="009C568A">
        <w:rPr>
          <w:i/>
          <w:iCs/>
        </w:rPr>
        <w:t>Project Management Journal</w:t>
      </w:r>
      <w:r w:rsidRPr="009C568A">
        <w:t>, 39(1), pp. 7–15. doi: 10.1002/pmj.20031.</w:t>
      </w:r>
    </w:p>
    <w:p w14:paraId="6549E666" w14:textId="77777777" w:rsidR="00BD1D4C" w:rsidRPr="009C568A" w:rsidRDefault="00BD1D4C" w:rsidP="00BD1D4C">
      <w:pPr>
        <w:pStyle w:val="Bibliografie"/>
      </w:pPr>
      <w:r w:rsidRPr="009C568A">
        <w:t xml:space="preserve">Al-Alawi, A. I., Al-Marzooqi, N. Y. and Mohammed, Y. F. (2007) ‘Organizational culture and knowledge sharing: critical success factors’, </w:t>
      </w:r>
      <w:r w:rsidRPr="009C568A">
        <w:rPr>
          <w:i/>
          <w:iCs/>
        </w:rPr>
        <w:t>Journal of Knowledge Management</w:t>
      </w:r>
      <w:r w:rsidRPr="009C568A">
        <w:t>, 11(2), pp. 22–42. doi: 10.1108/13673270710738898.</w:t>
      </w:r>
    </w:p>
    <w:p w14:paraId="5F18C87F" w14:textId="77777777" w:rsidR="00BD1D4C" w:rsidRPr="009C568A" w:rsidRDefault="00BD1D4C" w:rsidP="00BD1D4C">
      <w:pPr>
        <w:pStyle w:val="Bibliografie"/>
      </w:pPr>
      <w:r w:rsidRPr="009C568A">
        <w:t xml:space="preserve">Al-Kurdi, O. F., El-Haddadeh, R. and Eldabi, T. (2020) ‘The role of organisational climate in managing knowledge sharing among academics in higher education’, </w:t>
      </w:r>
      <w:r w:rsidRPr="009C568A">
        <w:rPr>
          <w:i/>
          <w:iCs/>
        </w:rPr>
        <w:t>International Journal of Information Management</w:t>
      </w:r>
      <w:r w:rsidRPr="009C568A">
        <w:t>, 50, pp. 217–227. doi: 10.1016/j.ijinfomgt.2019.05.018.</w:t>
      </w:r>
    </w:p>
    <w:p w14:paraId="54D08A20" w14:textId="77777777" w:rsidR="00BD1D4C" w:rsidRPr="009C568A" w:rsidRDefault="00BD1D4C" w:rsidP="00BD1D4C">
      <w:pPr>
        <w:pStyle w:val="Bibliografie"/>
      </w:pPr>
      <w:r w:rsidRPr="009C568A">
        <w:t xml:space="preserve">Amidi, A. </w:t>
      </w:r>
      <w:r w:rsidRPr="009C568A">
        <w:rPr>
          <w:i/>
          <w:iCs/>
        </w:rPr>
        <w:t>et al.</w:t>
      </w:r>
      <w:r w:rsidRPr="009C568A">
        <w:t xml:space="preserve"> (2017) ‘Appropriation of social media for fostering effective tacit knowledge sharing: developing conceptual model’, </w:t>
      </w:r>
      <w:r w:rsidRPr="009C568A">
        <w:rPr>
          <w:i/>
          <w:iCs/>
        </w:rPr>
        <w:t>Journal of Physics: Conference Series</w:t>
      </w:r>
      <w:r w:rsidRPr="009C568A">
        <w:t>, 892(1), p. 012012. doi: 10.1088/1742-6596/892/1/012012.</w:t>
      </w:r>
    </w:p>
    <w:p w14:paraId="5F4FCD3B" w14:textId="77777777" w:rsidR="00BD1D4C" w:rsidRPr="009C568A" w:rsidRDefault="00BD1D4C" w:rsidP="00BD1D4C">
      <w:pPr>
        <w:pStyle w:val="Bibliografie"/>
      </w:pPr>
      <w:r w:rsidRPr="009C568A">
        <w:t xml:space="preserve">Asrar-ul-Haq, M. and Anwar, S. (2016) ‘A systematic review of knowledge management and knowledge sharing: Trends, issues, and challenges’, </w:t>
      </w:r>
      <w:r w:rsidRPr="009C568A">
        <w:rPr>
          <w:i/>
          <w:iCs/>
        </w:rPr>
        <w:t>Cogent Business &amp; Management</w:t>
      </w:r>
      <w:r w:rsidRPr="009C568A">
        <w:t>. Edited by T. Nisar, 3(1), p. 1127744. doi: 10.1080/23311975.2015.1127744.</w:t>
      </w:r>
    </w:p>
    <w:p w14:paraId="138147F2" w14:textId="77777777" w:rsidR="00BD1D4C" w:rsidRPr="009C568A" w:rsidRDefault="00BD1D4C" w:rsidP="00BD1D4C">
      <w:pPr>
        <w:pStyle w:val="Bibliografie"/>
      </w:pPr>
      <w:r w:rsidRPr="009C568A">
        <w:t xml:space="preserve">Bartol, K. M. and Srivastava, A. (2002) ‘Encouraging Knowledge Sharing: The Role of Organizational Reward Systems                                                    ,                                                             Encouraging Knowledge Sharing: The Role of Organizational Reward Systems’, </w:t>
      </w:r>
      <w:r w:rsidRPr="009C568A">
        <w:rPr>
          <w:i/>
          <w:iCs/>
        </w:rPr>
        <w:t>Journal of Leadership &amp; Organizational Studies</w:t>
      </w:r>
      <w:r w:rsidRPr="009C568A">
        <w:t>, 9(1), pp. 64–76. doi: 10.1177/107179190200900105.</w:t>
      </w:r>
    </w:p>
    <w:p w14:paraId="61B1DDE3" w14:textId="77777777" w:rsidR="00BD1D4C" w:rsidRPr="009C568A" w:rsidRDefault="00BD1D4C" w:rsidP="00BD1D4C">
      <w:pPr>
        <w:pStyle w:val="Bibliografie"/>
      </w:pPr>
      <w:r w:rsidRPr="009C568A">
        <w:t xml:space="preserve">Benyahya, P. (2017) ‘How to Educate Managers to Support Knowledge Sharing in Their Companies?’, in Chova, L. G., Martinez, A. L., and Torres, I. C. (eds) </w:t>
      </w:r>
      <w:r w:rsidRPr="009C568A">
        <w:rPr>
          <w:i/>
          <w:iCs/>
        </w:rPr>
        <w:t>Inted2017: 11th International Technology, Education and Development Conference</w:t>
      </w:r>
      <w:r w:rsidRPr="009C568A">
        <w:t>. Valenica: Iated-Int Assoc Technology Education &amp; Development, pp. 7944–7953.</w:t>
      </w:r>
    </w:p>
    <w:p w14:paraId="7F9A3889" w14:textId="77777777" w:rsidR="00BD1D4C" w:rsidRPr="009C568A" w:rsidRDefault="00BD1D4C" w:rsidP="00BD1D4C">
      <w:pPr>
        <w:pStyle w:val="Bibliografie"/>
      </w:pPr>
      <w:r w:rsidRPr="009C568A">
        <w:t xml:space="preserve">Bircham-Connolly, H., Corner, J. L. and Bowden, S. (2005) ‘An empirical study of the impact of question structure on recipient attitude during knowledge sharing’, </w:t>
      </w:r>
      <w:r w:rsidRPr="009C568A">
        <w:rPr>
          <w:i/>
          <w:iCs/>
        </w:rPr>
        <w:t>Electronic Journal of Knowledge Management</w:t>
      </w:r>
      <w:r w:rsidRPr="009C568A">
        <w:t>. (3), 32(1), pp. 1–10.</w:t>
      </w:r>
    </w:p>
    <w:p w14:paraId="5A77CF43" w14:textId="77777777" w:rsidR="00BD1D4C" w:rsidRPr="009C568A" w:rsidRDefault="00BD1D4C" w:rsidP="00BD1D4C">
      <w:pPr>
        <w:pStyle w:val="Bibliografie"/>
      </w:pPr>
      <w:r w:rsidRPr="009C568A">
        <w:t xml:space="preserve">Boateng, H., Okoe, A. F. and Mensah, T. D. (2017) ‘The relationship between human resource practices and knowledge sharing in service firms’, </w:t>
      </w:r>
      <w:r w:rsidRPr="009C568A">
        <w:rPr>
          <w:i/>
          <w:iCs/>
        </w:rPr>
        <w:t>Business Information Review</w:t>
      </w:r>
      <w:r w:rsidRPr="009C568A">
        <w:t>, 34(2), pp. 74–80. doi: 10.1177/0266382117711327.</w:t>
      </w:r>
    </w:p>
    <w:p w14:paraId="415721F8" w14:textId="77777777" w:rsidR="00BD1D4C" w:rsidRPr="009C568A" w:rsidRDefault="00BD1D4C" w:rsidP="00BD1D4C">
      <w:pPr>
        <w:pStyle w:val="Bibliografie"/>
      </w:pPr>
      <w:r w:rsidRPr="009C568A">
        <w:t xml:space="preserve">Bock, G.-W. </w:t>
      </w:r>
      <w:r w:rsidRPr="009C568A">
        <w:rPr>
          <w:i/>
          <w:iCs/>
        </w:rPr>
        <w:t>et al.</w:t>
      </w:r>
      <w:r w:rsidRPr="009C568A">
        <w:t xml:space="preserve"> (2005) ‘Behavioral Intention Formation in Knowledge Sharing: Examining the Roles of Extrinsic Motivators, Social-Psychological Forces, and Organizational Climate’, </w:t>
      </w:r>
      <w:r w:rsidRPr="009C568A">
        <w:rPr>
          <w:i/>
          <w:iCs/>
        </w:rPr>
        <w:t>MIS Quarterly</w:t>
      </w:r>
      <w:r w:rsidRPr="009C568A">
        <w:t>, 29(1), pp. 87–111. doi: 10.2307/25148669.</w:t>
      </w:r>
    </w:p>
    <w:p w14:paraId="46BEFEC3" w14:textId="77777777" w:rsidR="00BD1D4C" w:rsidRPr="009C568A" w:rsidRDefault="00BD1D4C" w:rsidP="00BD1D4C">
      <w:pPr>
        <w:pStyle w:val="Bibliografie"/>
      </w:pPr>
      <w:r w:rsidRPr="009C568A">
        <w:t xml:space="preserve">Boh, W. F. and Wong, S. S. (2013) ‘Organizational climate and perceived manager effectiveness: Influencing perceived usefulness of knowledge sharing mechanisms’, </w:t>
      </w:r>
      <w:r w:rsidRPr="009C568A">
        <w:rPr>
          <w:i/>
          <w:iCs/>
        </w:rPr>
        <w:t>Journal of the Association of Information Systems</w:t>
      </w:r>
      <w:r w:rsidRPr="009C568A">
        <w:t>, 14(3), pp. 122–152.</w:t>
      </w:r>
    </w:p>
    <w:p w14:paraId="28404640" w14:textId="77777777" w:rsidR="00BD1D4C" w:rsidRPr="009C568A" w:rsidRDefault="00BD1D4C" w:rsidP="00BD1D4C">
      <w:pPr>
        <w:pStyle w:val="Bibliografie"/>
      </w:pPr>
      <w:r w:rsidRPr="009C568A">
        <w:t xml:space="preserve">Cabrera, Á., Collins, W. C. and Salgado, J. F. (2006) ‘Determinants of individual engagement in knowledge sharing’, </w:t>
      </w:r>
      <w:r w:rsidRPr="009C568A">
        <w:rPr>
          <w:i/>
          <w:iCs/>
        </w:rPr>
        <w:t>International Journal of Human Resource Management</w:t>
      </w:r>
      <w:r w:rsidRPr="009C568A">
        <w:t>, 17(2), pp. 245–264. doi: 10.1080/09585190500404614.</w:t>
      </w:r>
    </w:p>
    <w:p w14:paraId="44D3BCB2" w14:textId="77777777" w:rsidR="00BD1D4C" w:rsidRPr="009C568A" w:rsidRDefault="00BD1D4C" w:rsidP="00BD1D4C">
      <w:pPr>
        <w:pStyle w:val="Bibliografie"/>
      </w:pPr>
      <w:r w:rsidRPr="009C568A">
        <w:t xml:space="preserve">Cabrera, E. F. and Cabrera, A. (2005) ‘Fostering knowledge sharing through people management practices’, </w:t>
      </w:r>
      <w:r w:rsidRPr="009C568A">
        <w:rPr>
          <w:i/>
          <w:iCs/>
        </w:rPr>
        <w:t>International Journal of Human Resource Management</w:t>
      </w:r>
      <w:r w:rsidRPr="009C568A">
        <w:t>, 16(5), pp. 720–735. doi: 10.1080/09585190500083020.</w:t>
      </w:r>
    </w:p>
    <w:p w14:paraId="09FAE264" w14:textId="77777777" w:rsidR="00BD1D4C" w:rsidRPr="009C568A" w:rsidRDefault="00BD1D4C" w:rsidP="00BD1D4C">
      <w:pPr>
        <w:pStyle w:val="Bibliografie"/>
      </w:pPr>
      <w:r w:rsidRPr="009C568A">
        <w:t xml:space="preserve">Calantone, R. J., Cavusgil, S. T. and Zhao, Y. (2002) ‘Learning orientation, firm innovation capability, and firm performance’, </w:t>
      </w:r>
      <w:r w:rsidRPr="009C568A">
        <w:rPr>
          <w:i/>
          <w:iCs/>
        </w:rPr>
        <w:t>Industrial Marketing Management</w:t>
      </w:r>
      <w:r w:rsidRPr="009C568A">
        <w:t>, 31(6), pp. 515–524. doi: 10.1016/S0019-8501(01)00203-6.</w:t>
      </w:r>
    </w:p>
    <w:p w14:paraId="78CBD51D" w14:textId="77777777" w:rsidR="00BD1D4C" w:rsidRPr="009C568A" w:rsidRDefault="00BD1D4C" w:rsidP="00BD1D4C">
      <w:pPr>
        <w:pStyle w:val="Bibliografie"/>
      </w:pPr>
      <w:r w:rsidRPr="009C568A">
        <w:t xml:space="preserve">Camelo-Ordaz, C. </w:t>
      </w:r>
      <w:r w:rsidRPr="009C568A">
        <w:rPr>
          <w:i/>
          <w:iCs/>
        </w:rPr>
        <w:t>et al.</w:t>
      </w:r>
      <w:r w:rsidRPr="009C568A">
        <w:t xml:space="preserve"> (2011) ‘The influence of human resource management on knowledge sharing and innovation in Spain: the mediating role of affective commitment’, </w:t>
      </w:r>
      <w:r w:rsidRPr="009C568A">
        <w:rPr>
          <w:i/>
          <w:iCs/>
        </w:rPr>
        <w:t>The International Journal of Human Resource Management</w:t>
      </w:r>
      <w:r w:rsidRPr="009C568A">
        <w:t>, 22(7), pp. 1442–1463. doi: 10.1080/09585192.2011.561960.</w:t>
      </w:r>
    </w:p>
    <w:p w14:paraId="3EBBC1FB" w14:textId="77777777" w:rsidR="00BD1D4C" w:rsidRPr="009C568A" w:rsidRDefault="00BD1D4C" w:rsidP="00BD1D4C">
      <w:pPr>
        <w:pStyle w:val="Bibliografie"/>
      </w:pPr>
      <w:r w:rsidRPr="009C568A">
        <w:t xml:space="preserve">Chen, S.-S., Chuang, Y.-W. and Chen, P.-Y. (2012) ‘Behavioral intention formation in knowledge sharing: Examining the roles of KMS quality, KMS self-efficacy, and organizational climate’, </w:t>
      </w:r>
      <w:r w:rsidRPr="009C568A">
        <w:rPr>
          <w:i/>
          <w:iCs/>
        </w:rPr>
        <w:t>Knowledge-Based Systems</w:t>
      </w:r>
      <w:r w:rsidRPr="009C568A">
        <w:t>, 31, pp. 106–118. doi: 10.1016/j.knosys.2012.02.001.</w:t>
      </w:r>
    </w:p>
    <w:p w14:paraId="440D8B2E" w14:textId="77777777" w:rsidR="00BD1D4C" w:rsidRPr="009C568A" w:rsidRDefault="00BD1D4C" w:rsidP="00BD1D4C">
      <w:pPr>
        <w:pStyle w:val="Bibliografie"/>
      </w:pPr>
      <w:r w:rsidRPr="009C568A">
        <w:t xml:space="preserve">Chênevert, D., Vandenberghe, C. and Tremblay, M. (2015) ‘Multiple sources of support, affective commitment, and citizenship behaviors: The moderating role of passive leadership’, </w:t>
      </w:r>
      <w:r w:rsidRPr="009C568A">
        <w:rPr>
          <w:i/>
          <w:iCs/>
        </w:rPr>
        <w:t>Personnel Review</w:t>
      </w:r>
      <w:r w:rsidRPr="009C568A">
        <w:t>, 44(1), pp. 69–90. doi: 10.1108/PR-08-2012-0144.</w:t>
      </w:r>
    </w:p>
    <w:p w14:paraId="56A14B1C" w14:textId="77777777" w:rsidR="00BD1D4C" w:rsidRPr="009C568A" w:rsidRDefault="00BD1D4C" w:rsidP="00BD1D4C">
      <w:pPr>
        <w:pStyle w:val="Bibliografie"/>
      </w:pPr>
      <w:r w:rsidRPr="009C568A">
        <w:t xml:space="preserve">Chiang, H., Han, T. and Chuang, J. (2011) ‘The relationship between high-commitment HRM and knowledge-sharing behavior and its mediators’, </w:t>
      </w:r>
      <w:r w:rsidRPr="009C568A">
        <w:rPr>
          <w:i/>
          <w:iCs/>
        </w:rPr>
        <w:t>International Journal of Manpower</w:t>
      </w:r>
      <w:r w:rsidRPr="009C568A">
        <w:t>, 32(5), pp. 604–622. doi: 10.1108/01437721111158224.</w:t>
      </w:r>
    </w:p>
    <w:p w14:paraId="04CB647E" w14:textId="77777777" w:rsidR="00BD1D4C" w:rsidRPr="009C568A" w:rsidRDefault="00BD1D4C" w:rsidP="00BD1D4C">
      <w:pPr>
        <w:pStyle w:val="Bibliografie"/>
      </w:pPr>
      <w:r w:rsidRPr="009C568A">
        <w:t xml:space="preserve">Chin-Loy, C. and Mujtaba, B. G. (2011) ‘The Influence Of Organizational Culture On The Success Of Knowledge Management Practices With North American Companies’, </w:t>
      </w:r>
      <w:r w:rsidRPr="009C568A">
        <w:rPr>
          <w:i/>
          <w:iCs/>
        </w:rPr>
        <w:t>International Business &amp; Economics Research Journal (IBER)</w:t>
      </w:r>
      <w:r w:rsidRPr="009C568A">
        <w:t>, 6(3), pp. 15–28. doi: 10.19030/iber.v6i3.3350.</w:t>
      </w:r>
    </w:p>
    <w:p w14:paraId="09DAD7CB" w14:textId="77777777" w:rsidR="00BD1D4C" w:rsidRPr="009C568A" w:rsidRDefault="00BD1D4C" w:rsidP="00BD1D4C">
      <w:pPr>
        <w:pStyle w:val="Bibliografie"/>
      </w:pPr>
      <w:r w:rsidRPr="009C568A">
        <w:t xml:space="preserve">Dalkir, K. (2011) </w:t>
      </w:r>
      <w:r w:rsidRPr="009C568A">
        <w:rPr>
          <w:i/>
          <w:iCs/>
        </w:rPr>
        <w:t>Knowledge management in theory and practice</w:t>
      </w:r>
      <w:r w:rsidRPr="009C568A">
        <w:t>. 2nd ed. Cambridge, Mass: MIT Press.</w:t>
      </w:r>
    </w:p>
    <w:p w14:paraId="2B954C0E" w14:textId="77777777" w:rsidR="00BD1D4C" w:rsidRPr="009C568A" w:rsidRDefault="00BD1D4C" w:rsidP="00BD1D4C">
      <w:pPr>
        <w:pStyle w:val="Bibliografie"/>
      </w:pPr>
      <w:r w:rsidRPr="009C568A">
        <w:t xml:space="preserve">Davenport, T. H. and Prusak, L. (1998) </w:t>
      </w:r>
      <w:r w:rsidRPr="009C568A">
        <w:rPr>
          <w:i/>
          <w:iCs/>
        </w:rPr>
        <w:t>Working knowledge: how organizations manage what they know</w:t>
      </w:r>
      <w:r w:rsidRPr="009C568A">
        <w:t>. Boston, Mass: Harvard Business School Press.</w:t>
      </w:r>
    </w:p>
    <w:p w14:paraId="19938F9A" w14:textId="77777777" w:rsidR="00BD1D4C" w:rsidRPr="009C568A" w:rsidRDefault="00BD1D4C" w:rsidP="00BD1D4C">
      <w:pPr>
        <w:pStyle w:val="Bibliografie"/>
      </w:pPr>
      <w:r w:rsidRPr="009C568A">
        <w:t xml:space="preserve">Donate, M. J. and Guadamillas, F. (2011) ‘Organizational factors to support knowledge management and innovation’, </w:t>
      </w:r>
      <w:r w:rsidRPr="009C568A">
        <w:rPr>
          <w:i/>
          <w:iCs/>
        </w:rPr>
        <w:t>Journal of Knowledge Management</w:t>
      </w:r>
      <w:r w:rsidRPr="009C568A">
        <w:t>, 15(6), pp. 890–914. doi: 10.1108/13673271111179271.</w:t>
      </w:r>
    </w:p>
    <w:p w14:paraId="4CF8CA9B" w14:textId="77777777" w:rsidR="00BD1D4C" w:rsidRPr="009C568A" w:rsidRDefault="00BD1D4C" w:rsidP="00BD1D4C">
      <w:pPr>
        <w:pStyle w:val="Bibliografie"/>
      </w:pPr>
      <w:r w:rsidRPr="009C568A">
        <w:t xml:space="preserve">Dong, Y. </w:t>
      </w:r>
      <w:r w:rsidRPr="009C568A">
        <w:rPr>
          <w:i/>
          <w:iCs/>
        </w:rPr>
        <w:t>et al.</w:t>
      </w:r>
      <w:r w:rsidRPr="009C568A">
        <w:t xml:space="preserve"> (2017) ‘Enhancing employee creativity via individual skill development and team knowledge sharing: Influences of dual-focused transformational leadership’, </w:t>
      </w:r>
      <w:r w:rsidRPr="009C568A">
        <w:rPr>
          <w:i/>
          <w:iCs/>
        </w:rPr>
        <w:t>Journal of Organizational Behavior</w:t>
      </w:r>
      <w:r w:rsidRPr="009C568A">
        <w:t>, 38(3), pp. 439–458. doi: 10.1002/job.2134.</w:t>
      </w:r>
    </w:p>
    <w:p w14:paraId="7F8176F8" w14:textId="77777777" w:rsidR="00BD1D4C" w:rsidRPr="009C568A" w:rsidRDefault="00BD1D4C" w:rsidP="00BD1D4C">
      <w:pPr>
        <w:pStyle w:val="Bibliografie"/>
      </w:pPr>
      <w:r w:rsidRPr="009C568A">
        <w:t xml:space="preserve">Eskerod, P. and Skriver, H. J. (2007) ‘Organizational culture restraining in-house knowledge transfer between project managers - A case study’, </w:t>
      </w:r>
      <w:r w:rsidRPr="009C568A">
        <w:rPr>
          <w:i/>
          <w:iCs/>
        </w:rPr>
        <w:t>Project Management Journal</w:t>
      </w:r>
      <w:r w:rsidRPr="009C568A">
        <w:t>, 38(1), pp. 110–123.</w:t>
      </w:r>
    </w:p>
    <w:p w14:paraId="24BE000E" w14:textId="77777777" w:rsidR="00BD1D4C" w:rsidRPr="009C568A" w:rsidRDefault="00BD1D4C" w:rsidP="00BD1D4C">
      <w:pPr>
        <w:pStyle w:val="Bibliografie"/>
      </w:pPr>
      <w:r w:rsidRPr="009C568A">
        <w:t xml:space="preserve">Field, A. (2013) </w:t>
      </w:r>
      <w:r w:rsidRPr="009C568A">
        <w:rPr>
          <w:i/>
          <w:iCs/>
        </w:rPr>
        <w:t>Discovering statistics using IBM SPSS Statistics: and sex and drugs and rock ‘n’ roll (4th edition)</w:t>
      </w:r>
      <w:r w:rsidRPr="009C568A">
        <w:t>. London: Sage. Available at: http://www.uk.sagepub.com/field4e/default.htm (Accessed: 2 July 2018).</w:t>
      </w:r>
    </w:p>
    <w:p w14:paraId="2814EB95" w14:textId="77777777" w:rsidR="00BD1D4C" w:rsidRPr="009C568A" w:rsidRDefault="00BD1D4C" w:rsidP="00BD1D4C">
      <w:pPr>
        <w:pStyle w:val="Bibliografie"/>
      </w:pPr>
      <w:r w:rsidRPr="009C568A">
        <w:t xml:space="preserve">Fong, C. </w:t>
      </w:r>
      <w:r w:rsidRPr="009C568A">
        <w:rPr>
          <w:i/>
          <w:iCs/>
        </w:rPr>
        <w:t>et al.</w:t>
      </w:r>
      <w:r w:rsidRPr="009C568A">
        <w:t xml:space="preserve"> (2011) ‘HRM practices and knowledge sharing: an empirical study’, </w:t>
      </w:r>
      <w:r w:rsidRPr="009C568A">
        <w:rPr>
          <w:i/>
          <w:iCs/>
        </w:rPr>
        <w:t>International Journal of Manpower</w:t>
      </w:r>
      <w:r w:rsidRPr="009C568A">
        <w:t>, 32(5), pp. 704–723. doi: 10.1108/01437721111158288.</w:t>
      </w:r>
    </w:p>
    <w:p w14:paraId="459E8C72" w14:textId="77777777" w:rsidR="00BD1D4C" w:rsidRPr="009C568A" w:rsidRDefault="00BD1D4C" w:rsidP="00BD1D4C">
      <w:pPr>
        <w:pStyle w:val="Bibliografie"/>
      </w:pPr>
      <w:r w:rsidRPr="009C568A">
        <w:t xml:space="preserve">Garfield, S. (2016) </w:t>
      </w:r>
      <w:r w:rsidRPr="009C568A">
        <w:rPr>
          <w:i/>
          <w:iCs/>
        </w:rPr>
        <w:t>Knowledge-Sharing Culture and Values</w:t>
      </w:r>
      <w:r w:rsidRPr="009C568A">
        <w:t>. Available at: https://www.linkedin.com/pulse/knowledge-sharing-culture-values-stan-garfield (Accessed: 10 July 2018).</w:t>
      </w:r>
    </w:p>
    <w:p w14:paraId="6E7EB8AB" w14:textId="77777777" w:rsidR="00BD1D4C" w:rsidRPr="009C568A" w:rsidRDefault="00BD1D4C" w:rsidP="00BD1D4C">
      <w:pPr>
        <w:pStyle w:val="Bibliografie"/>
      </w:pPr>
      <w:r w:rsidRPr="009C568A">
        <w:t xml:space="preserve">Hildreth, P. M. and Kimble, C. (2002) </w:t>
      </w:r>
      <w:r w:rsidRPr="009C568A">
        <w:rPr>
          <w:i/>
          <w:iCs/>
        </w:rPr>
        <w:t>The Duality of Knowledge</w:t>
      </w:r>
      <w:r w:rsidRPr="009C568A">
        <w:t>. SSRN Scholarly Paper ID 722445. Rochester, NY: Social Science Research Network. Available at: https://papers.ssrn.com/abstract=722445 (Accessed: 10 July 2018).</w:t>
      </w:r>
    </w:p>
    <w:p w14:paraId="0E7F6E5C" w14:textId="77777777" w:rsidR="00BD1D4C" w:rsidRPr="009C568A" w:rsidRDefault="00BD1D4C" w:rsidP="00BD1D4C">
      <w:pPr>
        <w:pStyle w:val="Bibliografie"/>
      </w:pPr>
      <w:r w:rsidRPr="009C568A">
        <w:t xml:space="preserve">Hislop, D. (2013) </w:t>
      </w:r>
      <w:r w:rsidRPr="009C568A">
        <w:rPr>
          <w:i/>
          <w:iCs/>
        </w:rPr>
        <w:t>Knowledge management in organizations: a critical introduction</w:t>
      </w:r>
      <w:r w:rsidRPr="009C568A">
        <w:t>. 3rd edn. Oxford: Oxford University Press.</w:t>
      </w:r>
    </w:p>
    <w:p w14:paraId="49B98B2D" w14:textId="77777777" w:rsidR="00BD1D4C" w:rsidRPr="009C568A" w:rsidRDefault="00BD1D4C" w:rsidP="00BD1D4C">
      <w:pPr>
        <w:pStyle w:val="Bibliografie"/>
      </w:pPr>
      <w:r w:rsidRPr="009C568A">
        <w:t xml:space="preserve">Holste, J. S. and Fields, D. (2010) ‘Trust and tacit knowledge sharing and use’, </w:t>
      </w:r>
      <w:r w:rsidRPr="009C568A">
        <w:rPr>
          <w:i/>
          <w:iCs/>
        </w:rPr>
        <w:t>Journal of Knowledge Management</w:t>
      </w:r>
      <w:r w:rsidRPr="009C568A">
        <w:t>, 14(1), pp. 128–140. doi: 10.1108/13673271011015615.</w:t>
      </w:r>
    </w:p>
    <w:p w14:paraId="6E1D0953" w14:textId="77777777" w:rsidR="00BD1D4C" w:rsidRPr="009C568A" w:rsidRDefault="00BD1D4C" w:rsidP="00BD1D4C">
      <w:pPr>
        <w:pStyle w:val="Bibliografie"/>
      </w:pPr>
      <w:r w:rsidRPr="009C568A">
        <w:t xml:space="preserve">Husted, K. and Michailova, S. (2002) ‘Diagnosing and fighting knowledge-sharing hostility’, </w:t>
      </w:r>
      <w:r w:rsidRPr="009C568A">
        <w:rPr>
          <w:i/>
          <w:iCs/>
        </w:rPr>
        <w:t>Organizational Dynamics</w:t>
      </w:r>
      <w:r w:rsidRPr="009C568A">
        <w:t>, 31(1), pp. 60–73. doi: 10.1016/S0090-2616(02)00072-4.</w:t>
      </w:r>
    </w:p>
    <w:p w14:paraId="6AFB9608" w14:textId="77777777" w:rsidR="00BD1D4C" w:rsidRPr="009C568A" w:rsidRDefault="00BD1D4C" w:rsidP="00BD1D4C">
      <w:pPr>
        <w:pStyle w:val="Bibliografie"/>
      </w:pPr>
      <w:r w:rsidRPr="009C568A">
        <w:t xml:space="preserve">Hutcheson, G. (1999) </w:t>
      </w:r>
      <w:r w:rsidRPr="009C568A">
        <w:rPr>
          <w:i/>
          <w:iCs/>
        </w:rPr>
        <w:t>The Multivariate Social Scientist</w:t>
      </w:r>
      <w:r w:rsidRPr="009C568A">
        <w:t>. 6 Bonhill Street, London EC2A 4PU: SAGE Publications, Ltd. doi: 10.4135/9780857028075.</w:t>
      </w:r>
    </w:p>
    <w:p w14:paraId="50B7ABDD" w14:textId="77777777" w:rsidR="00BD1D4C" w:rsidRPr="009C568A" w:rsidRDefault="00BD1D4C" w:rsidP="00BD1D4C">
      <w:pPr>
        <w:pStyle w:val="Bibliografie"/>
      </w:pPr>
      <w:r w:rsidRPr="009C568A">
        <w:t xml:space="preserve">Huysman, M. H. (2004) ‘Design Requirements for knowledge-sharing tools: A need for social capital analysis’, in </w:t>
      </w:r>
      <w:r w:rsidRPr="009C568A">
        <w:rPr>
          <w:i/>
          <w:iCs/>
        </w:rPr>
        <w:t>Social Capital and IT</w:t>
      </w:r>
      <w:r w:rsidRPr="009C568A">
        <w:t>. Cambridge: MIT Press, pp. 187–208.</w:t>
      </w:r>
    </w:p>
    <w:p w14:paraId="314919F9" w14:textId="77777777" w:rsidR="00BD1D4C" w:rsidRPr="009C568A" w:rsidRDefault="00BD1D4C" w:rsidP="00BD1D4C">
      <w:pPr>
        <w:pStyle w:val="Bibliografie"/>
      </w:pPr>
      <w:r w:rsidRPr="009C568A">
        <w:t xml:space="preserve">Huysman, M. and Wulf, V. (2006) ‘IT to support knowledge sharing in communities, towards a social capital analysis’, </w:t>
      </w:r>
      <w:r w:rsidRPr="009C568A">
        <w:rPr>
          <w:i/>
          <w:iCs/>
        </w:rPr>
        <w:t>Journal of Information Technology; Basingstoke</w:t>
      </w:r>
      <w:r w:rsidRPr="009C568A">
        <w:t>, 21(1), pp. 40–51. doi: http://dx.doi.org/10.1057/palgrave.jit.2000053.</w:t>
      </w:r>
    </w:p>
    <w:p w14:paraId="5C763362" w14:textId="77777777" w:rsidR="00BD1D4C" w:rsidRPr="009C568A" w:rsidRDefault="00BD1D4C" w:rsidP="00BD1D4C">
      <w:pPr>
        <w:pStyle w:val="Bibliografie"/>
      </w:pPr>
      <w:r w:rsidRPr="009C568A">
        <w:t xml:space="preserve">Islam, M. Z., Jasimuddin, S. M. and Hasan, I. (2015) ‘Organizational culture, structure, technology infrastructure and knowledge sharing: Empirical evidence from MNCs based in Malaysia’, </w:t>
      </w:r>
      <w:r w:rsidRPr="009C568A">
        <w:rPr>
          <w:i/>
          <w:iCs/>
        </w:rPr>
        <w:t>VINE</w:t>
      </w:r>
      <w:r w:rsidRPr="009C568A">
        <w:t>, 45(1), pp. 67–88. doi: 10.1108/VINE-05-2014-0037.</w:t>
      </w:r>
    </w:p>
    <w:p w14:paraId="3D9E0CD8" w14:textId="77777777" w:rsidR="00BD1D4C" w:rsidRPr="009C568A" w:rsidRDefault="00BD1D4C" w:rsidP="00BD1D4C">
      <w:pPr>
        <w:pStyle w:val="Bibliografie"/>
      </w:pPr>
      <w:r w:rsidRPr="009C568A">
        <w:t xml:space="preserve">Islam, Z. </w:t>
      </w:r>
      <w:r w:rsidRPr="009C568A">
        <w:rPr>
          <w:i/>
          <w:iCs/>
        </w:rPr>
        <w:t>et al.</w:t>
      </w:r>
      <w:r w:rsidRPr="009C568A">
        <w:t xml:space="preserve"> (2011) ‘Organizational culture and knowledge sharing: Empirical evidence from service organizations’, </w:t>
      </w:r>
      <w:r w:rsidRPr="009C568A">
        <w:rPr>
          <w:i/>
          <w:iCs/>
        </w:rPr>
        <w:t>African Journal of Business Management</w:t>
      </w:r>
      <w:r w:rsidRPr="009C568A">
        <w:t>, 5(14), p. 10.</w:t>
      </w:r>
    </w:p>
    <w:p w14:paraId="735F96ED" w14:textId="77777777" w:rsidR="00BD1D4C" w:rsidRPr="009C568A" w:rsidRDefault="00BD1D4C" w:rsidP="00BD1D4C">
      <w:pPr>
        <w:pStyle w:val="Bibliografie"/>
      </w:pPr>
      <w:r w:rsidRPr="009C568A">
        <w:t xml:space="preserve">Islam, Z. </w:t>
      </w:r>
      <w:r w:rsidRPr="009C568A">
        <w:rPr>
          <w:i/>
          <w:iCs/>
        </w:rPr>
        <w:t>et al.</w:t>
      </w:r>
      <w:r w:rsidRPr="009C568A">
        <w:t xml:space="preserve"> (2014) ‘Organizational Culture and Knowledge Transfer: Evidence From the Bruneian Public Organization Employees’, in </w:t>
      </w:r>
      <w:r w:rsidRPr="009C568A">
        <w:rPr>
          <w:i/>
          <w:iCs/>
        </w:rPr>
        <w:t>Proceedings of the European Conference on Knowledge Management</w:t>
      </w:r>
      <w:r w:rsidRPr="009C568A">
        <w:t xml:space="preserve">. </w:t>
      </w:r>
      <w:r w:rsidRPr="009C568A">
        <w:rPr>
          <w:i/>
          <w:iCs/>
        </w:rPr>
        <w:t>the European Conference on Knowledge Management</w:t>
      </w:r>
      <w:r w:rsidRPr="009C568A">
        <w:t>, pp. 463–470.</w:t>
      </w:r>
    </w:p>
    <w:p w14:paraId="352E07D8" w14:textId="77777777" w:rsidR="00BD1D4C" w:rsidRPr="009C568A" w:rsidRDefault="00BD1D4C" w:rsidP="00BD1D4C">
      <w:pPr>
        <w:pStyle w:val="Bibliografie"/>
      </w:pPr>
      <w:r w:rsidRPr="009C568A">
        <w:t xml:space="preserve">Janz, B. and Prasarnphanich, P. (2003) ‘Understanding the Antecedents of Effective Knowledge Management: The Importance of a Knowledge‐Centered Culture*’, </w:t>
      </w:r>
      <w:r w:rsidRPr="009C568A">
        <w:rPr>
          <w:i/>
          <w:iCs/>
        </w:rPr>
        <w:t>Decision Sciences</w:t>
      </w:r>
      <w:r w:rsidRPr="009C568A">
        <w:t>, 34(2), pp. 351–384. doi: 10.1111/1540-5915.02328.</w:t>
      </w:r>
    </w:p>
    <w:p w14:paraId="41EFCC26" w14:textId="77777777" w:rsidR="00BD1D4C" w:rsidRPr="009C568A" w:rsidRDefault="00BD1D4C" w:rsidP="00BD1D4C">
      <w:pPr>
        <w:pStyle w:val="Bibliografie"/>
      </w:pPr>
      <w:r w:rsidRPr="009C568A">
        <w:t xml:space="preserve">Jasimuddin, S., Connell, N. A. D. and H. Klein, J. (2006) ‘What Motivates Organisational Knowledge Transfer? Some Lessons from a UK-Based Multinational’, </w:t>
      </w:r>
      <w:r w:rsidRPr="009C568A">
        <w:rPr>
          <w:i/>
          <w:iCs/>
        </w:rPr>
        <w:t>Journal of Information &amp; Knowledge Management (JIKM)</w:t>
      </w:r>
      <w:r w:rsidRPr="009C568A">
        <w:t>, 5(2), pp. 165–171. doi: 10.1142/S0219649206001414.</w:t>
      </w:r>
    </w:p>
    <w:p w14:paraId="2777B01D" w14:textId="77777777" w:rsidR="00BD1D4C" w:rsidRPr="009C568A" w:rsidRDefault="00BD1D4C" w:rsidP="00BD1D4C">
      <w:pPr>
        <w:pStyle w:val="Bibliografie"/>
      </w:pPr>
      <w:r w:rsidRPr="009C568A">
        <w:t xml:space="preserve">Ke, W. and Wei, K. K. (2008) ‘Organizational culture and leadership in ERP implementation’, </w:t>
      </w:r>
      <w:r w:rsidRPr="009C568A">
        <w:rPr>
          <w:i/>
          <w:iCs/>
        </w:rPr>
        <w:t>Decision Support Systems</w:t>
      </w:r>
      <w:r w:rsidRPr="009C568A">
        <w:t>. (I.T. and Value Creation), 45(2), pp. 208–218. doi: 10.1016/j.dss.2007.02.002.</w:t>
      </w:r>
    </w:p>
    <w:p w14:paraId="35AC0800" w14:textId="77777777" w:rsidR="00BD1D4C" w:rsidRPr="009C568A" w:rsidRDefault="00BD1D4C" w:rsidP="00BD1D4C">
      <w:pPr>
        <w:pStyle w:val="Bibliografie"/>
      </w:pPr>
      <w:r w:rsidRPr="009C568A">
        <w:t xml:space="preserve">Kennedy, J. and Mansor, N. (2000) ‘Malaysian Culture and the Leadership of Organisations: A GLOBE Study’, </w:t>
      </w:r>
      <w:r w:rsidRPr="009C568A">
        <w:rPr>
          <w:i/>
          <w:iCs/>
        </w:rPr>
        <w:t>Malaysian Management Review</w:t>
      </w:r>
      <w:r w:rsidRPr="009C568A">
        <w:t>, 35(2), pp. 42–53.</w:t>
      </w:r>
    </w:p>
    <w:p w14:paraId="23BBBC12" w14:textId="77777777" w:rsidR="00BD1D4C" w:rsidRPr="009C568A" w:rsidRDefault="00BD1D4C" w:rsidP="00BD1D4C">
      <w:pPr>
        <w:pStyle w:val="Bibliografie"/>
      </w:pPr>
      <w:r w:rsidRPr="009C568A">
        <w:t xml:space="preserve">Khoreva, V. and Wechtler, H. (2020) ‘Exploring the consequences of knowledge hiding: an agency theory perspective’, </w:t>
      </w:r>
      <w:r w:rsidRPr="009C568A">
        <w:rPr>
          <w:i/>
          <w:iCs/>
        </w:rPr>
        <w:t>Journal of Managerial Psychology</w:t>
      </w:r>
      <w:r w:rsidRPr="009C568A">
        <w:t>, 35(2), pp. 71–84. doi: 10.1108/JMP-11-2018-0514.</w:t>
      </w:r>
    </w:p>
    <w:p w14:paraId="742AD0BC" w14:textId="77777777" w:rsidR="00BD1D4C" w:rsidRPr="009C568A" w:rsidRDefault="00BD1D4C" w:rsidP="00BD1D4C">
      <w:pPr>
        <w:pStyle w:val="Bibliografie"/>
      </w:pPr>
      <w:r w:rsidRPr="009C568A">
        <w:t xml:space="preserve">Kim, S. L., Kim, M. and Yun, S. (2015) ‘Knowledge Sharing, Abusive Supervision, and Support: A Social Exchange Perspective’, </w:t>
      </w:r>
      <w:r w:rsidRPr="009C568A">
        <w:rPr>
          <w:i/>
          <w:iCs/>
        </w:rPr>
        <w:t>Group and Organization Management</w:t>
      </w:r>
      <w:r w:rsidRPr="009C568A">
        <w:t>, 40(5), pp. 599–624. doi: 10.1177/1059601115577514.</w:t>
      </w:r>
    </w:p>
    <w:p w14:paraId="2996A01A" w14:textId="77777777" w:rsidR="00BD1D4C" w:rsidRPr="009C568A" w:rsidRDefault="00BD1D4C" w:rsidP="00BD1D4C">
      <w:pPr>
        <w:pStyle w:val="Bibliografie"/>
      </w:pPr>
      <w:r w:rsidRPr="009C568A">
        <w:t xml:space="preserve">Kim, S. and Lee, H. (2006) ‘The impact of organizational context and information technology on employee knowledge-sharing capabilities’, </w:t>
      </w:r>
      <w:r w:rsidRPr="009C568A">
        <w:rPr>
          <w:i/>
          <w:iCs/>
        </w:rPr>
        <w:t>Public Administration Review</w:t>
      </w:r>
      <w:r w:rsidRPr="009C568A">
        <w:t>, 66(3), pp. 370–385. doi: 10.1111/j.1540-6210.2006.00595.x.</w:t>
      </w:r>
    </w:p>
    <w:p w14:paraId="1288DD30" w14:textId="77777777" w:rsidR="00BD1D4C" w:rsidRPr="009C568A" w:rsidRDefault="00BD1D4C" w:rsidP="00BD1D4C">
      <w:pPr>
        <w:pStyle w:val="Bibliografie"/>
      </w:pPr>
      <w:r w:rsidRPr="009C568A">
        <w:t xml:space="preserve">Kimble, C. (2020) ‘Successful knowledge management in high-sociability organizations’, </w:t>
      </w:r>
      <w:r w:rsidRPr="009C568A">
        <w:rPr>
          <w:i/>
          <w:iCs/>
        </w:rPr>
        <w:t>Global Business and Organizational Excellence</w:t>
      </w:r>
      <w:r w:rsidRPr="009C568A">
        <w:t>, 39(3), pp. 38–44. doi: 10.1002/joe.21993.</w:t>
      </w:r>
    </w:p>
    <w:p w14:paraId="279A48D0" w14:textId="77777777" w:rsidR="00BD1D4C" w:rsidRPr="009C568A" w:rsidRDefault="00BD1D4C" w:rsidP="00BD1D4C">
      <w:pPr>
        <w:pStyle w:val="Bibliografie"/>
      </w:pPr>
      <w:r w:rsidRPr="009C568A">
        <w:t>Kotter, J. P. and Heskett, J. L. (1992) ‘Corporate Culture and Performance’. Available at: https://www.hbs.edu/faculty/Pages/item.aspx?num=139 (Accessed: 29 June 2018).</w:t>
      </w:r>
    </w:p>
    <w:p w14:paraId="64E82D40" w14:textId="77777777" w:rsidR="00BD1D4C" w:rsidRPr="009C568A" w:rsidRDefault="00BD1D4C" w:rsidP="00BD1D4C">
      <w:pPr>
        <w:pStyle w:val="Bibliografie"/>
      </w:pPr>
      <w:r w:rsidRPr="009C568A">
        <w:t xml:space="preserve">Kyriakidou, O. and Ozbilgin, M. (2006) </w:t>
      </w:r>
      <w:r w:rsidRPr="009C568A">
        <w:rPr>
          <w:i/>
          <w:iCs/>
        </w:rPr>
        <w:t>Relational Perspectives in Organizational Studies: A Research Companion</w:t>
      </w:r>
      <w:r w:rsidRPr="009C568A">
        <w:t>. Cheltenham, Glos ; Northampton, MA: Edward Elgar Publishing Ltd.</w:t>
      </w:r>
    </w:p>
    <w:p w14:paraId="3A1CDA59" w14:textId="77777777" w:rsidR="00BD1D4C" w:rsidRPr="009C568A" w:rsidRDefault="00BD1D4C" w:rsidP="00BD1D4C">
      <w:pPr>
        <w:pStyle w:val="Bibliografie"/>
      </w:pPr>
      <w:r w:rsidRPr="009C568A">
        <w:t xml:space="preserve">Laursen, K. and Mahnke, V. (2001) ‘Knowledge strategies, firm types, and complementarity in human-resource practices’, </w:t>
      </w:r>
      <w:r w:rsidRPr="009C568A">
        <w:rPr>
          <w:i/>
          <w:iCs/>
        </w:rPr>
        <w:t>Journal of Management and Governance</w:t>
      </w:r>
      <w:r w:rsidRPr="009C568A">
        <w:t>, 5(1), pp. 1–27.</w:t>
      </w:r>
    </w:p>
    <w:p w14:paraId="7FF169F6" w14:textId="77777777" w:rsidR="00BD1D4C" w:rsidRPr="009C568A" w:rsidRDefault="00BD1D4C" w:rsidP="00BD1D4C">
      <w:pPr>
        <w:pStyle w:val="Bibliografie"/>
      </w:pPr>
      <w:r w:rsidRPr="009C568A">
        <w:t xml:space="preserve">Le, P. B. </w:t>
      </w:r>
      <w:r w:rsidRPr="009C568A">
        <w:rPr>
          <w:i/>
          <w:iCs/>
        </w:rPr>
        <w:t>et al.</w:t>
      </w:r>
      <w:r w:rsidRPr="009C568A">
        <w:t xml:space="preserve"> (2020) ‘Developing a collaborative culture for radical and incremental innovation: the mediating roles of tacit and explicit knowledge sharing’, </w:t>
      </w:r>
      <w:r w:rsidRPr="009C568A">
        <w:rPr>
          <w:i/>
          <w:iCs/>
        </w:rPr>
        <w:t>Chinese Management Studies</w:t>
      </w:r>
      <w:r w:rsidRPr="009C568A">
        <w:t>, ahead-of-print(ahead-of-print). doi: 10.1108/CMS-04-2019-0151.</w:t>
      </w:r>
    </w:p>
    <w:p w14:paraId="6B7AF634" w14:textId="77777777" w:rsidR="00BD1D4C" w:rsidRPr="009C568A" w:rsidRDefault="00BD1D4C" w:rsidP="00BD1D4C">
      <w:pPr>
        <w:pStyle w:val="Bibliografie"/>
      </w:pPr>
      <w:r w:rsidRPr="009C568A">
        <w:t xml:space="preserve">Lee, D.-J. and Ahn, J.-H. (2007) ‘Reward systems for intra-organizational knowledge sharing’, </w:t>
      </w:r>
      <w:r w:rsidRPr="009C568A">
        <w:rPr>
          <w:i/>
          <w:iCs/>
        </w:rPr>
        <w:t>European Journal of Operational Research</w:t>
      </w:r>
      <w:r w:rsidRPr="009C568A">
        <w:t>, 180(2), pp. 938–956. doi: 10.1016/j.ejor.2006.03.052.</w:t>
      </w:r>
    </w:p>
    <w:p w14:paraId="67442233" w14:textId="77777777" w:rsidR="00BD1D4C" w:rsidRPr="009C568A" w:rsidRDefault="00BD1D4C" w:rsidP="00BD1D4C">
      <w:pPr>
        <w:pStyle w:val="Bibliografie"/>
      </w:pPr>
      <w:r w:rsidRPr="009C568A">
        <w:t xml:space="preserve">Lee, J. (2005) ‘Effects of leadership and leader-member exchange on commitment’, </w:t>
      </w:r>
      <w:r w:rsidRPr="009C568A">
        <w:rPr>
          <w:i/>
          <w:iCs/>
        </w:rPr>
        <w:t>Leadership and Organization Development Journal</w:t>
      </w:r>
      <w:r w:rsidRPr="009C568A">
        <w:t>, 26(8), pp. 655–672. doi: 10.1108/01437730510633728.</w:t>
      </w:r>
    </w:p>
    <w:p w14:paraId="3BE0DB5D" w14:textId="77777777" w:rsidR="00BD1D4C" w:rsidRPr="009C568A" w:rsidRDefault="00BD1D4C" w:rsidP="00BD1D4C">
      <w:pPr>
        <w:pStyle w:val="Bibliografie"/>
      </w:pPr>
      <w:r w:rsidRPr="009C568A">
        <w:t xml:space="preserve">Li, G. </w:t>
      </w:r>
      <w:r w:rsidRPr="009C568A">
        <w:rPr>
          <w:i/>
          <w:iCs/>
        </w:rPr>
        <w:t>et al.</w:t>
      </w:r>
      <w:r w:rsidRPr="009C568A">
        <w:t xml:space="preserve"> (2014) ‘Leader feedback and knowledge sharing: A regulatory focus theory perspective’, </w:t>
      </w:r>
      <w:r w:rsidRPr="009C568A">
        <w:rPr>
          <w:i/>
          <w:iCs/>
        </w:rPr>
        <w:t>Journal of Management and Organization</w:t>
      </w:r>
      <w:r w:rsidRPr="009C568A">
        <w:t>, 20(6), pp. 749–763. doi: 10.1017/jmo.2014.53.</w:t>
      </w:r>
    </w:p>
    <w:p w14:paraId="3C4C5AA6" w14:textId="77777777" w:rsidR="00BD1D4C" w:rsidRPr="009C568A" w:rsidRDefault="00BD1D4C" w:rsidP="00BD1D4C">
      <w:pPr>
        <w:pStyle w:val="Bibliografie"/>
      </w:pPr>
      <w:r w:rsidRPr="009C568A">
        <w:t xml:space="preserve">Liang, H., Xue, Y. and Bradley, J. (2011) ‘Team climate, empowering leadership, and knowledge sharing’, </w:t>
      </w:r>
      <w:r w:rsidRPr="009C568A">
        <w:rPr>
          <w:i/>
          <w:iCs/>
        </w:rPr>
        <w:t>Journal of Knowledge Management</w:t>
      </w:r>
      <w:r w:rsidRPr="009C568A">
        <w:t>, 15(2), pp. 299–312. doi: 10.1108/13673271111119709.</w:t>
      </w:r>
    </w:p>
    <w:p w14:paraId="583E604E" w14:textId="77777777" w:rsidR="00BD1D4C" w:rsidRPr="009C568A" w:rsidRDefault="00BD1D4C" w:rsidP="00BD1D4C">
      <w:pPr>
        <w:pStyle w:val="Bibliografie"/>
      </w:pPr>
      <w:r w:rsidRPr="009C568A">
        <w:t xml:space="preserve">Lin, C.-P. (2007) ‘To Share or Not to Share: Modeling Tacit Knowledge Sharing, Its Mediators and Antecedents’, </w:t>
      </w:r>
      <w:r w:rsidRPr="009C568A">
        <w:rPr>
          <w:i/>
          <w:iCs/>
        </w:rPr>
        <w:t>Journal of Business Ethics</w:t>
      </w:r>
      <w:r w:rsidRPr="009C568A">
        <w:t>, 70(4), pp. 411–428. doi: 10.1007/s10551-006-9119-0.</w:t>
      </w:r>
    </w:p>
    <w:p w14:paraId="6C016D8B" w14:textId="77777777" w:rsidR="00BD1D4C" w:rsidRPr="009C568A" w:rsidRDefault="00BD1D4C" w:rsidP="00BD1D4C">
      <w:pPr>
        <w:pStyle w:val="Bibliografie"/>
      </w:pPr>
      <w:r w:rsidRPr="009C568A">
        <w:t xml:space="preserve">Lin, H. (2007) ‘Knowledge sharing and firm innovation capability: an empirical study’, </w:t>
      </w:r>
      <w:r w:rsidRPr="009C568A">
        <w:rPr>
          <w:i/>
          <w:iCs/>
        </w:rPr>
        <w:t>International Journal of Manpower</w:t>
      </w:r>
      <w:r w:rsidRPr="009C568A">
        <w:t>. Edited by I. Svetlik, 28(3/4), pp. 315–332. doi: 10.1108/01437720710755272.</w:t>
      </w:r>
    </w:p>
    <w:p w14:paraId="0DD46C34" w14:textId="77777777" w:rsidR="00BD1D4C" w:rsidRPr="009C568A" w:rsidRDefault="00BD1D4C" w:rsidP="00BD1D4C">
      <w:pPr>
        <w:pStyle w:val="Bibliografie"/>
      </w:pPr>
      <w:r w:rsidRPr="009C568A">
        <w:t xml:space="preserve">Lok, P. and Crawford, J. (1999) ‘The relationship between commitment and organizational culture, subculture, leadership style and job satisfaction in organizational change and development’, </w:t>
      </w:r>
      <w:r w:rsidRPr="009C568A">
        <w:rPr>
          <w:i/>
          <w:iCs/>
        </w:rPr>
        <w:t>Leadership &amp; Organization Development Journal</w:t>
      </w:r>
      <w:r w:rsidRPr="009C568A">
        <w:t>, 20(7), pp. 365–374. doi: 10.1108/01437739910302524.</w:t>
      </w:r>
    </w:p>
    <w:p w14:paraId="2947C05D" w14:textId="77777777" w:rsidR="00BD1D4C" w:rsidRPr="009C568A" w:rsidRDefault="00BD1D4C" w:rsidP="00BD1D4C">
      <w:pPr>
        <w:pStyle w:val="Bibliografie"/>
      </w:pPr>
      <w:r w:rsidRPr="009C568A">
        <w:t xml:space="preserve">Lok, P. and Crawford, J. (2004) ‘The effect of organisational culture and leadership style on job satisfaction and organisational commitment: A cross-national comparison’, </w:t>
      </w:r>
      <w:r w:rsidRPr="009C568A">
        <w:rPr>
          <w:i/>
          <w:iCs/>
        </w:rPr>
        <w:t>Journal of Management Development</w:t>
      </w:r>
      <w:r w:rsidRPr="009C568A">
        <w:t>, 23(4), pp. 321–338. doi: 10.1108/02621710410529785.</w:t>
      </w:r>
    </w:p>
    <w:p w14:paraId="40AB6F79" w14:textId="77777777" w:rsidR="00BD1D4C" w:rsidRPr="009C568A" w:rsidRDefault="00BD1D4C" w:rsidP="00BD1D4C">
      <w:pPr>
        <w:pStyle w:val="Bibliografie"/>
      </w:pPr>
      <w:r w:rsidRPr="009C568A">
        <w:t xml:space="preserve">MacNeil, Mary, C. (2004) ‘Exploring the supervisor role as a facilitator of knowledge sharing in teams’, </w:t>
      </w:r>
      <w:r w:rsidRPr="009C568A">
        <w:rPr>
          <w:i/>
          <w:iCs/>
        </w:rPr>
        <w:t>Journal of European Industrial Training</w:t>
      </w:r>
      <w:r w:rsidRPr="009C568A">
        <w:t>, 28(1), pp. 93–102. doi: 10.1108/03090590410513901.</w:t>
      </w:r>
    </w:p>
    <w:p w14:paraId="0BE05DEF" w14:textId="77777777" w:rsidR="00BD1D4C" w:rsidRPr="009C568A" w:rsidRDefault="00BD1D4C" w:rsidP="00BD1D4C">
      <w:pPr>
        <w:pStyle w:val="Bibliografie"/>
      </w:pPr>
      <w:r w:rsidRPr="009C568A">
        <w:t xml:space="preserve">Marcoulides, G. A. and Heck, R. H. (1993) ‘Organizational Culture and Performance: Proposing and Testing a Model’, </w:t>
      </w:r>
      <w:r w:rsidRPr="009C568A">
        <w:rPr>
          <w:i/>
          <w:iCs/>
        </w:rPr>
        <w:t>Organization Science</w:t>
      </w:r>
      <w:r w:rsidRPr="009C568A">
        <w:t>. INFORMS, 4(2), pp. 209–225. doi: 10.1287/orsc.4.2.209.</w:t>
      </w:r>
    </w:p>
    <w:p w14:paraId="39805FA8" w14:textId="77777777" w:rsidR="00BD1D4C" w:rsidRPr="009C568A" w:rsidRDefault="00BD1D4C" w:rsidP="00BD1D4C">
      <w:pPr>
        <w:pStyle w:val="Bibliografie"/>
      </w:pPr>
      <w:r w:rsidRPr="009C568A">
        <w:t>Marouf, L. (2015) ‘Employee Perception of the Knowledge Sharing Culture in Kuwaiti Companies: Effect of Demographic Characteristics’, 25(2), p. 16.</w:t>
      </w:r>
    </w:p>
    <w:p w14:paraId="0CE294F7" w14:textId="77777777" w:rsidR="00BD1D4C" w:rsidRPr="009C568A" w:rsidRDefault="00BD1D4C" w:rsidP="00BD1D4C">
      <w:pPr>
        <w:pStyle w:val="Bibliografie"/>
      </w:pPr>
      <w:r w:rsidRPr="009C568A">
        <w:t xml:space="preserve">Marouf, L. (2016) ‘The role of knowledge sharing culture in business performance’, </w:t>
      </w:r>
      <w:r w:rsidRPr="009C568A">
        <w:rPr>
          <w:i/>
          <w:iCs/>
        </w:rPr>
        <w:t>VINE Journal of Information and Knowledge Management Systems</w:t>
      </w:r>
      <w:r w:rsidRPr="009C568A">
        <w:t>, 46(2), pp. 154–174. doi: 10.1108/VJIKMS-10-2014-0061.</w:t>
      </w:r>
    </w:p>
    <w:p w14:paraId="6B796E8A" w14:textId="77777777" w:rsidR="00BD1D4C" w:rsidRPr="009C568A" w:rsidRDefault="00BD1D4C" w:rsidP="00BD1D4C">
      <w:pPr>
        <w:pStyle w:val="Bibliografie"/>
      </w:pPr>
      <w:r w:rsidRPr="009C568A">
        <w:t xml:space="preserve">Matošková, J. (2012) ‘How to support knowledge management through human resource management activities’, </w:t>
      </w:r>
      <w:r w:rsidRPr="009C568A">
        <w:rPr>
          <w:i/>
          <w:iCs/>
        </w:rPr>
        <w:t>International Journal of Knowledge, Culture and Change Management</w:t>
      </w:r>
      <w:r w:rsidRPr="009C568A">
        <w:t>, 11(3), pp. 207–222.</w:t>
      </w:r>
    </w:p>
    <w:p w14:paraId="2C92A7C9" w14:textId="77777777" w:rsidR="00BD1D4C" w:rsidRPr="009C568A" w:rsidRDefault="00BD1D4C" w:rsidP="00BD1D4C">
      <w:pPr>
        <w:pStyle w:val="Bibliografie"/>
      </w:pPr>
      <w:r w:rsidRPr="009C568A">
        <w:t xml:space="preserve">Matošková, J., Macurová, L. and Tomancová, L. (2018) ‘A link between knowledge sharing and managers’ characteristics’, </w:t>
      </w:r>
      <w:r w:rsidRPr="009C568A">
        <w:rPr>
          <w:i/>
          <w:iCs/>
        </w:rPr>
        <w:t>Leadership and Organization Development Journal</w:t>
      </w:r>
      <w:r w:rsidRPr="009C568A">
        <w:t>, 39(8), pp. 1024–1036. doi: 10.1108/LODJ-06-2018-0236.</w:t>
      </w:r>
    </w:p>
    <w:p w14:paraId="113B830B" w14:textId="77777777" w:rsidR="00BD1D4C" w:rsidRPr="009C568A" w:rsidRDefault="00BD1D4C" w:rsidP="00BD1D4C">
      <w:pPr>
        <w:pStyle w:val="Bibliografie"/>
      </w:pPr>
      <w:r w:rsidRPr="009C568A">
        <w:t xml:space="preserve">Matošková, J. and Směšná, P. (2017) ‘Human resource management practices stimulating knowledge sharing’, </w:t>
      </w:r>
      <w:r w:rsidRPr="009C568A">
        <w:rPr>
          <w:i/>
          <w:iCs/>
        </w:rPr>
        <w:t>Management &amp;amp; Marketing</w:t>
      </w:r>
      <w:r w:rsidRPr="009C568A">
        <w:t>, 12(4), pp. 614–632. doi: 10.1515/mmcks-2017-0036.</w:t>
      </w:r>
    </w:p>
    <w:p w14:paraId="331EF93D" w14:textId="77777777" w:rsidR="00BD1D4C" w:rsidRPr="009C568A" w:rsidRDefault="00BD1D4C" w:rsidP="00BD1D4C">
      <w:pPr>
        <w:pStyle w:val="Bibliografie"/>
      </w:pPr>
      <w:r w:rsidRPr="009C568A">
        <w:t xml:space="preserve">Memon, S. B., Qureshi, J. A. and Jokhio, I. A. (2020) ‘The role of organizational culture in knowledge sharing and transfer in Pakistani banks: A qualitative study’, </w:t>
      </w:r>
      <w:r w:rsidRPr="009C568A">
        <w:rPr>
          <w:i/>
          <w:iCs/>
        </w:rPr>
        <w:t>Global Business and Organizational Excellence</w:t>
      </w:r>
      <w:r w:rsidRPr="009C568A">
        <w:t>, 39(3), pp. 45–54. doi: 10.1002/joe.21997.</w:t>
      </w:r>
    </w:p>
    <w:p w14:paraId="464C747F" w14:textId="77777777" w:rsidR="00BD1D4C" w:rsidRPr="009C568A" w:rsidRDefault="00BD1D4C" w:rsidP="00BD1D4C">
      <w:pPr>
        <w:pStyle w:val="Bibliografie"/>
      </w:pPr>
      <w:r w:rsidRPr="009C568A">
        <w:t xml:space="preserve">Miller, F. J. (2002) </w:t>
      </w:r>
      <w:r w:rsidRPr="009C568A">
        <w:rPr>
          <w:i/>
          <w:iCs/>
        </w:rPr>
        <w:t>i=0 (Information has no intrinsic meaning)</w:t>
      </w:r>
      <w:r w:rsidRPr="009C568A">
        <w:t>. Available at: http://www.informationr.net/ir/8-1/paper140.html (Accessed: 29 June 2018).</w:t>
      </w:r>
    </w:p>
    <w:p w14:paraId="7E1E1615" w14:textId="77777777" w:rsidR="00BD1D4C" w:rsidRPr="009C568A" w:rsidRDefault="00BD1D4C" w:rsidP="00BD1D4C">
      <w:pPr>
        <w:pStyle w:val="Bibliografie"/>
      </w:pPr>
      <w:r w:rsidRPr="009C568A">
        <w:t xml:space="preserve">O’Dell, C. and McDermott, R. (2001) ‘Overcoming cultural barriers to sharing knowledge’, </w:t>
      </w:r>
      <w:r w:rsidRPr="009C568A">
        <w:rPr>
          <w:i/>
          <w:iCs/>
        </w:rPr>
        <w:t>Journal of Knowledge Management</w:t>
      </w:r>
      <w:r w:rsidRPr="009C568A">
        <w:t>, 5(1), pp. 76–85. doi: 10.1108/13673270110384428.</w:t>
      </w:r>
    </w:p>
    <w:p w14:paraId="63421DAF" w14:textId="77777777" w:rsidR="00BD1D4C" w:rsidRPr="009C568A" w:rsidRDefault="00BD1D4C" w:rsidP="00BD1D4C">
      <w:pPr>
        <w:pStyle w:val="Bibliografie"/>
      </w:pPr>
      <w:r w:rsidRPr="009C568A">
        <w:t xml:space="preserve">Parker, S. K. (1998) ‘Enhancing Role Breadth Self-Efficacy: The Roles of Job Enrichment and Other Organizational Interventions.’, </w:t>
      </w:r>
      <w:r w:rsidRPr="009C568A">
        <w:rPr>
          <w:i/>
          <w:iCs/>
        </w:rPr>
        <w:t>Journal of Applied Psychology</w:t>
      </w:r>
      <w:r w:rsidRPr="009C568A">
        <w:t>, 83(6), pp. 835–852.</w:t>
      </w:r>
    </w:p>
    <w:p w14:paraId="7A79BEBA" w14:textId="77777777" w:rsidR="00BD1D4C" w:rsidRPr="009C568A" w:rsidRDefault="00BD1D4C" w:rsidP="00BD1D4C">
      <w:pPr>
        <w:pStyle w:val="Bibliografie"/>
      </w:pPr>
      <w:r w:rsidRPr="009C568A">
        <w:t xml:space="preserve">Pasher, E. and Ronen, T. (2011) </w:t>
      </w:r>
      <w:r w:rsidRPr="009C568A">
        <w:rPr>
          <w:i/>
          <w:iCs/>
        </w:rPr>
        <w:t>The complete guide to knowledge management: a strategic plan to leverage your company’s intellectual capital</w:t>
      </w:r>
      <w:r w:rsidRPr="009C568A">
        <w:t>. Hoboken, N.J: John Wiley.</w:t>
      </w:r>
    </w:p>
    <w:p w14:paraId="2B96E4F3" w14:textId="77777777" w:rsidR="00BD1D4C" w:rsidRPr="009C568A" w:rsidRDefault="00BD1D4C" w:rsidP="00BD1D4C">
      <w:pPr>
        <w:pStyle w:val="Bibliografie"/>
      </w:pPr>
      <w:r w:rsidRPr="009C568A">
        <w:t xml:space="preserve">Pham, A. T., Nguyen, N. T. and Nguyen, D. M. (2015) ‘Influence of organizational and technological aspects on the knowledge sharing behaviour in the Vietnam’s university context’, </w:t>
      </w:r>
      <w:r w:rsidRPr="009C568A">
        <w:rPr>
          <w:i/>
          <w:iCs/>
        </w:rPr>
        <w:t>Asian Social Science</w:t>
      </w:r>
      <w:r w:rsidRPr="009C568A">
        <w:t>, 11(10), pp. 139–152. doi: 10.5539/ass.v11n10p139.</w:t>
      </w:r>
    </w:p>
    <w:p w14:paraId="56DA1006" w14:textId="77777777" w:rsidR="00BD1D4C" w:rsidRPr="009C568A" w:rsidRDefault="00BD1D4C" w:rsidP="00BD1D4C">
      <w:pPr>
        <w:pStyle w:val="Bibliografie"/>
      </w:pPr>
      <w:r w:rsidRPr="009C568A">
        <w:t xml:space="preserve">Podrug, N., Filipović, D. and Kovač, M. (2017) ‘Knowledge sharing and firm innovation capability in Croatian ICT companies’, </w:t>
      </w:r>
      <w:r w:rsidRPr="009C568A">
        <w:rPr>
          <w:i/>
          <w:iCs/>
        </w:rPr>
        <w:t>International Journal of Manpower</w:t>
      </w:r>
      <w:r w:rsidRPr="009C568A">
        <w:t>, 38(4), pp. 632–644. doi: 10.1108/IJM-04-2016-0077.</w:t>
      </w:r>
    </w:p>
    <w:p w14:paraId="06A5968B" w14:textId="77777777" w:rsidR="00BD1D4C" w:rsidRPr="009C568A" w:rsidRDefault="00BD1D4C" w:rsidP="00BD1D4C">
      <w:pPr>
        <w:pStyle w:val="Bibliografie"/>
      </w:pPr>
      <w:r w:rsidRPr="009C568A">
        <w:t xml:space="preserve">Rahman, M. S. </w:t>
      </w:r>
      <w:r w:rsidRPr="009C568A">
        <w:rPr>
          <w:i/>
          <w:iCs/>
        </w:rPr>
        <w:t>et al.</w:t>
      </w:r>
      <w:r w:rsidRPr="009C568A">
        <w:t xml:space="preserve"> (2016) ‘Testing knowledge sharing effectiveness: trust, motivation, leadership style, workplace spirituality and social network embedded model’, </w:t>
      </w:r>
      <w:r w:rsidRPr="009C568A">
        <w:rPr>
          <w:i/>
          <w:iCs/>
        </w:rPr>
        <w:t>Management &amp; Marketing</w:t>
      </w:r>
      <w:r w:rsidRPr="009C568A">
        <w:t>, 10(4), pp. 284–303. doi: 10.1515/mmcks-2015-0019.</w:t>
      </w:r>
    </w:p>
    <w:p w14:paraId="198CF63D" w14:textId="77777777" w:rsidR="00BD1D4C" w:rsidRPr="009C568A" w:rsidRDefault="00BD1D4C" w:rsidP="00BD1D4C">
      <w:pPr>
        <w:pStyle w:val="Bibliografie"/>
      </w:pPr>
      <w:r w:rsidRPr="009C568A">
        <w:t xml:space="preserve">Rashid, A. M., Hassan, Z. B. and Al-Oqaily, A. T. (2015) ‘Investigation of tacit knowledge measurement methods’, </w:t>
      </w:r>
      <w:r w:rsidRPr="009C568A">
        <w:rPr>
          <w:i/>
          <w:iCs/>
        </w:rPr>
        <w:t>Journal of Theoretical &amp; Applied Information Technology</w:t>
      </w:r>
      <w:r w:rsidRPr="009C568A">
        <w:t>, 76(2). Available at: http://search.ebscohost.com/login.aspx?direct=true&amp;profile=ehost&amp;scope=site&amp;authtype=crawler&amp;jrnl=19928645&amp;AN=103376545&amp;h=JrSXRe49SEXSsIleSGOWfr%2B7rp5%2BY9deBQNlw%2BTlj%2BHXCqiO2yMRQebOPNgH%2B5c%2FJ1Iuzp%2F%2B%2F8vIgzdmXEWRRA%3D%3D&amp;crl=c (Accessed: 30 May 2016).</w:t>
      </w:r>
    </w:p>
    <w:p w14:paraId="4FCF4E49" w14:textId="77777777" w:rsidR="00BD1D4C" w:rsidRPr="009C568A" w:rsidRDefault="00BD1D4C" w:rsidP="00BD1D4C">
      <w:pPr>
        <w:pStyle w:val="Bibliografie"/>
      </w:pPr>
      <w:r w:rsidRPr="009C568A">
        <w:t xml:space="preserve">Rothenberg, S., Foos, T. and Schum, G. (2006) ‘Tacit knowledge transfer and the knowledge disconnect’, </w:t>
      </w:r>
      <w:r w:rsidRPr="009C568A">
        <w:rPr>
          <w:i/>
          <w:iCs/>
        </w:rPr>
        <w:t>Journal of Knowledge Management</w:t>
      </w:r>
      <w:r w:rsidRPr="009C568A">
        <w:t>, 10(1), pp. 6–18. doi: 10.1108/13673270610650067.</w:t>
      </w:r>
    </w:p>
    <w:p w14:paraId="5EFB3556" w14:textId="77777777" w:rsidR="00BD1D4C" w:rsidRPr="009C568A" w:rsidRDefault="00BD1D4C" w:rsidP="00BD1D4C">
      <w:pPr>
        <w:pStyle w:val="Bibliografie"/>
      </w:pPr>
      <w:r w:rsidRPr="009C568A">
        <w:t xml:space="preserve">Rowland, F. and Omar Sharifuddin Syed‐Ikhsan, S. (2004) ‘Knowledge management in a public organization: a study on the relationship between organizational elements and the performance of knowledge transfer’, </w:t>
      </w:r>
      <w:r w:rsidRPr="009C568A">
        <w:rPr>
          <w:i/>
          <w:iCs/>
        </w:rPr>
        <w:t>Journal of Knowledge Management</w:t>
      </w:r>
      <w:r w:rsidRPr="009C568A">
        <w:t>, 8(2), pp. 95–111. doi: 10.1108/13673270410529145.</w:t>
      </w:r>
    </w:p>
    <w:p w14:paraId="663A16E1" w14:textId="77777777" w:rsidR="00BD1D4C" w:rsidRPr="009C568A" w:rsidRDefault="00BD1D4C" w:rsidP="00BD1D4C">
      <w:pPr>
        <w:pStyle w:val="Bibliografie"/>
      </w:pPr>
      <w:r w:rsidRPr="009C568A">
        <w:t xml:space="preserve">Saleh, S. D. and Wang, C. K. (1993) ‘The management of innovation: strategy, structure, and organizational climate’, </w:t>
      </w:r>
      <w:r w:rsidRPr="009C568A">
        <w:rPr>
          <w:i/>
          <w:iCs/>
        </w:rPr>
        <w:t>IEEE Transactions on Engineering Management</w:t>
      </w:r>
      <w:r w:rsidRPr="009C568A">
        <w:t>, 40(1), pp. 14–21. doi: 10.1109/17.206645.</w:t>
      </w:r>
    </w:p>
    <w:p w14:paraId="5D8CB27E" w14:textId="77777777" w:rsidR="00BD1D4C" w:rsidRPr="009C568A" w:rsidRDefault="00BD1D4C" w:rsidP="00BD1D4C">
      <w:pPr>
        <w:pStyle w:val="Bibliografie"/>
      </w:pPr>
      <w:r w:rsidRPr="009C568A">
        <w:t xml:space="preserve">Schein, E. H. (2010) </w:t>
      </w:r>
      <w:r w:rsidRPr="009C568A">
        <w:rPr>
          <w:i/>
          <w:iCs/>
        </w:rPr>
        <w:t>Organizational Culture and Leadership</w:t>
      </w:r>
      <w:r w:rsidRPr="009C568A">
        <w:t>. 4 edition. San Francisco, Calif: Jossey-Bass.</w:t>
      </w:r>
    </w:p>
    <w:p w14:paraId="79A8762B" w14:textId="77777777" w:rsidR="00BD1D4C" w:rsidRPr="009C568A" w:rsidRDefault="00BD1D4C" w:rsidP="00BD1D4C">
      <w:pPr>
        <w:pStyle w:val="Bibliografie"/>
      </w:pPr>
      <w:r w:rsidRPr="009C568A">
        <w:t xml:space="preserve">Seba, I., Rowley, J. E. and Lambert, S. (2012) ‘Factors affecting attitudes and intentions towards knowledge sharing in the Dubai Police Force’, </w:t>
      </w:r>
      <w:r w:rsidRPr="009C568A">
        <w:rPr>
          <w:i/>
          <w:iCs/>
        </w:rPr>
        <w:t>International Journal of Information Management</w:t>
      </w:r>
      <w:r w:rsidRPr="009C568A">
        <w:t>, 32(4), pp. 372–380. doi: 10.1016/j.ijinfomgt.2011.12.003.</w:t>
      </w:r>
    </w:p>
    <w:p w14:paraId="4ECA4D20" w14:textId="77777777" w:rsidR="00BD1D4C" w:rsidRPr="009C568A" w:rsidRDefault="00BD1D4C" w:rsidP="00BD1D4C">
      <w:pPr>
        <w:pStyle w:val="Bibliografie"/>
      </w:pPr>
      <w:r w:rsidRPr="009C568A">
        <w:t xml:space="preserve">Sharifkhani, M., Pool, J. K. and Asian, S. (2016) ‘The impact of leader-member exchange on knowledge sharing and performance: An empirical investigation in the oil and gas industry’, </w:t>
      </w:r>
      <w:r w:rsidRPr="009C568A">
        <w:rPr>
          <w:i/>
          <w:iCs/>
        </w:rPr>
        <w:t>Journal of Science and Technology Policy Management</w:t>
      </w:r>
      <w:r w:rsidRPr="009C568A">
        <w:t>, 7(3), pp. 289–305. doi: 10.1108/JSTPM-11-2015-0037.</w:t>
      </w:r>
    </w:p>
    <w:p w14:paraId="41FDA80E" w14:textId="77777777" w:rsidR="00BD1D4C" w:rsidRPr="009C568A" w:rsidRDefault="00BD1D4C" w:rsidP="00BD1D4C">
      <w:pPr>
        <w:pStyle w:val="Bibliografie"/>
      </w:pPr>
      <w:r w:rsidRPr="009C568A">
        <w:t>Sharratt, M. and Usoro, A. (2003) ‘Understanding Knowledge-Sharing in Online Communities of Practice’, 1(2), p. 10.</w:t>
      </w:r>
    </w:p>
    <w:p w14:paraId="3B24FC59" w14:textId="77777777" w:rsidR="00BD1D4C" w:rsidRPr="009C568A" w:rsidRDefault="00BD1D4C" w:rsidP="00BD1D4C">
      <w:pPr>
        <w:pStyle w:val="Bibliografie"/>
      </w:pPr>
      <w:r w:rsidRPr="009C568A">
        <w:t xml:space="preserve">Singh, S. K. (2008) ‘Role of leadership in knowledge management: a study’, </w:t>
      </w:r>
      <w:r w:rsidRPr="009C568A">
        <w:rPr>
          <w:i/>
          <w:iCs/>
        </w:rPr>
        <w:t>Journal of Knowledge Management</w:t>
      </w:r>
      <w:r w:rsidRPr="009C568A">
        <w:t>, 12(4), pp. 3–15. doi: 10.1108/13673270810884219.</w:t>
      </w:r>
    </w:p>
    <w:p w14:paraId="14F1C551" w14:textId="77777777" w:rsidR="00BD1D4C" w:rsidRPr="009C568A" w:rsidRDefault="00BD1D4C" w:rsidP="00BD1D4C">
      <w:pPr>
        <w:pStyle w:val="Bibliografie"/>
      </w:pPr>
      <w:r w:rsidRPr="009C568A">
        <w:t xml:space="preserve">Søndergaard, S., Clegg, C. and Kerr, M. (2007) ‘Sharing knowledge: contextualising socio‐technical thinking and practice’, </w:t>
      </w:r>
      <w:r w:rsidRPr="009C568A">
        <w:rPr>
          <w:i/>
          <w:iCs/>
        </w:rPr>
        <w:t>The Learning Organization</w:t>
      </w:r>
      <w:r w:rsidRPr="009C568A">
        <w:t>, 14(5), pp. 423–435. doi: 10.1108/09696470710762646.</w:t>
      </w:r>
    </w:p>
    <w:p w14:paraId="1A2B65E2" w14:textId="77777777" w:rsidR="00BD1D4C" w:rsidRPr="009C568A" w:rsidRDefault="00BD1D4C" w:rsidP="00BD1D4C">
      <w:pPr>
        <w:pStyle w:val="Bibliografie"/>
      </w:pPr>
      <w:r w:rsidRPr="009C568A">
        <w:t xml:space="preserve">Stankosky, M. (2005) </w:t>
      </w:r>
      <w:r w:rsidRPr="009C568A">
        <w:rPr>
          <w:i/>
          <w:iCs/>
        </w:rPr>
        <w:t>Creating the Discipline of Knowledge Management: The Latest in University Research</w:t>
      </w:r>
      <w:r w:rsidRPr="009C568A">
        <w:t>. Routledge.</w:t>
      </w:r>
    </w:p>
    <w:p w14:paraId="0DF03E16" w14:textId="77777777" w:rsidR="00BD1D4C" w:rsidRPr="009C568A" w:rsidRDefault="00BD1D4C" w:rsidP="00BD1D4C">
      <w:pPr>
        <w:pStyle w:val="Bibliografie"/>
      </w:pPr>
      <w:r w:rsidRPr="009C568A">
        <w:t xml:space="preserve">Taylor, W. A. and Wright, G. H. (2004) ‘Organizational Readiness for Successful Knowledge Sharing: Challenges for Public Sector Managers’, </w:t>
      </w:r>
      <w:r w:rsidRPr="009C568A">
        <w:rPr>
          <w:i/>
          <w:iCs/>
        </w:rPr>
        <w:t>Inf. Resour. Manage. J.</w:t>
      </w:r>
      <w:r w:rsidRPr="009C568A">
        <w:t>, 17(2), pp. 22–37. doi: 10.4018/irmj.2004040102.</w:t>
      </w:r>
    </w:p>
    <w:p w14:paraId="548A8132" w14:textId="77777777" w:rsidR="00BD1D4C" w:rsidRPr="009C568A" w:rsidRDefault="00BD1D4C" w:rsidP="00BD1D4C">
      <w:pPr>
        <w:pStyle w:val="Bibliografie"/>
      </w:pPr>
      <w:r w:rsidRPr="009C568A">
        <w:t xml:space="preserve">Tong, C., Tak, W. I. W. and Wong, A. (2013) ‘The Impact of Knowledge Sharing on the Relationship between Organizational Culture and Job Satisfaction: the Perception of Information Communication and Technology (ICT) Practitioners in Hong Kong’, </w:t>
      </w:r>
      <w:r w:rsidRPr="009C568A">
        <w:rPr>
          <w:i/>
          <w:iCs/>
        </w:rPr>
        <w:t>International Journal of Human Resource Studies</w:t>
      </w:r>
      <w:r w:rsidRPr="009C568A">
        <w:t>, 3(1), p. 9. doi: 10.5296/ijhrs.v3i1.3112.</w:t>
      </w:r>
    </w:p>
    <w:p w14:paraId="608B45A3" w14:textId="77777777" w:rsidR="00BD1D4C" w:rsidRPr="009C568A" w:rsidRDefault="00BD1D4C" w:rsidP="00BD1D4C">
      <w:pPr>
        <w:pStyle w:val="Bibliografie"/>
      </w:pPr>
      <w:r w:rsidRPr="009C568A">
        <w:t xml:space="preserve">Wickramasinghe, V. and Widyaratne, R. (2012) ‘Effects of interpersonal trust, team leader support, rewards, and knowledge sharing mechanisms on knowledge sharing in project teams’, </w:t>
      </w:r>
      <w:r w:rsidRPr="009C568A">
        <w:rPr>
          <w:i/>
          <w:iCs/>
        </w:rPr>
        <w:t>VINE</w:t>
      </w:r>
      <w:r w:rsidRPr="009C568A">
        <w:t>, 42(2), pp. 214–236. doi: 10.1108/03055721211227255.</w:t>
      </w:r>
    </w:p>
    <w:p w14:paraId="59FB5C53" w14:textId="77777777" w:rsidR="00BD1D4C" w:rsidRPr="009C568A" w:rsidRDefault="00BD1D4C" w:rsidP="00BD1D4C">
      <w:pPr>
        <w:pStyle w:val="Bibliografie"/>
      </w:pPr>
      <w:r w:rsidRPr="009C568A">
        <w:t xml:space="preserve">Wiewiora, A. </w:t>
      </w:r>
      <w:r w:rsidRPr="009C568A">
        <w:rPr>
          <w:i/>
          <w:iCs/>
        </w:rPr>
        <w:t>et al.</w:t>
      </w:r>
      <w:r w:rsidRPr="009C568A">
        <w:t xml:space="preserve"> (2014) ‘Interactions Between Organizational Culture, Trustworthiness, and Mechanisms for Inter-Project Knowledge Sharing’, </w:t>
      </w:r>
      <w:r w:rsidRPr="009C568A">
        <w:rPr>
          <w:i/>
          <w:iCs/>
        </w:rPr>
        <w:t>Project Management Journal</w:t>
      </w:r>
      <w:r w:rsidRPr="009C568A">
        <w:t>, 45(2), pp. 48–65. doi: 10.1002/pmj.21407.</w:t>
      </w:r>
    </w:p>
    <w:p w14:paraId="1B11BB64" w14:textId="77777777" w:rsidR="00BD1D4C" w:rsidRPr="009C568A" w:rsidRDefault="00BD1D4C" w:rsidP="00BD1D4C">
      <w:pPr>
        <w:pStyle w:val="Bibliografie"/>
      </w:pPr>
      <w:r w:rsidRPr="009C568A">
        <w:t xml:space="preserve">Yousef, D. A. (2000) ‘Organizational commitment: A mediator of the relationships of leadership behavior with job satisfaction and performance in a non-western country’, </w:t>
      </w:r>
      <w:r w:rsidRPr="009C568A">
        <w:rPr>
          <w:i/>
          <w:iCs/>
        </w:rPr>
        <w:t>Journal of Managerial Psychology</w:t>
      </w:r>
      <w:r w:rsidRPr="009C568A">
        <w:t>, 15(1), pp. 6–24. doi: 10.1108/02683940010305270.</w:t>
      </w:r>
    </w:p>
    <w:p w14:paraId="124E99A3" w14:textId="77777777" w:rsidR="00BD1D4C" w:rsidRPr="009C568A" w:rsidRDefault="00BD1D4C" w:rsidP="00BD1D4C">
      <w:pPr>
        <w:pStyle w:val="Bibliografie"/>
      </w:pPr>
      <w:r w:rsidRPr="009C568A">
        <w:t xml:space="preserve">Yuan, Y.-H. </w:t>
      </w:r>
      <w:r w:rsidRPr="009C568A">
        <w:rPr>
          <w:i/>
          <w:iCs/>
        </w:rPr>
        <w:t>et al.</w:t>
      </w:r>
      <w:r w:rsidRPr="009C568A">
        <w:t xml:space="preserve"> (2017) ‘An empirical research on relationships between subjective judgement, technology acceptance tendency and knowledge transfer’, </w:t>
      </w:r>
      <w:r w:rsidRPr="009C568A">
        <w:rPr>
          <w:i/>
          <w:iCs/>
        </w:rPr>
        <w:t>PLoS ONE</w:t>
      </w:r>
      <w:r w:rsidRPr="009C568A">
        <w:t>, 12(9). doi: 10.1371/journal.pone.0183994.</w:t>
      </w:r>
    </w:p>
    <w:p w14:paraId="6C68BF6E" w14:textId="77777777" w:rsidR="00BD1D4C" w:rsidRPr="009C568A" w:rsidRDefault="00BD1D4C" w:rsidP="00BD1D4C">
      <w:pPr>
        <w:pStyle w:val="Bibliografie"/>
      </w:pPr>
      <w:r w:rsidRPr="009C568A">
        <w:t xml:space="preserve">Zabid, A. R., Sambasivan, M. and Johari, J. (2003) ‘The influence of corporate culture and organisational commitment on performance’, </w:t>
      </w:r>
      <w:r w:rsidRPr="009C568A">
        <w:rPr>
          <w:i/>
          <w:iCs/>
        </w:rPr>
        <w:t>Journal of Management Development</w:t>
      </w:r>
      <w:r w:rsidRPr="009C568A">
        <w:t>, 22(8), pp. 708–728. doi: 10.1108/02621710310487873.</w:t>
      </w:r>
    </w:p>
    <w:p w14:paraId="0984C82A" w14:textId="77777777" w:rsidR="00BD1D4C" w:rsidRPr="009C568A" w:rsidRDefault="00BD1D4C" w:rsidP="00BD1D4C">
      <w:pPr>
        <w:pStyle w:val="Bibliografie"/>
      </w:pPr>
      <w:r w:rsidRPr="009C568A">
        <w:t xml:space="preserve">Zheng, M., Bao, G. and Qian, Y. (2009) ‘Employee commitment, knowledge sharing and knowledge integration: An empirical study of professional staffs in Chinese firms’, in </w:t>
      </w:r>
      <w:r w:rsidRPr="009C568A">
        <w:rPr>
          <w:i/>
          <w:iCs/>
        </w:rPr>
        <w:t>PICMET ’09 - 2009 Portland International Conference on Management of Engineering Technology</w:t>
      </w:r>
      <w:r w:rsidRPr="009C568A">
        <w:t xml:space="preserve">. </w:t>
      </w:r>
      <w:r w:rsidRPr="009C568A">
        <w:rPr>
          <w:i/>
          <w:iCs/>
        </w:rPr>
        <w:t>PICMET ’09 - 2009 Portland International Conference on Management of Engineering Technology</w:t>
      </w:r>
      <w:r w:rsidRPr="009C568A">
        <w:t>, pp. 974–983. doi: 10.1109/PICMET.2009.5262025.</w:t>
      </w:r>
    </w:p>
    <w:p w14:paraId="2B96C789" w14:textId="45FFA7A2" w:rsidR="008B1A69" w:rsidRPr="009C568A" w:rsidRDefault="006863F9" w:rsidP="007211C7">
      <w:pPr>
        <w:pStyle w:val="Tabletitle"/>
        <w:spacing w:line="240" w:lineRule="auto"/>
      </w:pPr>
      <w:r w:rsidRPr="009C568A">
        <w:fldChar w:fldCharType="end"/>
      </w:r>
    </w:p>
    <w:p w14:paraId="10AB0393" w14:textId="65AFF849" w:rsidR="005932F9" w:rsidRPr="009C568A" w:rsidRDefault="005932F9" w:rsidP="005932F9">
      <w:pPr>
        <w:spacing w:line="240" w:lineRule="auto"/>
        <w:rPr>
          <w:color w:val="000000" w:themeColor="text1"/>
        </w:rPr>
      </w:pPr>
      <w:r w:rsidRPr="009C568A">
        <w:br w:type="page"/>
      </w:r>
      <w:r w:rsidRPr="009C568A">
        <w:rPr>
          <w:b/>
          <w:color w:val="000000" w:themeColor="text1"/>
        </w:rPr>
        <w:t>Table 1</w:t>
      </w:r>
      <w:r w:rsidR="000B7A90" w:rsidRPr="009C568A">
        <w:rPr>
          <w:color w:val="000000" w:themeColor="text1"/>
        </w:rPr>
        <w:tab/>
      </w:r>
      <w:r w:rsidRPr="009C568A">
        <w:rPr>
          <w:color w:val="000000" w:themeColor="text1"/>
        </w:rPr>
        <w:t>Supposed dimensions of knowledge sharing culture</w:t>
      </w:r>
    </w:p>
    <w:p w14:paraId="0BB4C7B1" w14:textId="77777777" w:rsidR="005932F9" w:rsidRPr="009C568A" w:rsidRDefault="005932F9" w:rsidP="005932F9">
      <w:pPr>
        <w:pStyle w:val="Newparagraph"/>
        <w:spacing w:line="240" w:lineRule="auto"/>
      </w:pPr>
    </w:p>
    <w:tbl>
      <w:tblPr>
        <w:tblStyle w:val="Mkatabulky"/>
        <w:tblW w:w="0" w:type="auto"/>
        <w:tblBorders>
          <w:left w:val="none" w:sz="0" w:space="0" w:color="auto"/>
          <w:right w:val="none" w:sz="0" w:space="0" w:color="auto"/>
        </w:tblBorders>
        <w:tblLook w:val="04A0" w:firstRow="1" w:lastRow="0" w:firstColumn="1" w:lastColumn="0" w:noHBand="0" w:noVBand="1"/>
      </w:tblPr>
      <w:tblGrid>
        <w:gridCol w:w="4244"/>
        <w:gridCol w:w="4245"/>
      </w:tblGrid>
      <w:tr w:rsidR="005932F9" w:rsidRPr="009C568A" w14:paraId="1C95816C" w14:textId="77777777" w:rsidTr="005932F9">
        <w:tc>
          <w:tcPr>
            <w:tcW w:w="4244" w:type="dxa"/>
            <w:tcBorders>
              <w:bottom w:val="single" w:sz="4" w:space="0" w:color="auto"/>
              <w:right w:val="nil"/>
            </w:tcBorders>
          </w:tcPr>
          <w:p w14:paraId="315D8800" w14:textId="77777777" w:rsidR="005932F9" w:rsidRPr="009C568A" w:rsidRDefault="005932F9" w:rsidP="005932F9">
            <w:pPr>
              <w:pStyle w:val="Newparagraph"/>
              <w:spacing w:line="240" w:lineRule="auto"/>
              <w:ind w:firstLine="0"/>
            </w:pPr>
            <w:r w:rsidRPr="009C568A">
              <w:t>Dimension of knowledge sharing culture</w:t>
            </w:r>
          </w:p>
        </w:tc>
        <w:tc>
          <w:tcPr>
            <w:tcW w:w="4245" w:type="dxa"/>
            <w:tcBorders>
              <w:left w:val="nil"/>
              <w:bottom w:val="single" w:sz="4" w:space="0" w:color="auto"/>
            </w:tcBorders>
          </w:tcPr>
          <w:p w14:paraId="6C373267" w14:textId="77777777" w:rsidR="005932F9" w:rsidRPr="009C568A" w:rsidRDefault="005932F9" w:rsidP="005932F9">
            <w:pPr>
              <w:pStyle w:val="Newparagraph"/>
              <w:spacing w:line="240" w:lineRule="auto"/>
              <w:ind w:firstLine="0"/>
            </w:pPr>
            <w:r w:rsidRPr="009C568A">
              <w:t>Literature supporting the dimension</w:t>
            </w:r>
          </w:p>
        </w:tc>
      </w:tr>
      <w:tr w:rsidR="005932F9" w:rsidRPr="009C568A" w14:paraId="2DE14237" w14:textId="77777777" w:rsidTr="005932F9">
        <w:tc>
          <w:tcPr>
            <w:tcW w:w="4244" w:type="dxa"/>
            <w:tcBorders>
              <w:bottom w:val="nil"/>
              <w:right w:val="nil"/>
            </w:tcBorders>
          </w:tcPr>
          <w:p w14:paraId="2E92C435" w14:textId="0538430D" w:rsidR="005932F9" w:rsidRPr="009C568A" w:rsidRDefault="005932F9" w:rsidP="006B4FE1">
            <w:pPr>
              <w:pStyle w:val="Newparagraph"/>
              <w:spacing w:line="240" w:lineRule="auto"/>
              <w:ind w:firstLine="0"/>
              <w:rPr>
                <w:bCs/>
              </w:rPr>
            </w:pPr>
            <w:r w:rsidRPr="009C568A">
              <w:rPr>
                <w:bCs/>
              </w:rPr>
              <w:t>Open communication and trust</w:t>
            </w:r>
          </w:p>
        </w:tc>
        <w:tc>
          <w:tcPr>
            <w:tcW w:w="4245" w:type="dxa"/>
            <w:tcBorders>
              <w:left w:val="nil"/>
              <w:bottom w:val="nil"/>
            </w:tcBorders>
          </w:tcPr>
          <w:p w14:paraId="4F7DF307" w14:textId="77777777" w:rsidR="005932F9" w:rsidRPr="009C568A" w:rsidRDefault="005932F9" w:rsidP="006B4FE1">
            <w:pPr>
              <w:pStyle w:val="Newparagraph"/>
              <w:spacing w:line="240" w:lineRule="auto"/>
              <w:ind w:firstLine="0"/>
            </w:pPr>
            <w:r w:rsidRPr="009C568A">
              <w:fldChar w:fldCharType="begin"/>
            </w:r>
            <w:r w:rsidRPr="009C568A">
              <w:instrText xml:space="preserve"> ADDIN ZOTERO_ITEM CSL_CITATION {"citationID":"TGwFtG8o","properties":{"formattedCitation":"(Donate and Guadamillas, 2011; Pasher and Ronen, 2011; Mato\\uc0\\u353{}kov\\uc0\\u225{}, 2012; Asrar-ul-Haq and Anwar, 2016; Marouf, 2016; Boateng, Okoe and Mensah, 2017)","plainCitation":"(Donate and Guadamillas, 2011; Pasher and Ronen, 2011; Matošková, 2012; Asrar-ul-Haq and Anwar, 2016; Marouf, 2016; Boateng, Okoe and Mensah, 2017)","noteIndex":0},"citationItems":[{"id":4212,"uris":["http://zotero.org/groups/494325/items/9XIXCBMC"],"uri":["http://zotero.org/groups/494325/items/9XIXCBMC"],"itemData":{"id":4212,"type":"article-journal","container-title":"Journal of Knowledge Management","DOI":"10.1108/13673271111179271","ISSN":"1367-3270","issue":"6","journalAbbreviation":"J of Knowledge Management","page":"890-914","source":"emeraldinsight.com (Atypon)","title":"Organizational factors to support knowledge management and innovation","volume":"15","author":[{"family":"Donate","given":"Mario Javier"},{"family":"Guadamillas","given":"Fátima"}],"issued":{"date-parts":[["2011"]],"season":"jen"}}},{"id":4891,"uris":["http://zotero.org/groups/89797/items/R7KZP753"],"uri":["http://zotero.org/groups/89797/items/R7KZP753"],"itemData":{"id":4891,"type":"book","abstract":"\"A straightforward guide to leveraging your company's intellectual capital by creating a knowledge management culture The Complete Guide to Knowledge Management offers managers the tools they need to create an organizational culture that improves knowledge sharing, reuse, learning, collaboration, and innovation to ensure mesurable growth. Written by internationally recognized knowledge management pioneers, it addresses all those topics in knowledge management that a manager needs to ensure organizational success. Provides plenty of real-life examples and case studies Includes interviews with prominent managers who have successfully implemented knowledge management structures within their organizations Offers chapters composed of short theoretical explanations and practical methods that you can utilize, based primarily on hands-on author experience Taking an intellectual journey into knowledge management, beginning with an understanding of the concept of intellectual capital and how to establish an appropriate culture, this book looks at the human aspects of managing knowledge workers, promoting interactions for knowledge creation and sharing.\"--","call-number":"HD30.2 .P375 2011","event-place":"Hoboken, N.J","ISBN":"978-0-470-88129-3","number-of-pages":"204","publisher":"John Wiley","publisher-place":"Hoboken, N.J","source":"Library of Congress ISBN","title":"The complete guide to knowledge management: a strategic plan to leverage your company's intellectual capital","title-short":"The complete guide to knowledge management","author":[{"family":"Pasher","given":"Edna"},{"family":"Ronen","given":"Tuvya"}],"issued":{"date-parts":[["2011"]]}}},{"id":847,"uris":["http://zotero.org/users/892639/items/WGXB8DNW"],"uri":["http://zotero.org/users/892639/items/WGXB8DNW"],"itemData":{"id":847,"type":"article-journal","abstract":"Investment into Knowledge Capital is necessary for organisational competitiveness. Knowledge Capital, however, does not belong to organisations but instead to their employees. Thus organisations must attract people with the desirable knowledge and skills who are additionally willing to share their knowledge. Furthermore, organisations must keep those who are already employed and try to save and spread their knowledge in case they decide to leave the company (and go work somewhere else or retire). The activities of Human Resource Management can provide support to the following aims: open culture development, supporting a climate of involvement and trust, suitable ways of work, wellprepared recruitment of workers and their stabilisation, suitable motivational and reward management, an emphasis on organisational and individual development, providing opportunities to knowledge sharing, care of work conditions, cooperation with the IT department. Human Resource Management may also help overcome certain problems connected with Knowledge Management implementation (e.g. employees' aversion to changes). © Common Ground, Jana Matošková, All Rights Reserved.","container-title":"International Journal of Knowledge, Culture and Change Management","issue":"3","language":"English","page":"207-222","source":"Scopus","title":"How to support knowledge management through human resource management activities","volume":"11","author":[{"family":"Matošková","given":"Jana"}],"issued":{"date-parts":[["2012"]]}}},{"id":5047,"uris":["http://zotero.org/groups/494325/items/FE5S26RG"],"uri":["http://zotero.org/groups/494325/items/FE5S26RG"],"itemData":{"id":5047,"type":"article-journal","abstract":"This study aims to highlight and summarize the possible antecedents and factors that facilitate or impede knowledge management and knowledge sharing in organizations. A meta-review of 64 articles for the years 2010–2015 has been conducted. It includes both quantitative and qualitative studies related to antecedents and barriers to knowledge management and knowledge sharing. Cooperation bias was the most frequent limitation in most studies included in this meta-review as the respondents were likely to over-estimate their participation in knowledge management (KM) and knowledge sharing (KS). Future studies of knowledge management and knowledge sharing can be focused on exploring the same issues in developing countries in different sectors. Relationship of knowledge sharing and transfer can be further explored with social media, organizational politics, and communication in the organizations. The result of meta-review will generate nomothetic knowledge implications by scrutinizing the antecedents and barriers to knowledge sharing and transfer.","container-title":"Cogent Business &amp; Management","DOI":"10.1080/23311975.2015.1127744","ISSN":"null","issue":"1","page":"1127744","source":"Taylor and Francis+NEJM","title":"A systematic review of knowledge management and knowledge sharing: Trends, issues, and challenges","title-short":"A systematic review of knowledge management and knowledge sharing","volume":"3","author":[{"family":"Asrar-ul-Haq","given":"Muhammad"},{"family":"Anwar","given":"Sadia"}],"editor":[{"family":"Nisar","given":"Tahir"}],"issued":{"date-parts":[["2016",12,31]]}}},{"id":"RVvd8XIC/x5bL5f1r","uris":["http://zotero.org/users/5008715/items/IE8DNECY"],"uri":["http://zotero.org/users/5008715/items/IE8DNECY"],"itemData":{"id":245,"type":"article-journal","abstract":"Purpose – The aim of this study is to investigate the role of knowledge sharing (KS) culture in leveraging knowledge management (KM) strategy and human resource (HR) strategy to improve business performance (BP).","container-title":"VINE Journal of Information and Knowledge Management Systems","DOI":"10.1108/VJIKMS-10-2014-0061","ISSN":"2059-5891","issue":"2","language":"en","page":"154-174","source":"Crossref","title":"The role of knowledge sharing culture in business performance","volume":"46","author":[{"family":"Marouf","given":"Laila"}],"issued":{"date-parts":[["2016",5,9]]}}},{"id":4981,"uris":["http://zotero.org/groups/89797/items/VJQ64B9X"],"uri":["http://zotero.org/groups/89797/items/VJQ64B9X"],"itemData":{"id":4981,"type":"article-journal","container-title":"Business Information Review","DOI":"10.1177/0266382117711327","ISSN":"0266-3821, 1741-6450","issue":"2","language":"en","page":"74-80","source":"CrossRef","title":"The relationship between human resource practices and knowledge sharing in service firms","volume":"34","author":[{"family":"Boateng","given":"Henry"},{"family":"Okoe","given":"Abednego Feehi"},{"family":"Mensah","given":"Tiniwah Deborah"}],"issued":{"date-parts":[["2017",6]]}}}],"schema":"https://github.com/citation-style-language/schema/raw/master/csl-citation.json"} </w:instrText>
            </w:r>
            <w:r w:rsidRPr="009C568A">
              <w:fldChar w:fldCharType="separate"/>
            </w:r>
            <w:r w:rsidRPr="009C568A">
              <w:t>(Donate and Guadamillas, 2011; Pasher and Ronen, 2011; Matošková, 2012; Asrar-ul-Haq and Anwar, 2016; Marouf, 2016; Boateng, Okoe and Mensah, 2017)</w:t>
            </w:r>
            <w:r w:rsidRPr="009C568A">
              <w:fldChar w:fldCharType="end"/>
            </w:r>
          </w:p>
        </w:tc>
      </w:tr>
      <w:tr w:rsidR="005932F9" w:rsidRPr="009C568A" w14:paraId="3BACC6E2" w14:textId="77777777" w:rsidTr="005932F9">
        <w:tc>
          <w:tcPr>
            <w:tcW w:w="4244" w:type="dxa"/>
            <w:tcBorders>
              <w:top w:val="nil"/>
              <w:bottom w:val="nil"/>
              <w:right w:val="nil"/>
            </w:tcBorders>
          </w:tcPr>
          <w:p w14:paraId="35B5F652" w14:textId="3CDC319F" w:rsidR="005932F9" w:rsidRPr="009C568A" w:rsidRDefault="005932F9" w:rsidP="006B4FE1">
            <w:pPr>
              <w:pStyle w:val="Newparagraph"/>
              <w:spacing w:line="240" w:lineRule="auto"/>
              <w:ind w:firstLine="0"/>
              <w:rPr>
                <w:bCs/>
              </w:rPr>
            </w:pPr>
            <w:r w:rsidRPr="009C568A">
              <w:rPr>
                <w:bCs/>
              </w:rPr>
              <w:t>Performance orientation and engagement</w:t>
            </w:r>
          </w:p>
        </w:tc>
        <w:tc>
          <w:tcPr>
            <w:tcW w:w="4245" w:type="dxa"/>
            <w:tcBorders>
              <w:top w:val="nil"/>
              <w:left w:val="nil"/>
              <w:bottom w:val="nil"/>
            </w:tcBorders>
          </w:tcPr>
          <w:p w14:paraId="20B7866D" w14:textId="77777777" w:rsidR="005932F9" w:rsidRPr="009C568A" w:rsidRDefault="005932F9" w:rsidP="006B4FE1">
            <w:pPr>
              <w:pStyle w:val="Newparagraph"/>
              <w:spacing w:line="240" w:lineRule="auto"/>
              <w:ind w:firstLine="0"/>
            </w:pPr>
            <w:r w:rsidRPr="009C568A">
              <w:fldChar w:fldCharType="begin"/>
            </w:r>
            <w:r w:rsidRPr="009C568A">
              <w:instrText xml:space="preserve"> ADDIN ZOTERO_ITEM CSL_CITATION {"citationID":"48qgLZRN","properties":{"formattedCitation":"(Camelo-Ordaz {\\i{}et al.}, 2011; Chiang, Han and Chuang, 2011; Donate and Guadamillas, 2011; Pham, Nguyen and Nguyen, 2015; Boateng, Okoe and Mensah, 2017; Dong {\\i{}et al.}, 2017)","plainCitation":"(Camelo-Ordaz et al., 2011; Chiang, Han and Chuang, 2011; Donate and Guadamillas, 2011; Pham, Nguyen and Nguyen, 2015; Boateng, Okoe and Mensah, 2017; Dong et al., 2017)","noteIndex":0},"citationItems":[{"id":"RVvd8XIC/L9Fvqpyb","uris":["http://zotero.org/users/5008715/items/I2WUZ3T7"],"uri":["http://zotero.org/users/5008715/items/I2WUZ3T7"],"itemData":{"id":70,"type":"article-journal","container-title":"The International Journal of Human Resource Management","DOI":"10.1080/09585192.2011.561960","ISSN":"0958-5192, 1466-4399","issue":"7","language":"en","page":"1442-1463","source":"Crossref","title":"The influence of human resource management on knowledge sharing and innovation in Spain: the mediating role of affective commitment","title-short":"The influence of human resource management on knowledge sharing and innovation in Spain","volume":"22","author":[{"family":"Camelo-Ordaz","given":"Carmen"},{"family":"García-Cruz","given":"Joaquín"},{"family":"Sousa-Ginel","given":"Elena"},{"family":"Valle-Cabrera","given":"Ramón"}],"issued":{"date-parts":[["2011",4]]}}},{"id":6444,"uris":["http://zotero.org/groups/494325/items/IX7GZKVG"],"uri":["http://zotero.org/groups/494325/items/IX7GZKVG"],"itemData":{"id":6444,"type":"article-journal","archive":"Scopus","container-title":"International Journal of Manpower","DOI":"10.1108/01437721111158224","issue":"5","page":"604-622","title":"The relationship between high-commitment HRM and knowledge-sharing behavior and its mediators","volume":"32","author":[{"family":"Chiang","given":"Hsu‐Hsin"},{"family":"Han","given":"Tzu‐Shian"},{"family":"Chuang","given":"Ju‐Sung"}],"issued":{"date-parts":[["2011"]]}}},{"id":4212,"uris":["http://zotero.org/groups/494325/items/9XIXCBMC"],"uri":["http://zotero.org/groups/494325/items/9XIXCBMC"],"itemData":{"id":4212,"type":"article-journal","container-title":"Journal of Knowledge Management","DOI":"10.1108/13673271111179271","ISSN":"1367-3270","issue":"6","journalAbbreviation":"J of Knowledge Management","page":"890-914","source":"emeraldinsight.com (Atypon)","title":"Organizational factors to support knowledge management and innovation","volume":"15","author":[{"family":"Donate","given":"Mario Javier"},{"family":"Guadamillas","given":"Fátima"}],"issued":{"date-parts":[["2011"]],"season":"jen"}}},{"id":4183,"uris":["http://zotero.org/groups/494325/items/4796CZ2Q"],"uri":["http://zotero.org/groups/494325/items/4796CZ2Q"],"itemData":{"id":4183,"type":"article-journal","abstract":"This study tries to investigate the influence of organizational culture, leadership style, human resource practices, technology support and job demands on the knowledge sharing behavior of academic and administrative staff in Vietnamese universities. Six research hypotheses were formulated in this study and a multiple regression was applied to test the hypotheses. The sample used for this study consists of 123 lecturers and supporting staffs working in ten universities in Hanoi. This study reveals some interesting results related to the non-significant association between culture, reward and the knowledge sharing behavior of individuals in university context while confirming the role of leadership style and IT support on the knowledge sharing behavior of individuals in universities. Findings from this study suggest that job demands; training and development; and technology support are the strongest drivers for the knowledge sharing behavior of lecturers in universities.","container-title":"Asian Social Science","DOI":"10.5539/ass.v11n10p139","ISSN":"1911-2025","issue":"10","language":"en","page":"139-152","source":"www.ccsenet.org","title":"Influence of organizational and technological aspects on the knowledge sharing behaviour in the Vietnam’s university context","volume":"11","author":[{"family":"Pham","given":"Anh Tuan"},{"family":"Nguyen","given":"Ngoc Thang"},{"family":"Nguyen","given":"Dang Minh"}],"issued":{"date-parts":[["2015",4,20]]}}},{"id":4981,"uris":["http://zotero.org/groups/89797/items/VJQ64B9X"],"uri":["http://zotero.org/groups/89797/items/VJQ64B9X"],"itemData":{"id":4981,"type":"article-journal","container-title":"Business Information Review","DOI":"10.1177/0266382117711327","ISSN":"0266-3821, 1741-6450","issue":"2","language":"en","page":"74-80","source":"CrossRef","title":"The relationship between human resource practices and knowledge sharing in service firms","volume":"34","author":[{"family":"Boateng","given":"Henry"},{"family":"Okoe","given":"Abednego Feehi"},{"family":"Mensah","given":"Tiniwah Deborah"}],"issued":{"date-parts":[["2017",6]]}}},{"id":5252,"uris":["http://zotero.org/groups/494325/items/2EEGDLJF"],"uri":["http://zotero.org/groups/494325/items/2EEGDLJF"],"itemData":{"id":5252,"type":"article-journal","abstract":"Addressing the challenges faced by team leaders in fostering both individual and team creativity, this research developed and tested a multilevel model connecting dual-focused transformational leadership (TFL) and creativity and incorporating intervening mechanisms at the two levels. Using multilevel, multisource survey data from individual members, team leaders, and direct supervisors in high-technology firms, we found that individual-focused TFL had a positive indirect effect on individual creativity via individual skill development, whereas team-focused TFL impacted team creativity partially through its influence on team knowledge sharing. We also found that knowledge sharing constituted a cross-level contextual factor that moderated the relationship among individual-focused TFL, skill development, and individual creativity. We discuss the theoretical and practical implications of this research and offer suggestions for future research. Copyright © 2016 John Wiley &amp; Sons, Ltd. Copyright © 2016 John Wiley &amp; Sons, Ltd.","archive":"Scopus","container-title":"Journal of Organizational Behavior","DOI":"10.1002/job.2134","issue":"3","page":"439-458","source":"Scopus","title":"Enhancing employee creativity via individual skill development and team knowledge sharing: Influences of dual-focused transformational leadership","title-short":"Enhancing employee creativity via individual skill development and team knowledge sharing","volume":"38","author":[{"family":"Dong","given":"Yuntao"},{"family":"Bartol","given":"Kathryn M."},{"family":"Zhang","given":"Zhi‐Xue"},{"family":"Li","given":"Chenwei"}],"issued":{"date-parts":[["2017"]]}}}],"schema":"https://github.com/citation-style-language/schema/raw/master/csl-citation.json"} </w:instrText>
            </w:r>
            <w:r w:rsidRPr="009C568A">
              <w:fldChar w:fldCharType="separate"/>
            </w:r>
            <w:r w:rsidRPr="009C568A">
              <w:t xml:space="preserve">(Camelo-Ordaz </w:t>
            </w:r>
            <w:r w:rsidRPr="009C568A">
              <w:rPr>
                <w:i/>
                <w:iCs/>
              </w:rPr>
              <w:t>et al.</w:t>
            </w:r>
            <w:r w:rsidRPr="009C568A">
              <w:t xml:space="preserve">, 2011; Chiang, Han and Chuang, 2011; Donate and Guadamillas, 2011; Pham, Nguyen and Nguyen, 2015; Boateng, Okoe and Mensah, 2017; Dong </w:t>
            </w:r>
            <w:r w:rsidRPr="009C568A">
              <w:rPr>
                <w:i/>
                <w:iCs/>
              </w:rPr>
              <w:t>et al.</w:t>
            </w:r>
            <w:r w:rsidRPr="009C568A">
              <w:t>, 2017)</w:t>
            </w:r>
            <w:r w:rsidRPr="009C568A">
              <w:fldChar w:fldCharType="end"/>
            </w:r>
          </w:p>
        </w:tc>
      </w:tr>
      <w:tr w:rsidR="005932F9" w:rsidRPr="009C568A" w14:paraId="7022C1C1" w14:textId="77777777" w:rsidTr="005932F9">
        <w:tc>
          <w:tcPr>
            <w:tcW w:w="4244" w:type="dxa"/>
            <w:tcBorders>
              <w:top w:val="nil"/>
              <w:bottom w:val="nil"/>
              <w:right w:val="nil"/>
            </w:tcBorders>
          </w:tcPr>
          <w:p w14:paraId="6E56AA49" w14:textId="4F87EAE3" w:rsidR="005932F9" w:rsidRPr="009C568A" w:rsidRDefault="005932F9" w:rsidP="006B4FE1">
            <w:pPr>
              <w:pStyle w:val="Newparagraph"/>
              <w:spacing w:line="240" w:lineRule="auto"/>
              <w:ind w:firstLine="0"/>
              <w:rPr>
                <w:bCs/>
              </w:rPr>
            </w:pPr>
            <w:r w:rsidRPr="009C568A">
              <w:rPr>
                <w:bCs/>
              </w:rPr>
              <w:t>Organizational innovation climate</w:t>
            </w:r>
          </w:p>
        </w:tc>
        <w:tc>
          <w:tcPr>
            <w:tcW w:w="4245" w:type="dxa"/>
            <w:tcBorders>
              <w:top w:val="nil"/>
              <w:left w:val="nil"/>
              <w:bottom w:val="nil"/>
            </w:tcBorders>
          </w:tcPr>
          <w:p w14:paraId="0DCF98BA" w14:textId="77777777" w:rsidR="005932F9" w:rsidRPr="009C568A" w:rsidRDefault="005932F9" w:rsidP="006B4FE1">
            <w:pPr>
              <w:pStyle w:val="Newparagraph"/>
              <w:spacing w:line="240" w:lineRule="auto"/>
              <w:ind w:firstLine="0"/>
            </w:pPr>
            <w:r w:rsidRPr="009C568A">
              <w:fldChar w:fldCharType="begin"/>
            </w:r>
            <w:r w:rsidRPr="009C568A">
              <w:instrText xml:space="preserve"> ADDIN ZOTERO_ITEM CSL_CITATION {"citationID":"HiPBkJhB","properties":{"formattedCitation":"(Bock {\\i{}et al.}, 2005; Chen, Chuang and Chen, 2012; Amidi {\\i{}et al.}, 2017; Yuan {\\i{}et al.}, 2017)","plainCitation":"(Bock et al., 2005; Chen, Chuang and Chen, 2012; Amidi et al., 2017; Yuan et al., 2017)","noteIndex":0},"citationItems":[{"id":"RVvd8XIC/NomzF5cP","uris":["http://zotero.org/users/5008715/items/VTVX2D25"],"uri":["http://zotero.org/users/5008715/items/VTVX2D25"],"itemData":{"id":181,"type":"article-journal","abstract":"Individuals' knowledge does not transform easily into organizational knowledge even with the implementation of knowledge repositories. Rather, individuals tend to hoard knowledge for various reasons. The aim of this study is to develop an integrative understanding of the factors supporting or inhibiting individuals' knowledge-sharing intentions. We employ as our theoretical framework the theory of reasoned action (TRA), and augment it with extrinsic motivators, social-psychological forces and organizational climate factors that are believed to influence individuals' knowledge-sharing intentions. Through a field survey of 154 managers from 27 Korean organizations, we confirm our hypothesis that attitudes toward and subjective norms with regard to knowledge sharing as well as organizational climate affect individuals' intentions to share knowledge. Additionally, we find that anticipated reciprocal relationships affect individuals' attitudes toward knowledge sharing while both sense of self-worth and organizational climate affect subjective norms. Contrary to common belief, we find anticipated extrinsic rewards exert a negative effect on individuals' knowledge-sharing attitudes.","container-title":"MIS Quarterly","DOI":"10.2307/25148669","ISSN":"0276-7783","issue":"1","page":"87-111","source":"JSTOR","title":"Behavioral Intention Formation in Knowledge Sharing: Examining the Roles of Extrinsic Motivators, Social-Psychological Forces, and Organizational Climate","title-short":"Behavioral Intention Formation in Knowledge Sharing","volume":"29","author":[{"family":"Bock","given":"Gee-Woo"},{"family":"Zmud","given":"Robert W."},{"family":"Kim","given":"Young-Gul"},{"family":"Lee","given":"Jae-Nam"}],"issued":{"date-parts":[["2005"]]}}},{"id":4245,"uris":["http://zotero.org/groups/494325/items/K4858QGR"],"uri":["http://zotero.org/groups/494325/items/K4858QGR"],"itemData":{"id":4245,"type":"article-journal","abstract":"Firms can obtain competitive advantages from their employees’ knowledge sharing behaviors. This paper presents a research model to examine the direct and indirect effects of knowledge management systems (KMS) quality, KMS self-efficacy, organizational climate and attitude on the intention to share knowledge in the new product development process. The hypotheses are tested on data collected from 134 major electronic manufacturing firms in Taiwan, using partial least squares regression. The results of the empirical study suggest that attitude is the key factor influencing intention to engage in knowledge sharing. The more a factor (such as KMS self-efficacy and organizational climate) positively contributes to attitude, the more the factor contributes to knowledge sharing. The findings provide useful insights into how organizations should encourage employees’ collaborative behaviors or activities so as to reinforce KMS self-efficacy create a favorable organizational climate that will in turn enhance attitude and intention to engage in knowledge sharing leading to benefits for the organization as a whole.","container-title":"Knowledge-Based Systems","DOI":"10.1016/j.knosys.2012.02.001","ISSN":"0950-7051","journalAbbreviation":"Knowledge-Based Systems","page":"106-118","title":"Behavioral intention formation in knowledge sharing: Examining the roles of KMS quality, KMS self-efficacy, and organizational climate","volume":"31","author":[{"family":"Chen","given":"Shiuann-Shuoh"},{"family":"Chuang","given":"Yu-Wei"},{"family":"Chen","given":"Pei-Yi"}],"issued":{"date-parts":[["2012"]],"season":"ervenec"}}},{"id":4975,"uris":["http://zotero.org/groups/89797/items/BS2L86CW"],"uri":["http://zotero.org/groups/89797/items/BS2L86CW"],"itemData":{"id":4975,"type":"article-journal","abstract":"With the rising popularity of social media in the past few years, several researches ratiocinate that this type of interactive and collaborative technology could be a beneficial tool for the sharing of tacit knowledge. Nevertheless, very few literatures have tackled the subject of how social media could facilitate tacit knowledge sharing among medical practitioners, and what are its contributions in the area. Thus, the factors that drive individuals to share tacit knowledge need to be investigated further and included in literature. Through a systematic literature review, this study proposes seven enabling conditions which could potentially facilitate the sharing of tacit knowledge. TAM was applied as a novelty in this study in investigating the factors influencing knowledge sharing via social media, whilst taking into account the mediation effects of Attitude in social media usage. This study uncovered an important correlation between virtual settings and the conversion of tacit knowledge, which affects organizational members who are not co-located physically but have a crucial need for sharing information.","container-title":"Journal of Physics: Conference Series","DOI":"10.1088/1742-6596/892/1/012012","ISSN":"1742-6596","issue":"1","journalAbbreviation":"J. Phys.: Conf. Ser.","language":"en","page":"012012","source":"Institute of Physics","title":"Appropriation of social media for fostering effective tacit knowledge sharing: developing conceptual model","title-short":"Appropriation of social media for fostering effective tacit knowledge sharing","volume":"892","author":[{"family":"Amidi","given":"A."},{"family":"Jabar","given":"M."},{"family":"Jusoh","given":"Y. Y."},{"family":"Abdullah","given":"R."}],"issued":{"date-parts":[["2017"]]}}},{"id":5060,"uris":["http://zotero.org/groups/494325/items/UJJ6IG6G"],"uri":["http://zotero.org/groups/494325/items/UJJ6IG6G"],"itemData":{"id":5060,"type":"article-journal","abstract":"The purpose of this study was to explore the relationships among employees’ usage intention pertaining to mobile information devices, focusing on subjective judgement, technology acceptance tendency, information sharing behavior and information transfer. A research model was established to verify several hypotheses. The research model based on integrated concepts of knowledge management and technology acceptance modeling. Participants were employees of enterprises in Taiwan, selected by combining snowball and convenience sampling. Data obtained from 779 e-surveys. Multiple-regression analysis was employed for hypothesis verification. The results indicate that perceived ease-of-use of mobile devices was affected by computer self-efficacy and computer playfulness directly; meanwhile, perceived ease-of-use directly affects perceived usefulness. In addition, perceived ease-of-use and perceived usefulness can predict information-sharing behavior in a positive manner, and impact knowledge transfer as well. Based on the research findings, it suggested that enterprises should utilize mobile information devices to create more contact with customers and enrich their service network. In addition, it is recommended that managers use mobile devices to transmit key information to their staff and that they use these devices for problem-solving and decision-making. Further, the staff’s skills pertaining to the operation of mobile information devices and to fully implement their features are reinforced in order to inspire the users’ knowledge transfer. Enhancing the playfulness of the interface is also important. In general, it is useful to promote knowledge transfer behavior within an organization by motivating members to share information and ideas via mobile information devices. In addition, a well-designed interface can facilitate employees’ use of these devices. © 2017 Yuan et al. This is an open access article distributed under the terms of the Creative Commons Attribution License, which permits unrestricted use, distribution, and reproduction in any medium, provided the original author and source are credited.","archive":"Scopus","container-title":"PLoS ONE","DOI":"10.1371/journal.pone.0183994","issue":"9","source":"Scopus","title":"An empirical research on relationships between subjective judgement, technology acceptance tendency and knowledge transfer","volume":"12","author":[{"family":"Yuan","given":"Y.-H."},{"family":"Tsai","given":"S.-B."},{"family":"Dai","given":"C.-Y."},{"family":"Chen","given":"H.-M."},{"family":"Chen","given":"W.-F."},{"family":"Wu","given":"C.-H."},{"family":"Li","given":"G."},{"family":"Wang","given":"J."}],"issued":{"date-parts":[["2017"]]}}}],"schema":"https://github.com/citation-style-language/schema/raw/master/csl-citation.json"} </w:instrText>
            </w:r>
            <w:r w:rsidRPr="009C568A">
              <w:fldChar w:fldCharType="separate"/>
            </w:r>
            <w:r w:rsidRPr="009C568A">
              <w:t xml:space="preserve">(Bock </w:t>
            </w:r>
            <w:r w:rsidRPr="009C568A">
              <w:rPr>
                <w:i/>
                <w:iCs/>
              </w:rPr>
              <w:t>et al.</w:t>
            </w:r>
            <w:r w:rsidRPr="009C568A">
              <w:t xml:space="preserve">, 2005; Chen, Chuang and Chen, 2012; Amidi </w:t>
            </w:r>
            <w:r w:rsidRPr="009C568A">
              <w:rPr>
                <w:i/>
                <w:iCs/>
              </w:rPr>
              <w:t>et al.</w:t>
            </w:r>
            <w:r w:rsidRPr="009C568A">
              <w:t xml:space="preserve">, 2017; Yuan </w:t>
            </w:r>
            <w:r w:rsidRPr="009C568A">
              <w:rPr>
                <w:i/>
                <w:iCs/>
              </w:rPr>
              <w:t>et al.</w:t>
            </w:r>
            <w:r w:rsidRPr="009C568A">
              <w:t>, 2017)</w:t>
            </w:r>
            <w:r w:rsidRPr="009C568A">
              <w:fldChar w:fldCharType="end"/>
            </w:r>
          </w:p>
        </w:tc>
      </w:tr>
      <w:tr w:rsidR="005932F9" w:rsidRPr="009C568A" w14:paraId="076F7970" w14:textId="77777777" w:rsidTr="005932F9">
        <w:tc>
          <w:tcPr>
            <w:tcW w:w="4244" w:type="dxa"/>
            <w:tcBorders>
              <w:top w:val="nil"/>
              <w:bottom w:val="nil"/>
              <w:right w:val="nil"/>
            </w:tcBorders>
          </w:tcPr>
          <w:p w14:paraId="006FED12" w14:textId="4F834265" w:rsidR="005932F9" w:rsidRPr="009C568A" w:rsidRDefault="005932F9" w:rsidP="006B4FE1">
            <w:pPr>
              <w:pStyle w:val="Newparagraph"/>
              <w:spacing w:line="240" w:lineRule="auto"/>
              <w:ind w:firstLine="0"/>
              <w:rPr>
                <w:bCs/>
              </w:rPr>
            </w:pPr>
            <w:r w:rsidRPr="009C568A">
              <w:rPr>
                <w:bCs/>
              </w:rPr>
              <w:t>Cooperation in the organization</w:t>
            </w:r>
          </w:p>
        </w:tc>
        <w:tc>
          <w:tcPr>
            <w:tcW w:w="4245" w:type="dxa"/>
            <w:tcBorders>
              <w:top w:val="nil"/>
              <w:left w:val="nil"/>
              <w:bottom w:val="nil"/>
            </w:tcBorders>
          </w:tcPr>
          <w:p w14:paraId="60E68B00" w14:textId="77777777" w:rsidR="005932F9" w:rsidRPr="009C568A" w:rsidRDefault="005932F9" w:rsidP="006B4FE1">
            <w:pPr>
              <w:pStyle w:val="Newparagraph"/>
              <w:spacing w:line="240" w:lineRule="auto"/>
              <w:ind w:firstLine="0"/>
            </w:pPr>
            <w:r w:rsidRPr="009C568A">
              <w:fldChar w:fldCharType="begin"/>
            </w:r>
            <w:r w:rsidRPr="009C568A">
              <w:instrText xml:space="preserve"> ADDIN ZOTERO_ITEM CSL_CITATION {"citationID":"wk3xXY8k","properties":{"formattedCitation":"(Bock {\\i{}et al.}, 2005; Mato\\uc0\\u353{}kov\\uc0\\u225{}, 2012; Hislop, 2013; Wiewiora {\\i{}et al.}, 2014; Pham, Nguyen and Nguyen, 2015; Rashid, Hassan and Al-Oqaily, 2015; Asrar-ul-Haq and Anwar, 2016; Marouf, 2016; Sharifkhani, Pool and Asian, 2016)","plainCitation":"(Bock et al., 2005; Matošková, 2012; Hislop, 2013; Wiewiora et al., 2014; Pham, Nguyen and Nguyen, 2015; Rashid, Hassan and Al-Oqaily, 2015; Asrar-ul-Haq and Anwar, 2016; Marouf, 2016; Sharifkhani, Pool and Asian, 2016)","noteIndex":0},"citationItems":[{"id":"RVvd8XIC/NomzF5cP","uris":["http://zotero.org/users/5008715/items/VTVX2D25"],"uri":["http://zotero.org/users/5008715/items/VTVX2D25"],"itemData":{"id":181,"type":"article-journal","abstract":"Individuals' knowledge does not transform easily into organizational knowledge even with the implementation of knowledge repositories. Rather, individuals tend to hoard knowledge for various reasons. The aim of this study is to develop an integrative understanding of the factors supporting or inhibiting individuals' knowledge-sharing intentions. We employ as our theoretical framework the theory of reasoned action (TRA), and augment it with extrinsic motivators, social-psychological forces and organizational climate factors that are believed to influence individuals' knowledge-sharing intentions. Through a field survey of 154 managers from 27 Korean organizations, we confirm our hypothesis that attitudes toward and subjective norms with regard to knowledge sharing as well as organizational climate affect individuals' intentions to share knowledge. Additionally, we find that anticipated reciprocal relationships affect individuals' attitudes toward knowledge sharing while both sense of self-worth and organizational climate affect subjective norms. Contrary to common belief, we find anticipated extrinsic rewards exert a negative effect on individuals' knowledge-sharing attitudes.","container-title":"MIS Quarterly","DOI":"10.2307/25148669","ISSN":"0276-7783","issue":"1","page":"87-111","source":"JSTOR","title":"Behavioral Intention Formation in Knowledge Sharing: Examining the Roles of Extrinsic Motivators, Social-Psychological Forces, and Organizational Climate","title-short":"Behavioral Intention Formation in Knowledge Sharing","volume":"29","author":[{"family":"Bock","given":"Gee-Woo"},{"family":"Zmud","given":"Robert W."},{"family":"Kim","given":"Young-Gul"},{"family":"Lee","given":"Jae-Nam"}],"issued":{"date-parts":[["2005"]]}}},{"id":847,"uris":["http://zotero.org/users/892639/items/WGXB8DNW"],"uri":["http://zotero.org/users/892639/items/WGXB8DNW"],"itemData":{"id":847,"type":"article-journal","abstract":"Investment into Knowledge Capital is necessary for organisational competitiveness. Knowledge Capital, however, does not belong to organisations but instead to their employees. Thus organisations must attract people with the desirable knowledge and skills who are additionally willing to share their knowledge. Furthermore, organisations must keep those who are already employed and try to save and spread their knowledge in case they decide to leave the company (and go work somewhere else or retire). The activities of Human Resource Management can provide support to the following aims: open culture development, supporting a climate of involvement and trust, suitable ways of work, wellprepared recruitment of workers and their stabilisation, suitable motivational and reward management, an emphasis on organisational and individual development, providing opportunities to knowledge sharing, care of work conditions, cooperation with the IT department. Human Resource Management may also help overcome certain problems connected with Knowledge Management implementation (e.g. employees' aversion to changes). © Common Ground, Jana Matošková, All Rights Reserved.","container-title":"International Journal of Knowledge, Culture and Change Management","issue":"3","language":"English","page":"207-222","source":"Scopus","title":"How to support knowledge management through human resource management activities","volume":"11","author":[{"family":"Matošková","given":"Jana"}],"issued":{"date-parts":[["2012"]]}}},{"id":4950,"uris":["http://zotero.org/groups/72767/items/H4LIYS4J"],"uri":["http://zotero.org/groups/72767/items/H4LIYS4J"],"itemData":{"id":4950,"type":"book","call-number":"HD30.2 .H575 2013","edition":"3","event-place":"Oxford","ISBN":"978-0-19-969193-7","note":"OCLC: ocn810946937","number-of-pages":"284","publisher":"Oxford University Press","publisher-place":"Oxford","source":"Library of Congress ISBN","title":"Knowledge management in organizations: a critical introduction","title-short":"Knowledge management in organizations","author":[{"family":"Hislop","given":"Donald"}],"issued":{"date-parts":[["2013"]]}}},{"id":700,"uris":["http://zotero.org/groups/82855/items/NMB5SUC3"],"uri":["http://zotero.org/groups/82855/items/NMB5SUC3"],"itemData":{"id":700,"type":"article-journal","abstract":"This research used a multiple-case study\napproach to empirically investigate the\ncomplex relationship between factors influencing\ninter-project knowledge sharing—\ntrustworthiness, organizational culture, and\nknowledge-sharing mechanisms. Adopting a\ncompeting values framework, we found evidence\nof patterns existing between the type\nof culture, on the project management unit\nlevel, and project managers’ perceptions of\nvaluing trustworthy behaviors and the way\nthey share knowledge, on the individual\nlevel. We also found evidence for mutually\nreinforcing the effect of trust and clan culture,\nwhich shape tacit knowledge-sharing\nbehaviors.","container-title":"Project Management Journal","DOI":"10.1002/pmj.21407","ISSN":"87569728","issue":"2","language":"en","page":"48-65","source":"CrossRef","title":"Interactions Between Organizational Culture, Trustworthiness, and Mechanisms for Inter-Project Knowledge Sharing","volume":"45","author":[{"family":"Wiewiora","given":"Anna"},{"family":"Murphy","given":"Glen"},{"family":"Trigunarsyah","given":"Bambang"},{"family":"Brown","given":"Kerry"}],"issued":{"date-parts":[["2014",2]]}}},{"id":4183,"uris":["http://zotero.org/groups/494325/items/4796CZ2Q"],"uri":["http://zotero.org/groups/494325/items/4796CZ2Q"],"itemData":{"id":4183,"type":"article-journal","abstract":"This study tries to investigate the influence of organizational culture, leadership style, human resource practices, technology support and job demands on the knowledge sharing behavior of academic and administrative staff in Vietnamese universities. Six research hypotheses were formulated in this study and a multiple regression was applied to test the hypotheses. The sample used for this study consists of 123 lecturers and supporting staffs working in ten universities in Hanoi. This study reveals some interesting results related to the non-significant association between culture, reward and the knowledge sharing behavior of individuals in university context while confirming the role of leadership style and IT support on the knowledge sharing behavior of individuals in universities. Findings from this study suggest that job demands; training and development; and technology support are the strongest drivers for the knowledge sharing behavior of lecturers in universities.","container-title":"Asian Social Science","DOI":"10.5539/ass.v11n10p139","ISSN":"1911-2025","issue":"10","language":"en","page":"139-152","source":"www.ccsenet.org","title":"Influence of organizational and technological aspects on the knowledge sharing behaviour in the Vietnam’s university context","volume":"11","author":[{"family":"Pham","given":"Anh Tuan"},{"family":"Nguyen","given":"Ngoc Thang"},{"family":"Nguyen","given":"Dang Minh"}],"issued":{"date-parts":[["2015",4,20]]}}},{"id":4249,"uris":["http://zotero.org/groups/494325/items/MQB6FGEU"],"uri":["http://zotero.org/groups/494325/items/MQB6FGEU"],"itemData":{"id":4249,"type":"article-journal","container-title":"Journal of Theoretical &amp; Applied Information Technology","issue":"2","source":"Google Scholar","title":"Investigation of tacit knowledge measurement methods","URL":"http://search.ebscohost.com/login.aspx?direct=true&amp;profile=ehost&amp;scope=site&amp;authtype=crawler&amp;jrnl=19928645&amp;AN=103376545&amp;h=JrSXRe49SEXSsIleSGOWfr%2B7rp5%2BY9deBQNlw%2BTlj%2BHXCqiO2yMRQebOPNgH%2B5c%2FJ1Iuzp%2F%2B%2F8vIgzdmXEWRRA%3D%3D&amp;crl=c","volume":"76","author":[{"family":"Rashid","given":"Abdullah Mohammed"},{"family":"Hassan","given":"Zainuddin Bin"},{"family":"Al-Oqaily","given":"Ali Taha"}],"accessed":{"date-parts":[["2016",5,30]]},"issued":{"date-parts":[["2015"]]}}},{"id":5047,"uris":["http://zotero.org/groups/494325/items/FE5S26RG"],"uri":["http://zotero.org/groups/494325/items/FE5S26RG"],"itemData":{"id":5047,"type":"article-journal","abstract":"This study aims to highlight and summarize the possible antecedents and factors that facilitate or impede knowledge management and knowledge sharing in organizations. A meta-review of 64 articles for the years 2010–2015 has been conducted. It includes both quantitative and qualitative studies related to antecedents and barriers to knowledge management and knowledge sharing. Cooperation bias was the most frequent limitation in most studies included in this meta-review as the respondents were likely to over-estimate their participation in knowledge management (KM) and knowledge sharing (KS). Future studies of knowledge management and knowledge sharing can be focused on exploring the same issues in developing countries in different sectors. Relationship of knowledge sharing and transfer can be further explored with social media, organizational politics, and communication in the organizations. The result of meta-review will generate nomothetic knowledge implications by scrutinizing the antecedents and barriers to knowledge sharing and transfer.","container-title":"Cogent Business &amp; Management","DOI":"10.1080/23311975.2015.1127744","ISSN":"null","issue":"1","page":"1127744","source":"Taylor and Francis+NEJM","title":"A systematic review of knowledge management and knowledge sharing: Trends, issues, and challenges","title-short":"A systematic review of knowledge management and knowledge sharing","volume":"3","author":[{"family":"Asrar-ul-Haq","given":"Muhammad"},{"family":"Anwar","given":"Sadia"}],"editor":[{"family":"Nisar","given":"Tahir"}],"issued":{"date-parts":[["2016",12,31]]}}},{"id":"RVvd8XIC/x5bL5f1r","uris":["http://zotero.org/users/5008715/items/IE8DNECY"],"uri":["http://zotero.org/users/5008715/items/IE8DNECY"],"itemData":{"id":245,"type":"article-journal","abstract":"Purpose – The aim of this study is to investigate the role of knowledge sharing (KS) culture in leveraging knowledge management (KM) strategy and human resource (HR) strategy to improve business performance (BP).","container-title":"VINE Journal of Information and Knowledge Management Systems","DOI":"10.1108/VJIKMS-10-2014-0061","ISSN":"2059-5891","issue":"2","language":"en","page":"154-174","source":"Crossref","title":"The role of knowledge sharing culture in business performance","volume":"46","author":[{"family":"Marouf","given":"Laila"}],"issued":{"date-parts":[["2016",5,9]]}}},{"id":5149,"uris":["http://zotero.org/groups/89797/items/UTH2RWJR"],"uri":["http://zotero.org/groups/89797/items/UTH2RWJR"],"itemData":{"id":5149,"type":"article-journal","abstract":"Purpose: The purpose of this study is to investigate the relationship between leader-member exchange (LMX), knowledge sharing and performance. Design/methodology/approach: To reach the objective, a sample was used which consisted of some oil and gas companies in Singapore with experience in balanced scorecard (BSC) perspectives. The partial least-squares structural equation modeling approach was used to test the model. Findings: The results showed that LMX affects knowledge sharing and performance positively and meaningfully. Moreover, knowledge sharing affects performance. Originality/value: An integrated model of LMX, knowledge sharing and performance was tested in the oil and gas industry. The combination of a developed country context and the significance of LMX enhances the contextual contribution of the paper. © 2016, © Emerald Group Publishing Limited.","archive":"Scopus","container-title":"Journal of Science and Technology Policy Management","DOI":"10.1108/JSTPM-11-2015-0037","issue":"3","page":"289-305","source":"Scopus","title":"The impact of leader-member exchange on knowledge sharing and performance: An empirical investigation in the oil and gas industry","title-short":"The impact of leader-member exchange on knowledge sharing and performance","volume":"7","author":[{"family":"Sharifkhani","given":"Maryam"},{"family":"Pool","given":"Javad Khazaei"},{"family":"Asian","given":"Sobhan"}],"issued":{"date-parts":[["2016"]]}}}],"schema":"https://github.com/citation-style-language/schema/raw/master/csl-citation.json"} </w:instrText>
            </w:r>
            <w:r w:rsidRPr="009C568A">
              <w:fldChar w:fldCharType="separate"/>
            </w:r>
            <w:r w:rsidRPr="009C568A">
              <w:t xml:space="preserve">(Bock </w:t>
            </w:r>
            <w:r w:rsidRPr="009C568A">
              <w:rPr>
                <w:i/>
                <w:iCs/>
              </w:rPr>
              <w:t>et al.</w:t>
            </w:r>
            <w:r w:rsidRPr="009C568A">
              <w:t xml:space="preserve">, 2005; Matošková, 2012; Hislop, 2013; Wiewiora </w:t>
            </w:r>
            <w:r w:rsidRPr="009C568A">
              <w:rPr>
                <w:i/>
                <w:iCs/>
              </w:rPr>
              <w:t>et al.</w:t>
            </w:r>
            <w:r w:rsidRPr="009C568A">
              <w:t>, 2014; Pham, Nguyen and Nguyen, 2015; Rashid, Hassan and Al-Oqaily, 2015; Asrar-ul-Haq and Anwar, 2016; Marouf, 2016; Sharifkhani, Pool and Asian, 2016)</w:t>
            </w:r>
            <w:r w:rsidRPr="009C568A">
              <w:fldChar w:fldCharType="end"/>
            </w:r>
          </w:p>
        </w:tc>
      </w:tr>
      <w:tr w:rsidR="005932F9" w:rsidRPr="009C568A" w14:paraId="48B88146" w14:textId="77777777" w:rsidTr="005932F9">
        <w:tc>
          <w:tcPr>
            <w:tcW w:w="4244" w:type="dxa"/>
            <w:tcBorders>
              <w:top w:val="nil"/>
              <w:right w:val="nil"/>
            </w:tcBorders>
          </w:tcPr>
          <w:p w14:paraId="5A9274FC" w14:textId="662AC3C2" w:rsidR="005932F9" w:rsidRPr="009C568A" w:rsidRDefault="00C269D9" w:rsidP="006B4FE1">
            <w:pPr>
              <w:pStyle w:val="Newparagraph"/>
              <w:spacing w:line="240" w:lineRule="auto"/>
              <w:ind w:firstLine="0"/>
              <w:rPr>
                <w:bCs/>
              </w:rPr>
            </w:pPr>
            <w:r w:rsidRPr="009C568A">
              <w:rPr>
                <w:bCs/>
              </w:rPr>
              <w:t>J</w:t>
            </w:r>
            <w:r w:rsidR="005932F9" w:rsidRPr="009C568A">
              <w:rPr>
                <w:bCs/>
              </w:rPr>
              <w:t>ustice and fairness</w:t>
            </w:r>
          </w:p>
        </w:tc>
        <w:tc>
          <w:tcPr>
            <w:tcW w:w="4245" w:type="dxa"/>
            <w:tcBorders>
              <w:top w:val="nil"/>
              <w:left w:val="nil"/>
            </w:tcBorders>
          </w:tcPr>
          <w:p w14:paraId="3F9EC356" w14:textId="0557E01E" w:rsidR="005932F9" w:rsidRPr="009C568A" w:rsidRDefault="005932F9" w:rsidP="006B4FE1">
            <w:pPr>
              <w:pStyle w:val="Newparagraph"/>
              <w:spacing w:line="240" w:lineRule="auto"/>
              <w:ind w:firstLine="0"/>
            </w:pPr>
            <w:r w:rsidRPr="009C568A">
              <w:fldChar w:fldCharType="begin"/>
            </w:r>
            <w:r w:rsidR="00892106" w:rsidRPr="009C568A">
              <w:instrText xml:space="preserve"> ADDIN ZOTERO_ITEM CSL_CITATION {"citationID":"Mkatgr24","properties":{"formattedCitation":"(Cabrera and Cabrera, 2005; C.-P. Lin, 2007; Lee and Ahn, 2007; Hislop, 2013)","plainCitation":"(Cabrera and Cabrera, 2005; C.-P. Lin, 2007; Lee and Ahn, 2007; Hislop, 2013)","noteIndex":0},"citationItems":[{"id":6235,"uris":["http://zotero.org/groups/494325/items/8UMPPBD2"],"uri":["http://zotero.org/groups/494325/items/8UMPPBD2"],"itemData":{"id":6235,"type":"article-journal","archive":"Scopus","container-title":"International Journal of Human Resource Management","DOI":"10.1080/09585190500083020","issue":"5","page":"720-735","title":"Fostering knowledge sharing through people management practices","volume":"16","author":[{"family":"Cabrera","given":"Elizabeth F."},{"family":"Cabrera","given":"Angel"}],"issued":{"date-parts":[["2005"]]}}},{"id":"RVvd8XIC/2kg5Z7oL","uris":["http://zotero.org/groups/89797/items/HKRT87VH"],"uri":["http://zotero.org/groups/89797/items/HKRT87VH"],"itemData":{"id":"BekVV1vx/jjX6nCF4","type":"article-journal","title":"To Share or Not to Share: Modeling Tacit Knowledge Sharing, Its Mediators and Antecedents","container-title":"Journal of Business Ethics","page":"411-428","volume":"70","issue":"4","source":"CrossRef","DOI":"10.1007/s10551-006-9119-0","ISSN":"0167-4544, 1573-0697","shortTitle":"To Share or Not to Share","language":"en","author":[{"family":"Lin","given":"Chieh-Peng"}],"issued":{"date-parts":[["2007",1,29]]}}},{"id":4232,"uris":["http://zotero.org/groups/494325/items/G3GW4WWD"],"uri":["http://zotero.org/groups/494325/items/G3GW4WWD"],"itemData":{"id":4232,"type":"article-journal","abstract":"Knowledge sharing is one of the most critical steps in knowledge management activities. To achieve effective knowledge sharing, it is important to encourage workers to share their knowledge for the best interests of the firm. However, successfully exerting this encouragement is very challenging. In this paper, we develop a formal model and analyze reward systems for intra-organizational knowledge sharing. Specifically, two common forms of reward systems are considered; individual-based reward which is based on the individual contribution of valuable knowledge, and group-based reward which is based on the contribution of the whole group through knowledge sharing to the firm performance. Through the analysis, we derive a simple optimal individual-based reward system which depends on the amount and the productivity of shared knowledge. The system balances the benefit from knowledge sharing of each worker with the costs related with it. Next, it is found that group-based reward is not only less efficient than individual-based reward, but it also subject to a potential productivity problem, in which workers with more productive knowledge do not participate in knowledge sharing. Finally, it is shown that several organizational factors can complement reward systems in increasing the performance of KM and can mitigate the productivity problem. Insights from our analysis could help managers to understand important considerations in rewarding knowledge sharing, and could provide them with guides to implement reward systems.","container-title":"European Journal of Operational Research","DOI":"10.1016/j.ejor.2006.03.052","ISSN":"0377-2217","issue":"2","journalAbbreviation":"European Journal of Operational Research","page":"938-956","source":"ScienceDirect","title":"Reward systems for intra-organizational knowledge sharing","volume":"180","author":[{"family":"Lee","given":"Dong-Joo"},{"family":"Ahn","given":"Jae-Hyeon"}],"issued":{"date-parts":[["2007"]],"season":"ervenec"}}},{"id":4950,"uris":["http://zotero.org/groups/72767/items/H4LIYS4J"],"uri":["http://zotero.org/groups/72767/items/H4LIYS4J"],"itemData":{"id":4950,"type":"book","call-number":"HD30.2 .H575 2013","edition":"3","event-place":"Oxford","ISBN":"978-0-19-969193-7","note":"OCLC: ocn810946937","number-of-pages":"284","publisher":"Oxford University Press","publisher-place":"Oxford","source":"Library of Congress ISBN","title":"Knowledge management in organizations: a critical introduction","title-short":"Knowledge management in organizations","author":[{"family":"Hislop","given":"Donald"}],"issued":{"date-parts":[["2013"]]}}}],"schema":"https://github.com/citation-style-language/schema/raw/master/csl-citation.json"} </w:instrText>
            </w:r>
            <w:r w:rsidRPr="009C568A">
              <w:fldChar w:fldCharType="separate"/>
            </w:r>
            <w:r w:rsidR="00892106" w:rsidRPr="009C568A">
              <w:t>(Cabrera and Cabrera, 2005; C.-P. Lin, 2007; Lee and Ahn, 2007; Hislop, 2013)</w:t>
            </w:r>
            <w:r w:rsidRPr="009C568A">
              <w:fldChar w:fldCharType="end"/>
            </w:r>
          </w:p>
        </w:tc>
      </w:tr>
    </w:tbl>
    <w:p w14:paraId="69443BC2" w14:textId="77777777" w:rsidR="005932F9" w:rsidRPr="009C568A" w:rsidRDefault="005932F9" w:rsidP="005932F9">
      <w:pPr>
        <w:pStyle w:val="Newparagraph"/>
        <w:spacing w:line="240" w:lineRule="auto"/>
      </w:pPr>
    </w:p>
    <w:p w14:paraId="6CFF13E4" w14:textId="77777777" w:rsidR="005932F9" w:rsidRPr="009C568A" w:rsidRDefault="005932F9">
      <w:pPr>
        <w:spacing w:line="240" w:lineRule="auto"/>
      </w:pPr>
    </w:p>
    <w:p w14:paraId="48067D4D" w14:textId="77777777" w:rsidR="005932F9" w:rsidRPr="009C568A" w:rsidRDefault="005932F9">
      <w:pPr>
        <w:spacing w:line="240" w:lineRule="auto"/>
        <w:rPr>
          <w:i/>
          <w:color w:val="000000" w:themeColor="text1"/>
        </w:rPr>
      </w:pPr>
      <w:r w:rsidRPr="009C568A">
        <w:rPr>
          <w:i/>
          <w:color w:val="000000" w:themeColor="text1"/>
        </w:rPr>
        <w:br w:type="page"/>
      </w:r>
    </w:p>
    <w:p w14:paraId="3946650F" w14:textId="269EFFA6" w:rsidR="008B1A69" w:rsidRPr="009C568A" w:rsidRDefault="008B1A69" w:rsidP="007211C7">
      <w:pPr>
        <w:spacing w:line="240" w:lineRule="auto"/>
        <w:rPr>
          <w:color w:val="000000" w:themeColor="text1"/>
        </w:rPr>
      </w:pPr>
      <w:r w:rsidRPr="009C568A">
        <w:rPr>
          <w:b/>
          <w:color w:val="000000" w:themeColor="text1"/>
        </w:rPr>
        <w:t xml:space="preserve">Table </w:t>
      </w:r>
      <w:r w:rsidR="005932F9" w:rsidRPr="009C568A">
        <w:rPr>
          <w:b/>
          <w:color w:val="000000" w:themeColor="text1"/>
        </w:rPr>
        <w:t>2</w:t>
      </w:r>
      <w:r w:rsidRPr="009C568A">
        <w:rPr>
          <w:color w:val="000000" w:themeColor="text1"/>
        </w:rPr>
        <w:t xml:space="preserve"> </w:t>
      </w:r>
      <w:r w:rsidR="000B7A90" w:rsidRPr="009C568A">
        <w:rPr>
          <w:color w:val="000000" w:themeColor="text1"/>
        </w:rPr>
        <w:tab/>
      </w:r>
      <w:r w:rsidRPr="009C568A">
        <w:rPr>
          <w:color w:val="000000" w:themeColor="text1"/>
        </w:rPr>
        <w:t>Profile of Respondents</w:t>
      </w:r>
      <w:r w:rsidR="00DC1F91" w:rsidRPr="009C568A">
        <w:rPr>
          <w:color w:val="000000" w:themeColor="text1"/>
        </w:rPr>
        <w:t xml:space="preserve"> and Companie</w:t>
      </w:r>
      <w:r w:rsidR="000B7A90" w:rsidRPr="009C568A">
        <w:rPr>
          <w:color w:val="000000" w:themeColor="text1"/>
        </w:rPr>
        <w:t>s</w:t>
      </w:r>
    </w:p>
    <w:tbl>
      <w:tblPr>
        <w:tblW w:w="8738" w:type="dxa"/>
        <w:tblCellMar>
          <w:left w:w="0" w:type="dxa"/>
          <w:right w:w="0" w:type="dxa"/>
        </w:tblCellMar>
        <w:tblLook w:val="04A0" w:firstRow="1" w:lastRow="0" w:firstColumn="1" w:lastColumn="0" w:noHBand="0" w:noVBand="1"/>
      </w:tblPr>
      <w:tblGrid>
        <w:gridCol w:w="2163"/>
        <w:gridCol w:w="1523"/>
        <w:gridCol w:w="950"/>
        <w:gridCol w:w="734"/>
        <w:gridCol w:w="950"/>
        <w:gridCol w:w="734"/>
        <w:gridCol w:w="950"/>
        <w:gridCol w:w="734"/>
      </w:tblGrid>
      <w:tr w:rsidR="008B1A69" w:rsidRPr="009C568A" w14:paraId="786148DA" w14:textId="77777777" w:rsidTr="006A7F48">
        <w:trPr>
          <w:trHeight w:val="496"/>
        </w:trPr>
        <w:tc>
          <w:tcPr>
            <w:tcW w:w="2163"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5C9FCF88" w14:textId="77777777" w:rsidR="008B1A69" w:rsidRPr="009C568A" w:rsidRDefault="008B1A69" w:rsidP="007211C7">
            <w:pPr>
              <w:spacing w:line="240" w:lineRule="auto"/>
              <w:jc w:val="center"/>
              <w:rPr>
                <w:lang w:eastAsia="cs-CZ"/>
              </w:rPr>
            </w:pPr>
          </w:p>
        </w:tc>
        <w:tc>
          <w:tcPr>
            <w:tcW w:w="1523"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79E98180" w14:textId="77777777" w:rsidR="008B1A69" w:rsidRPr="009C568A" w:rsidRDefault="008B1A69" w:rsidP="007211C7">
            <w:pPr>
              <w:spacing w:line="240" w:lineRule="auto"/>
              <w:ind w:firstLine="27"/>
              <w:jc w:val="center"/>
              <w:rPr>
                <w:lang w:eastAsia="cs-CZ"/>
              </w:rPr>
            </w:pPr>
          </w:p>
        </w:tc>
        <w:tc>
          <w:tcPr>
            <w:tcW w:w="1684" w:type="dxa"/>
            <w:gridSpan w:val="2"/>
            <w:tcBorders>
              <w:top w:val="single" w:sz="4" w:space="0" w:color="auto"/>
              <w:left w:val="nil"/>
              <w:bottom w:val="nil"/>
              <w:right w:val="nil"/>
            </w:tcBorders>
            <w:shd w:val="clear" w:color="auto" w:fill="auto"/>
            <w:tcMar>
              <w:top w:w="15" w:type="dxa"/>
              <w:left w:w="15" w:type="dxa"/>
              <w:bottom w:w="0" w:type="dxa"/>
              <w:right w:w="15" w:type="dxa"/>
            </w:tcMar>
            <w:vAlign w:val="bottom"/>
            <w:hideMark/>
          </w:tcPr>
          <w:p w14:paraId="0E19F753" w14:textId="1B225834" w:rsidR="008B1A69" w:rsidRPr="009C568A" w:rsidRDefault="006A7F48" w:rsidP="007211C7">
            <w:pPr>
              <w:spacing w:line="240" w:lineRule="auto"/>
              <w:ind w:hanging="1"/>
              <w:jc w:val="center"/>
              <w:rPr>
                <w:color w:val="000000"/>
                <w:lang w:eastAsia="cs-CZ"/>
              </w:rPr>
            </w:pPr>
            <w:r w:rsidRPr="009C568A">
              <w:rPr>
                <w:color w:val="000000"/>
                <w:lang w:eastAsia="cs-CZ"/>
              </w:rPr>
              <w:t>Knowledge sharing</w:t>
            </w:r>
          </w:p>
        </w:tc>
        <w:tc>
          <w:tcPr>
            <w:tcW w:w="1684" w:type="dxa"/>
            <w:gridSpan w:val="2"/>
            <w:tcBorders>
              <w:top w:val="single" w:sz="4" w:space="0" w:color="auto"/>
              <w:left w:val="nil"/>
              <w:bottom w:val="nil"/>
              <w:right w:val="nil"/>
            </w:tcBorders>
            <w:shd w:val="clear" w:color="auto" w:fill="auto"/>
            <w:tcMar>
              <w:top w:w="15" w:type="dxa"/>
              <w:left w:w="15" w:type="dxa"/>
              <w:bottom w:w="0" w:type="dxa"/>
              <w:right w:w="15" w:type="dxa"/>
            </w:tcMar>
            <w:vAlign w:val="bottom"/>
            <w:hideMark/>
          </w:tcPr>
          <w:p w14:paraId="1531ED51" w14:textId="77777777" w:rsidR="008B1A69" w:rsidRPr="009C568A" w:rsidRDefault="008B1A69" w:rsidP="007211C7">
            <w:pPr>
              <w:spacing w:line="240" w:lineRule="auto"/>
              <w:jc w:val="center"/>
              <w:rPr>
                <w:color w:val="000000"/>
                <w:lang w:eastAsia="cs-CZ"/>
              </w:rPr>
            </w:pPr>
            <w:r w:rsidRPr="009C568A">
              <w:rPr>
                <w:color w:val="000000"/>
                <w:lang w:eastAsia="cs-CZ"/>
              </w:rPr>
              <w:t>Organizational culture</w:t>
            </w:r>
          </w:p>
        </w:tc>
        <w:tc>
          <w:tcPr>
            <w:tcW w:w="1684" w:type="dxa"/>
            <w:gridSpan w:val="2"/>
            <w:tcBorders>
              <w:top w:val="single" w:sz="4" w:space="0" w:color="auto"/>
              <w:left w:val="nil"/>
              <w:bottom w:val="nil"/>
              <w:right w:val="nil"/>
            </w:tcBorders>
            <w:shd w:val="clear" w:color="auto" w:fill="auto"/>
            <w:tcMar>
              <w:top w:w="15" w:type="dxa"/>
              <w:left w:w="15" w:type="dxa"/>
              <w:bottom w:w="0" w:type="dxa"/>
              <w:right w:w="15" w:type="dxa"/>
            </w:tcMar>
            <w:vAlign w:val="bottom"/>
            <w:hideMark/>
          </w:tcPr>
          <w:p w14:paraId="3769FED0" w14:textId="1939D2A8" w:rsidR="008B1A69" w:rsidRPr="009C568A" w:rsidRDefault="00DC1F91" w:rsidP="007211C7">
            <w:pPr>
              <w:spacing w:line="240" w:lineRule="auto"/>
              <w:ind w:firstLine="18"/>
              <w:jc w:val="center"/>
              <w:rPr>
                <w:color w:val="000000"/>
                <w:lang w:eastAsia="cs-CZ"/>
              </w:rPr>
            </w:pPr>
            <w:r w:rsidRPr="009C568A">
              <w:rPr>
                <w:color w:val="000000"/>
                <w:lang w:eastAsia="cs-CZ"/>
              </w:rPr>
              <w:t>C</w:t>
            </w:r>
            <w:r w:rsidR="008B1A69" w:rsidRPr="009C568A">
              <w:rPr>
                <w:color w:val="000000"/>
                <w:lang w:eastAsia="cs-CZ"/>
              </w:rPr>
              <w:t>orrelation analysis</w:t>
            </w:r>
          </w:p>
        </w:tc>
      </w:tr>
      <w:tr w:rsidR="008B1A69" w:rsidRPr="009C568A" w14:paraId="30E125E2" w14:textId="77777777" w:rsidTr="006A7F48">
        <w:trPr>
          <w:trHeight w:val="510"/>
        </w:trPr>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734C47D" w14:textId="77777777" w:rsidR="008B1A69" w:rsidRPr="009C568A" w:rsidRDefault="008B1A69" w:rsidP="007211C7">
            <w:pPr>
              <w:spacing w:line="240" w:lineRule="auto"/>
              <w:rPr>
                <w:color w:val="000000"/>
                <w:lang w:eastAsia="cs-CZ"/>
              </w:rPr>
            </w:pPr>
            <w:r w:rsidRPr="009C568A">
              <w:rPr>
                <w:color w:val="000000"/>
                <w:lang w:eastAsia="cs-CZ"/>
              </w:rPr>
              <w:t>Measure</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E62BB76" w14:textId="77777777" w:rsidR="008B1A69" w:rsidRPr="009C568A" w:rsidRDefault="008B1A69" w:rsidP="007211C7">
            <w:pPr>
              <w:spacing w:line="240" w:lineRule="auto"/>
              <w:rPr>
                <w:color w:val="000000"/>
                <w:lang w:eastAsia="cs-CZ"/>
              </w:rPr>
            </w:pPr>
            <w:r w:rsidRPr="009C568A">
              <w:rPr>
                <w:color w:val="000000"/>
                <w:lang w:eastAsia="cs-CZ"/>
              </w:rPr>
              <w:t>Items</w:t>
            </w:r>
          </w:p>
        </w:tc>
        <w:tc>
          <w:tcPr>
            <w:tcW w:w="950"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hideMark/>
          </w:tcPr>
          <w:p w14:paraId="3CBE85B8" w14:textId="77777777" w:rsidR="008B1A69" w:rsidRPr="009C568A" w:rsidRDefault="008B1A69" w:rsidP="007211C7">
            <w:pPr>
              <w:spacing w:line="240" w:lineRule="auto"/>
              <w:jc w:val="center"/>
              <w:rPr>
                <w:color w:val="000000"/>
                <w:lang w:eastAsia="cs-CZ"/>
              </w:rPr>
            </w:pPr>
            <w:r w:rsidRPr="009C568A">
              <w:rPr>
                <w:color w:val="000000"/>
                <w:lang w:eastAsia="cs-CZ"/>
              </w:rPr>
              <w:t># of Response</w:t>
            </w:r>
          </w:p>
        </w:tc>
        <w:tc>
          <w:tcPr>
            <w:tcW w:w="734"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hideMark/>
          </w:tcPr>
          <w:p w14:paraId="741CB43D" w14:textId="77777777" w:rsidR="008B1A69" w:rsidRPr="009C568A" w:rsidRDefault="008B1A69" w:rsidP="007211C7">
            <w:pPr>
              <w:spacing w:line="240" w:lineRule="auto"/>
              <w:jc w:val="center"/>
              <w:rPr>
                <w:color w:val="000000"/>
                <w:lang w:eastAsia="cs-CZ"/>
              </w:rPr>
            </w:pPr>
            <w:r w:rsidRPr="009C568A">
              <w:rPr>
                <w:color w:val="000000"/>
                <w:lang w:eastAsia="cs-CZ"/>
              </w:rPr>
              <w:t>%</w:t>
            </w:r>
          </w:p>
        </w:tc>
        <w:tc>
          <w:tcPr>
            <w:tcW w:w="950"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hideMark/>
          </w:tcPr>
          <w:p w14:paraId="0C3B848B" w14:textId="77777777" w:rsidR="008B1A69" w:rsidRPr="009C568A" w:rsidRDefault="008B1A69" w:rsidP="007211C7">
            <w:pPr>
              <w:spacing w:line="240" w:lineRule="auto"/>
              <w:ind w:firstLine="2"/>
              <w:jc w:val="center"/>
              <w:rPr>
                <w:color w:val="000000"/>
                <w:lang w:eastAsia="cs-CZ"/>
              </w:rPr>
            </w:pPr>
            <w:r w:rsidRPr="009C568A">
              <w:rPr>
                <w:color w:val="000000"/>
                <w:lang w:eastAsia="cs-CZ"/>
              </w:rPr>
              <w:t># of Response</w:t>
            </w:r>
          </w:p>
        </w:tc>
        <w:tc>
          <w:tcPr>
            <w:tcW w:w="734"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hideMark/>
          </w:tcPr>
          <w:p w14:paraId="6258900D" w14:textId="77777777" w:rsidR="008B1A69" w:rsidRPr="009C568A" w:rsidRDefault="008B1A69" w:rsidP="007211C7">
            <w:pPr>
              <w:spacing w:line="240" w:lineRule="auto"/>
              <w:jc w:val="center"/>
              <w:rPr>
                <w:color w:val="000000"/>
                <w:lang w:eastAsia="cs-CZ"/>
              </w:rPr>
            </w:pPr>
            <w:r w:rsidRPr="009C568A">
              <w:rPr>
                <w:color w:val="000000"/>
                <w:lang w:eastAsia="cs-CZ"/>
              </w:rPr>
              <w:t>%</w:t>
            </w:r>
          </w:p>
        </w:tc>
        <w:tc>
          <w:tcPr>
            <w:tcW w:w="950"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hideMark/>
          </w:tcPr>
          <w:p w14:paraId="7A9B2E77" w14:textId="77777777" w:rsidR="008B1A69" w:rsidRPr="009C568A" w:rsidRDefault="008B1A69" w:rsidP="007211C7">
            <w:pPr>
              <w:spacing w:line="240" w:lineRule="auto"/>
              <w:jc w:val="center"/>
              <w:rPr>
                <w:color w:val="000000"/>
                <w:lang w:eastAsia="cs-CZ"/>
              </w:rPr>
            </w:pPr>
            <w:r w:rsidRPr="009C568A">
              <w:rPr>
                <w:color w:val="000000"/>
                <w:lang w:eastAsia="cs-CZ"/>
              </w:rPr>
              <w:t># of Response</w:t>
            </w:r>
          </w:p>
        </w:tc>
        <w:tc>
          <w:tcPr>
            <w:tcW w:w="734"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hideMark/>
          </w:tcPr>
          <w:p w14:paraId="2E529314" w14:textId="77777777" w:rsidR="008B1A69" w:rsidRPr="009C568A" w:rsidRDefault="008B1A69" w:rsidP="007211C7">
            <w:pPr>
              <w:spacing w:line="240" w:lineRule="auto"/>
              <w:jc w:val="center"/>
              <w:rPr>
                <w:color w:val="000000"/>
                <w:lang w:eastAsia="cs-CZ"/>
              </w:rPr>
            </w:pPr>
            <w:r w:rsidRPr="009C568A">
              <w:rPr>
                <w:color w:val="000000"/>
                <w:lang w:eastAsia="cs-CZ"/>
              </w:rPr>
              <w:t>%</w:t>
            </w:r>
          </w:p>
        </w:tc>
      </w:tr>
      <w:tr w:rsidR="008B1A69" w:rsidRPr="009C568A" w14:paraId="0A5890DD" w14:textId="77777777" w:rsidTr="006A7F48">
        <w:trPr>
          <w:trHeight w:val="255"/>
        </w:trPr>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tcPr>
          <w:p w14:paraId="48770ABF" w14:textId="77777777" w:rsidR="008B1A69" w:rsidRPr="009C568A" w:rsidRDefault="008B1A69" w:rsidP="007211C7">
            <w:pPr>
              <w:spacing w:line="240" w:lineRule="auto"/>
              <w:rPr>
                <w:color w:val="000000"/>
                <w:lang w:eastAsia="cs-CZ"/>
              </w:rPr>
            </w:pPr>
            <w:r w:rsidRPr="009C568A">
              <w:rPr>
                <w:color w:val="000000"/>
                <w:lang w:eastAsia="cs-CZ"/>
              </w:rPr>
              <w:t>Number of companies</w:t>
            </w:r>
          </w:p>
        </w:tc>
        <w:tc>
          <w:tcPr>
            <w:tcW w:w="1523"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tcPr>
          <w:p w14:paraId="19E40B58" w14:textId="77777777" w:rsidR="008B1A69" w:rsidRPr="009C568A" w:rsidRDefault="008B1A69" w:rsidP="007211C7">
            <w:pPr>
              <w:spacing w:line="240" w:lineRule="auto"/>
              <w:rPr>
                <w:color w:val="000000"/>
                <w:lang w:eastAsia="cs-CZ"/>
              </w:rPr>
            </w:pP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tcPr>
          <w:p w14:paraId="5C93ED28" w14:textId="77777777" w:rsidR="008B1A69" w:rsidRPr="009C568A" w:rsidRDefault="008B1A69" w:rsidP="007211C7">
            <w:pPr>
              <w:spacing w:line="240" w:lineRule="auto"/>
              <w:jc w:val="center"/>
              <w:rPr>
                <w:color w:val="000000"/>
                <w:lang w:eastAsia="cs-CZ"/>
              </w:rPr>
            </w:pPr>
            <w:r w:rsidRPr="009C568A">
              <w:rPr>
                <w:color w:val="000000"/>
                <w:lang w:eastAsia="cs-CZ"/>
              </w:rPr>
              <w:t>89</w:t>
            </w: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tcPr>
          <w:p w14:paraId="31FE0E98" w14:textId="77777777" w:rsidR="008B1A69" w:rsidRPr="009C568A" w:rsidRDefault="008B1A69" w:rsidP="007211C7">
            <w:pPr>
              <w:spacing w:line="240" w:lineRule="auto"/>
              <w:jc w:val="center"/>
              <w:rPr>
                <w:color w:val="000000"/>
                <w:lang w:eastAsia="cs-CZ"/>
              </w:rPr>
            </w:pP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tcPr>
          <w:p w14:paraId="7A82A8BE" w14:textId="77777777" w:rsidR="008B1A69" w:rsidRPr="009C568A" w:rsidRDefault="008B1A69" w:rsidP="007211C7">
            <w:pPr>
              <w:spacing w:line="240" w:lineRule="auto"/>
              <w:jc w:val="center"/>
              <w:rPr>
                <w:color w:val="000000"/>
                <w:lang w:eastAsia="cs-CZ"/>
              </w:rPr>
            </w:pPr>
            <w:r w:rsidRPr="009C568A">
              <w:rPr>
                <w:color w:val="000000"/>
                <w:lang w:eastAsia="cs-CZ"/>
              </w:rPr>
              <w:t>9</w:t>
            </w: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tcPr>
          <w:p w14:paraId="019084D4" w14:textId="77777777" w:rsidR="008B1A69" w:rsidRPr="009C568A" w:rsidRDefault="008B1A69" w:rsidP="007211C7">
            <w:pPr>
              <w:spacing w:line="240" w:lineRule="auto"/>
              <w:jc w:val="center"/>
              <w:rPr>
                <w:color w:val="000000"/>
                <w:lang w:eastAsia="cs-CZ"/>
              </w:rPr>
            </w:pP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tcPr>
          <w:p w14:paraId="2044599D" w14:textId="77777777" w:rsidR="008B1A69" w:rsidRPr="009C568A" w:rsidRDefault="008B1A69" w:rsidP="007211C7">
            <w:pPr>
              <w:spacing w:line="240" w:lineRule="auto"/>
              <w:jc w:val="center"/>
              <w:rPr>
                <w:color w:val="000000"/>
                <w:lang w:eastAsia="cs-CZ"/>
              </w:rPr>
            </w:pPr>
            <w:r w:rsidRPr="009C568A">
              <w:rPr>
                <w:color w:val="000000"/>
                <w:lang w:eastAsia="cs-CZ"/>
              </w:rPr>
              <w:t>6</w:t>
            </w: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tcPr>
          <w:p w14:paraId="792E9009" w14:textId="77777777" w:rsidR="008B1A69" w:rsidRPr="009C568A" w:rsidRDefault="008B1A69" w:rsidP="007211C7">
            <w:pPr>
              <w:spacing w:line="240" w:lineRule="auto"/>
              <w:jc w:val="center"/>
              <w:rPr>
                <w:color w:val="000000"/>
                <w:lang w:eastAsia="cs-CZ"/>
              </w:rPr>
            </w:pPr>
          </w:p>
        </w:tc>
      </w:tr>
      <w:tr w:rsidR="008B1A69" w:rsidRPr="009C568A" w14:paraId="67A35F4C" w14:textId="77777777" w:rsidTr="006A7F48">
        <w:trPr>
          <w:trHeight w:val="255"/>
        </w:trPr>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02BA133B" w14:textId="77777777" w:rsidR="008B1A69" w:rsidRPr="009C568A" w:rsidRDefault="008B1A69" w:rsidP="007211C7">
            <w:pPr>
              <w:spacing w:line="240" w:lineRule="auto"/>
              <w:rPr>
                <w:color w:val="000000"/>
                <w:lang w:eastAsia="cs-CZ"/>
              </w:rPr>
            </w:pPr>
            <w:r w:rsidRPr="009C568A">
              <w:rPr>
                <w:color w:val="000000"/>
                <w:lang w:eastAsia="cs-CZ"/>
              </w:rPr>
              <w:t xml:space="preserve">Industry Type </w:t>
            </w:r>
            <w:r w:rsidRPr="009C568A">
              <w:rPr>
                <w:color w:val="000000"/>
                <w:lang w:eastAsia="cs-CZ"/>
              </w:rPr>
              <w:br/>
              <w:t>(CZ-NACE)</w:t>
            </w:r>
          </w:p>
        </w:tc>
        <w:tc>
          <w:tcPr>
            <w:tcW w:w="1523" w:type="dxa"/>
            <w:tcBorders>
              <w:top w:val="single" w:sz="4" w:space="0" w:color="auto"/>
              <w:left w:val="nil"/>
              <w:bottom w:val="nil"/>
              <w:right w:val="nil"/>
            </w:tcBorders>
            <w:shd w:val="clear" w:color="auto" w:fill="auto"/>
            <w:tcMar>
              <w:top w:w="15" w:type="dxa"/>
              <w:left w:w="15" w:type="dxa"/>
              <w:bottom w:w="0" w:type="dxa"/>
              <w:right w:w="15" w:type="dxa"/>
            </w:tcMar>
            <w:vAlign w:val="bottom"/>
            <w:hideMark/>
          </w:tcPr>
          <w:p w14:paraId="3780609A" w14:textId="77777777" w:rsidR="008B1A69" w:rsidRPr="009C568A" w:rsidRDefault="008B1A69" w:rsidP="007211C7">
            <w:pPr>
              <w:spacing w:line="240" w:lineRule="auto"/>
              <w:ind w:firstLine="13"/>
              <w:rPr>
                <w:color w:val="000000"/>
                <w:lang w:eastAsia="cs-CZ"/>
              </w:rPr>
            </w:pPr>
            <w:r w:rsidRPr="009C568A">
              <w:rPr>
                <w:color w:val="000000"/>
                <w:lang w:eastAsia="cs-CZ"/>
              </w:rPr>
              <w:t>Manufacturing</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5306C731" w14:textId="77777777" w:rsidR="008B1A69" w:rsidRPr="009C568A" w:rsidRDefault="008B1A69" w:rsidP="007211C7">
            <w:pPr>
              <w:spacing w:line="240" w:lineRule="auto"/>
              <w:jc w:val="center"/>
              <w:rPr>
                <w:color w:val="000000"/>
                <w:lang w:eastAsia="cs-CZ"/>
              </w:rPr>
            </w:pPr>
            <w:r w:rsidRPr="009C568A">
              <w:rPr>
                <w:color w:val="000000"/>
                <w:lang w:eastAsia="cs-CZ"/>
              </w:rPr>
              <w:t>175</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46148C13" w14:textId="77777777" w:rsidR="008B1A69" w:rsidRPr="009C568A" w:rsidRDefault="008B1A69" w:rsidP="007211C7">
            <w:pPr>
              <w:spacing w:line="240" w:lineRule="auto"/>
              <w:jc w:val="center"/>
              <w:rPr>
                <w:color w:val="000000"/>
                <w:lang w:eastAsia="cs-CZ"/>
              </w:rPr>
            </w:pPr>
            <w:r w:rsidRPr="009C568A">
              <w:rPr>
                <w:color w:val="000000"/>
                <w:lang w:eastAsia="cs-CZ"/>
              </w:rPr>
              <w:t>55.6</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1D4E969C" w14:textId="77777777" w:rsidR="008B1A69" w:rsidRPr="009C568A" w:rsidRDefault="008B1A69" w:rsidP="007211C7">
            <w:pPr>
              <w:spacing w:line="240" w:lineRule="auto"/>
              <w:jc w:val="center"/>
              <w:rPr>
                <w:color w:val="000000"/>
                <w:lang w:eastAsia="cs-CZ"/>
              </w:rPr>
            </w:pPr>
            <w:r w:rsidRPr="009C568A">
              <w:rPr>
                <w:color w:val="000000"/>
                <w:lang w:eastAsia="cs-CZ"/>
              </w:rPr>
              <w:t>157</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6AF4B31D" w14:textId="77777777" w:rsidR="008B1A69" w:rsidRPr="009C568A" w:rsidRDefault="008B1A69" w:rsidP="007211C7">
            <w:pPr>
              <w:spacing w:line="240" w:lineRule="auto"/>
              <w:jc w:val="center"/>
              <w:rPr>
                <w:color w:val="000000"/>
                <w:lang w:eastAsia="cs-CZ"/>
              </w:rPr>
            </w:pPr>
            <w:r w:rsidRPr="009C568A">
              <w:rPr>
                <w:color w:val="000000"/>
                <w:lang w:eastAsia="cs-CZ"/>
              </w:rPr>
              <w:t>66.5</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48885493" w14:textId="77777777" w:rsidR="008B1A69" w:rsidRPr="009C568A" w:rsidRDefault="008B1A69" w:rsidP="007211C7">
            <w:pPr>
              <w:spacing w:line="240" w:lineRule="auto"/>
              <w:jc w:val="center"/>
              <w:rPr>
                <w:color w:val="000000"/>
                <w:lang w:eastAsia="cs-CZ"/>
              </w:rPr>
            </w:pPr>
            <w:r w:rsidRPr="009C568A">
              <w:rPr>
                <w:color w:val="000000"/>
                <w:lang w:eastAsia="cs-CZ"/>
              </w:rPr>
              <w:t>37</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31215AC1" w14:textId="77777777" w:rsidR="008B1A69" w:rsidRPr="009C568A" w:rsidRDefault="008B1A69" w:rsidP="007211C7">
            <w:pPr>
              <w:spacing w:line="240" w:lineRule="auto"/>
              <w:jc w:val="center"/>
              <w:rPr>
                <w:color w:val="000000"/>
                <w:lang w:eastAsia="cs-CZ"/>
              </w:rPr>
            </w:pPr>
            <w:r w:rsidRPr="009C568A">
              <w:rPr>
                <w:color w:val="000000"/>
                <w:lang w:eastAsia="cs-CZ"/>
              </w:rPr>
              <w:t>36.3</w:t>
            </w:r>
          </w:p>
        </w:tc>
      </w:tr>
      <w:tr w:rsidR="008B1A69" w:rsidRPr="009C568A" w14:paraId="0B1B40A6"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18BE7DD" w14:textId="77777777" w:rsidR="008B1A69" w:rsidRPr="009C568A" w:rsidRDefault="008B1A69" w:rsidP="007211C7">
            <w:pPr>
              <w:spacing w:line="240" w:lineRule="auto"/>
              <w:jc w:val="center"/>
              <w:rPr>
                <w:color w:val="000000"/>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hideMark/>
          </w:tcPr>
          <w:p w14:paraId="6F4AC96C" w14:textId="77777777" w:rsidR="008B1A69" w:rsidRPr="009C568A" w:rsidRDefault="008B1A69" w:rsidP="007211C7">
            <w:pPr>
              <w:spacing w:line="240" w:lineRule="auto"/>
              <w:ind w:firstLine="13"/>
              <w:rPr>
                <w:color w:val="000000"/>
                <w:lang w:eastAsia="cs-CZ"/>
              </w:rPr>
            </w:pPr>
            <w:r w:rsidRPr="009C568A">
              <w:rPr>
                <w:color w:val="000000"/>
                <w:lang w:eastAsia="cs-CZ"/>
              </w:rPr>
              <w:t xml:space="preserve">Construction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31E20A9" w14:textId="77777777" w:rsidR="008B1A69" w:rsidRPr="009C568A" w:rsidRDefault="008B1A69" w:rsidP="007211C7">
            <w:pPr>
              <w:spacing w:line="240" w:lineRule="auto"/>
              <w:jc w:val="center"/>
              <w:rPr>
                <w:color w:val="000000"/>
                <w:lang w:eastAsia="cs-CZ"/>
              </w:rPr>
            </w:pPr>
            <w:r w:rsidRPr="009C568A">
              <w:rPr>
                <w:color w:val="000000"/>
                <w:lang w:eastAsia="cs-CZ"/>
              </w:rPr>
              <w:t>69</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5D7AC1D" w14:textId="77777777" w:rsidR="008B1A69" w:rsidRPr="009C568A" w:rsidRDefault="008B1A69" w:rsidP="007211C7">
            <w:pPr>
              <w:spacing w:line="240" w:lineRule="auto"/>
              <w:jc w:val="center"/>
              <w:rPr>
                <w:color w:val="000000"/>
                <w:lang w:eastAsia="cs-CZ"/>
              </w:rPr>
            </w:pPr>
            <w:r w:rsidRPr="009C568A">
              <w:rPr>
                <w:color w:val="000000"/>
                <w:lang w:eastAsia="cs-CZ"/>
              </w:rPr>
              <w:t>21.9</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DF2C1A1" w14:textId="77777777" w:rsidR="008B1A69" w:rsidRPr="009C568A" w:rsidRDefault="008B1A69" w:rsidP="007211C7">
            <w:pPr>
              <w:spacing w:line="240" w:lineRule="auto"/>
              <w:jc w:val="center"/>
              <w:rPr>
                <w:color w:val="000000"/>
                <w:lang w:eastAsia="cs-CZ"/>
              </w:rPr>
            </w:pPr>
            <w:r w:rsidRPr="009C568A">
              <w:rPr>
                <w:color w:val="000000"/>
                <w:lang w:eastAsia="cs-CZ"/>
              </w:rPr>
              <w:t>56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4FB294F" w14:textId="77777777" w:rsidR="008B1A69" w:rsidRPr="009C568A" w:rsidRDefault="008B1A69" w:rsidP="007211C7">
            <w:pPr>
              <w:spacing w:line="240" w:lineRule="auto"/>
              <w:jc w:val="center"/>
              <w:rPr>
                <w:color w:val="000000"/>
                <w:lang w:eastAsia="cs-CZ"/>
              </w:rPr>
            </w:pPr>
            <w:r w:rsidRPr="009C568A">
              <w:rPr>
                <w:color w:val="000000"/>
                <w:lang w:eastAsia="cs-CZ"/>
              </w:rPr>
              <w:t>23.7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26CA426" w14:textId="77777777" w:rsidR="008B1A69" w:rsidRPr="009C568A" w:rsidRDefault="008B1A69" w:rsidP="007211C7">
            <w:pPr>
              <w:spacing w:line="240" w:lineRule="auto"/>
              <w:jc w:val="center"/>
              <w:rPr>
                <w:color w:val="000000"/>
                <w:lang w:eastAsia="cs-CZ"/>
              </w:rPr>
            </w:pPr>
            <w:r w:rsidRPr="009C568A">
              <w:rPr>
                <w:color w:val="000000"/>
                <w:lang w:eastAsia="cs-CZ"/>
              </w:rPr>
              <w:t>42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CE227BC" w14:textId="77777777" w:rsidR="008B1A69" w:rsidRPr="009C568A" w:rsidRDefault="008B1A69" w:rsidP="007211C7">
            <w:pPr>
              <w:spacing w:line="240" w:lineRule="auto"/>
              <w:jc w:val="center"/>
              <w:rPr>
                <w:color w:val="000000"/>
                <w:lang w:eastAsia="cs-CZ"/>
              </w:rPr>
            </w:pPr>
            <w:r w:rsidRPr="009C568A">
              <w:rPr>
                <w:color w:val="000000"/>
                <w:lang w:eastAsia="cs-CZ"/>
              </w:rPr>
              <w:t>41.2</w:t>
            </w:r>
          </w:p>
        </w:tc>
      </w:tr>
      <w:tr w:rsidR="008B1A69" w:rsidRPr="009C568A" w14:paraId="5D7EA318"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F8BE2C4" w14:textId="77777777" w:rsidR="008B1A69" w:rsidRPr="009C568A" w:rsidRDefault="008B1A69" w:rsidP="007211C7">
            <w:pPr>
              <w:spacing w:line="240" w:lineRule="auto"/>
              <w:jc w:val="center"/>
              <w:rPr>
                <w:color w:val="000000"/>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hideMark/>
          </w:tcPr>
          <w:p w14:paraId="24875777" w14:textId="77777777" w:rsidR="008B1A69" w:rsidRPr="009C568A" w:rsidRDefault="008B1A69" w:rsidP="007211C7">
            <w:pPr>
              <w:spacing w:line="240" w:lineRule="auto"/>
              <w:ind w:firstLine="13"/>
              <w:rPr>
                <w:color w:val="000000"/>
                <w:lang w:eastAsia="cs-CZ"/>
              </w:rPr>
            </w:pPr>
            <w:r w:rsidRPr="009C568A">
              <w:rPr>
                <w:color w:val="000000"/>
                <w:lang w:eastAsia="cs-CZ"/>
              </w:rPr>
              <w:t>Education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7333709" w14:textId="77777777" w:rsidR="008B1A69" w:rsidRPr="009C568A" w:rsidRDefault="008B1A69" w:rsidP="007211C7">
            <w:pPr>
              <w:spacing w:line="240" w:lineRule="auto"/>
              <w:jc w:val="center"/>
              <w:rPr>
                <w:color w:val="000000"/>
                <w:lang w:eastAsia="cs-CZ"/>
              </w:rPr>
            </w:pPr>
            <w:r w:rsidRPr="009C568A">
              <w:rPr>
                <w:color w:val="000000"/>
                <w:lang w:eastAsia="cs-CZ"/>
              </w:rPr>
              <w:t>26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2D34710" w14:textId="77777777" w:rsidR="008B1A69" w:rsidRPr="009C568A" w:rsidRDefault="008B1A69" w:rsidP="007211C7">
            <w:pPr>
              <w:spacing w:line="240" w:lineRule="auto"/>
              <w:jc w:val="center"/>
              <w:rPr>
                <w:color w:val="000000"/>
                <w:lang w:eastAsia="cs-CZ"/>
              </w:rPr>
            </w:pPr>
            <w:r w:rsidRPr="009C568A">
              <w:rPr>
                <w:color w:val="000000"/>
                <w:lang w:eastAsia="cs-CZ"/>
              </w:rPr>
              <w:t>8.3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E59EEC6" w14:textId="77777777" w:rsidR="008B1A69" w:rsidRPr="009C568A" w:rsidRDefault="008B1A69" w:rsidP="007211C7">
            <w:pPr>
              <w:spacing w:line="240" w:lineRule="auto"/>
              <w:jc w:val="center"/>
              <w:rPr>
                <w:color w:val="000000"/>
                <w:lang w:eastAsia="cs-CZ"/>
              </w:rPr>
            </w:pPr>
            <w:r w:rsidRPr="009C568A">
              <w:rPr>
                <w:color w:val="000000"/>
                <w:lang w:eastAsia="cs-CZ"/>
              </w:rPr>
              <w:t>20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B2A2A73" w14:textId="77777777" w:rsidR="008B1A69" w:rsidRPr="009C568A" w:rsidRDefault="008B1A69" w:rsidP="007211C7">
            <w:pPr>
              <w:spacing w:line="240" w:lineRule="auto"/>
              <w:jc w:val="center"/>
              <w:rPr>
                <w:color w:val="000000"/>
                <w:lang w:eastAsia="cs-CZ"/>
              </w:rPr>
            </w:pPr>
            <w:r w:rsidRPr="009C568A">
              <w:rPr>
                <w:color w:val="000000"/>
                <w:lang w:eastAsia="cs-CZ"/>
              </w:rPr>
              <w:t>8.5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BAB6CBE" w14:textId="77777777" w:rsidR="008B1A69" w:rsidRPr="009C568A" w:rsidRDefault="008B1A69" w:rsidP="007211C7">
            <w:pPr>
              <w:spacing w:line="240" w:lineRule="auto"/>
              <w:jc w:val="center"/>
              <w:rPr>
                <w:color w:val="000000"/>
                <w:lang w:eastAsia="cs-CZ"/>
              </w:rPr>
            </w:pPr>
            <w:r w:rsidRPr="009C568A">
              <w:rPr>
                <w:color w:val="000000"/>
                <w:lang w:eastAsia="cs-CZ"/>
              </w:rPr>
              <w:t>20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A77B599" w14:textId="77777777" w:rsidR="008B1A69" w:rsidRPr="009C568A" w:rsidRDefault="008B1A69" w:rsidP="007211C7">
            <w:pPr>
              <w:spacing w:line="240" w:lineRule="auto"/>
              <w:jc w:val="center"/>
              <w:rPr>
                <w:color w:val="000000"/>
                <w:lang w:eastAsia="cs-CZ"/>
              </w:rPr>
            </w:pPr>
            <w:r w:rsidRPr="009C568A">
              <w:rPr>
                <w:color w:val="000000"/>
                <w:lang w:eastAsia="cs-CZ"/>
              </w:rPr>
              <w:t>19.6</w:t>
            </w:r>
          </w:p>
        </w:tc>
      </w:tr>
      <w:tr w:rsidR="008B1A69" w:rsidRPr="009C568A" w14:paraId="28E2607A"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E43BAF1" w14:textId="77777777" w:rsidR="008B1A69" w:rsidRPr="009C568A" w:rsidRDefault="008B1A69" w:rsidP="007211C7">
            <w:pPr>
              <w:spacing w:line="240" w:lineRule="auto"/>
              <w:jc w:val="center"/>
              <w:rPr>
                <w:color w:val="000000"/>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tcPr>
          <w:p w14:paraId="6767869E" w14:textId="77777777" w:rsidR="008B1A69" w:rsidRPr="009C568A" w:rsidRDefault="008B1A69" w:rsidP="007211C7">
            <w:pPr>
              <w:spacing w:line="240" w:lineRule="auto"/>
              <w:ind w:firstLine="13"/>
              <w:rPr>
                <w:color w:val="000000"/>
                <w:lang w:eastAsia="cs-CZ"/>
              </w:rPr>
            </w:pPr>
            <w:r w:rsidRPr="009C568A">
              <w:rPr>
                <w:color w:val="000000"/>
                <w:lang w:eastAsia="cs-CZ"/>
              </w:rPr>
              <w:t>Wholesale and retail trade; repair of motor vehicles and motorcycles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9A437CA" w14:textId="77777777" w:rsidR="008B1A69" w:rsidRPr="009C568A" w:rsidRDefault="008B1A69" w:rsidP="007211C7">
            <w:pPr>
              <w:spacing w:line="240" w:lineRule="auto"/>
              <w:jc w:val="center"/>
              <w:rPr>
                <w:color w:val="000000"/>
                <w:lang w:eastAsia="cs-CZ"/>
              </w:rPr>
            </w:pPr>
            <w:r w:rsidRPr="009C568A">
              <w:rPr>
                <w:color w:val="000000"/>
                <w:lang w:eastAsia="cs-CZ"/>
              </w:rPr>
              <w:t>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BFCF26E" w14:textId="77777777" w:rsidR="008B1A69" w:rsidRPr="009C568A" w:rsidRDefault="008B1A69" w:rsidP="007211C7">
            <w:pPr>
              <w:spacing w:line="240" w:lineRule="auto"/>
              <w:jc w:val="center"/>
              <w:rPr>
                <w:color w:val="000000"/>
                <w:lang w:eastAsia="cs-CZ"/>
              </w:rPr>
            </w:pPr>
            <w:r w:rsidRPr="009C568A">
              <w:rPr>
                <w:color w:val="000000"/>
                <w:lang w:eastAsia="cs-CZ"/>
              </w:rPr>
              <w:t>2.2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1ED730D"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D6394C2"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04ECAEA"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9CB5757" w14:textId="77777777" w:rsidR="008B1A69" w:rsidRPr="009C568A" w:rsidRDefault="008B1A69" w:rsidP="007211C7">
            <w:pPr>
              <w:spacing w:line="240" w:lineRule="auto"/>
              <w:jc w:val="center"/>
              <w:rPr>
                <w:color w:val="000000"/>
                <w:lang w:eastAsia="cs-CZ"/>
              </w:rPr>
            </w:pPr>
          </w:p>
        </w:tc>
      </w:tr>
      <w:tr w:rsidR="008B1A69" w:rsidRPr="009C568A" w14:paraId="48AD6BBF"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F9BE0D2" w14:textId="77777777" w:rsidR="008B1A69" w:rsidRPr="009C568A" w:rsidRDefault="008B1A69" w:rsidP="007211C7">
            <w:pPr>
              <w:spacing w:line="240" w:lineRule="auto"/>
              <w:jc w:val="center"/>
              <w:rPr>
                <w:color w:val="000000"/>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tcPr>
          <w:p w14:paraId="6A0C8A1D" w14:textId="77777777" w:rsidR="008B1A69" w:rsidRPr="009C568A" w:rsidRDefault="008B1A69" w:rsidP="007211C7">
            <w:pPr>
              <w:spacing w:line="240" w:lineRule="auto"/>
              <w:ind w:firstLine="13"/>
              <w:rPr>
                <w:color w:val="000000"/>
                <w:lang w:eastAsia="cs-CZ"/>
              </w:rPr>
            </w:pPr>
            <w:r w:rsidRPr="009C568A">
              <w:rPr>
                <w:color w:val="000000"/>
                <w:lang w:eastAsia="cs-CZ"/>
              </w:rPr>
              <w:t>Information and communication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E1B72B7" w14:textId="77777777" w:rsidR="008B1A69" w:rsidRPr="009C568A" w:rsidRDefault="008B1A69" w:rsidP="007211C7">
            <w:pPr>
              <w:spacing w:line="240" w:lineRule="auto"/>
              <w:jc w:val="center"/>
              <w:rPr>
                <w:color w:val="000000"/>
                <w:lang w:eastAsia="cs-CZ"/>
              </w:rPr>
            </w:pPr>
            <w:r w:rsidRPr="009C568A">
              <w:rPr>
                <w:color w:val="000000"/>
                <w:lang w:eastAsia="cs-CZ"/>
              </w:rPr>
              <w:t>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E0CE42B" w14:textId="77777777" w:rsidR="008B1A69" w:rsidRPr="009C568A" w:rsidRDefault="008B1A69" w:rsidP="007211C7">
            <w:pPr>
              <w:spacing w:line="240" w:lineRule="auto"/>
              <w:jc w:val="center"/>
              <w:rPr>
                <w:color w:val="000000"/>
                <w:lang w:eastAsia="cs-CZ"/>
              </w:rPr>
            </w:pPr>
            <w:r w:rsidRPr="009C568A">
              <w:rPr>
                <w:color w:val="000000"/>
                <w:lang w:eastAsia="cs-CZ"/>
              </w:rPr>
              <w:t>1.6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F9A320B"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97EA38A"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A54D347"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33A2514" w14:textId="77777777" w:rsidR="008B1A69" w:rsidRPr="009C568A" w:rsidRDefault="008B1A69" w:rsidP="007211C7">
            <w:pPr>
              <w:spacing w:line="240" w:lineRule="auto"/>
              <w:jc w:val="center"/>
              <w:rPr>
                <w:color w:val="000000"/>
                <w:lang w:eastAsia="cs-CZ"/>
              </w:rPr>
            </w:pPr>
          </w:p>
        </w:tc>
      </w:tr>
      <w:tr w:rsidR="008B1A69" w:rsidRPr="009C568A" w14:paraId="39A90D31"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00B656A" w14:textId="77777777" w:rsidR="008B1A69" w:rsidRPr="009C568A" w:rsidRDefault="008B1A69" w:rsidP="007211C7">
            <w:pPr>
              <w:spacing w:line="240" w:lineRule="auto"/>
              <w:jc w:val="center"/>
              <w:rPr>
                <w:color w:val="000000"/>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hideMark/>
          </w:tcPr>
          <w:p w14:paraId="103E63FC" w14:textId="77777777" w:rsidR="008B1A69" w:rsidRPr="009C568A" w:rsidRDefault="008B1A69" w:rsidP="007211C7">
            <w:pPr>
              <w:spacing w:line="240" w:lineRule="auto"/>
              <w:ind w:firstLine="13"/>
              <w:rPr>
                <w:color w:val="000000"/>
                <w:lang w:eastAsia="cs-CZ"/>
              </w:rPr>
            </w:pPr>
            <w:r w:rsidRPr="009C568A">
              <w:rPr>
                <w:color w:val="000000"/>
                <w:lang w:eastAsia="cs-CZ"/>
              </w:rPr>
              <w:t>Others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48E712B" w14:textId="77777777" w:rsidR="008B1A69" w:rsidRPr="009C568A" w:rsidRDefault="008B1A69" w:rsidP="007211C7">
            <w:pPr>
              <w:spacing w:line="240" w:lineRule="auto"/>
              <w:jc w:val="center"/>
              <w:rPr>
                <w:color w:val="000000"/>
                <w:lang w:eastAsia="cs-CZ"/>
              </w:rPr>
            </w:pPr>
            <w:r w:rsidRPr="009C568A">
              <w:rPr>
                <w:color w:val="000000"/>
                <w:lang w:eastAsia="cs-CZ"/>
              </w:rPr>
              <w:t>21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798686C" w14:textId="77777777" w:rsidR="008B1A69" w:rsidRPr="009C568A" w:rsidRDefault="008B1A69" w:rsidP="007211C7">
            <w:pPr>
              <w:spacing w:line="240" w:lineRule="auto"/>
              <w:jc w:val="center"/>
              <w:rPr>
                <w:color w:val="000000"/>
                <w:lang w:eastAsia="cs-CZ"/>
              </w:rPr>
            </w:pPr>
            <w:r w:rsidRPr="009C568A">
              <w:rPr>
                <w:color w:val="000000"/>
                <w:lang w:eastAsia="cs-CZ"/>
              </w:rPr>
              <w:t>6.6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CEABCFF" w14:textId="77777777" w:rsidR="008B1A69" w:rsidRPr="009C568A" w:rsidRDefault="008B1A69" w:rsidP="007211C7">
            <w:pPr>
              <w:spacing w:line="240" w:lineRule="auto"/>
              <w:jc w:val="center"/>
              <w:rPr>
                <w:color w:val="000000"/>
                <w:lang w:eastAsia="cs-CZ"/>
              </w:rPr>
            </w:pPr>
            <w:r w:rsidRPr="009C568A">
              <w:rPr>
                <w:color w:val="000000"/>
                <w:lang w:eastAsia="cs-CZ"/>
              </w:rPr>
              <w:t>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4613A3B" w14:textId="77777777" w:rsidR="008B1A69" w:rsidRPr="009C568A" w:rsidRDefault="008B1A69" w:rsidP="007211C7">
            <w:pPr>
              <w:spacing w:line="240" w:lineRule="auto"/>
              <w:jc w:val="center"/>
              <w:rPr>
                <w:lang w:eastAsia="cs-CZ"/>
              </w:rPr>
            </w:pPr>
            <w:r w:rsidRPr="009C568A">
              <w:rPr>
                <w:lang w:eastAsia="cs-CZ"/>
              </w:rPr>
              <w:t>1.3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103E118" w14:textId="77777777" w:rsidR="008B1A69" w:rsidRPr="009C568A" w:rsidRDefault="008B1A69" w:rsidP="007211C7">
            <w:pPr>
              <w:spacing w:line="240" w:lineRule="auto"/>
              <w:jc w:val="center"/>
              <w:rPr>
                <w:lang w:eastAsia="cs-CZ"/>
              </w:rPr>
            </w:pPr>
            <w:r w:rsidRPr="009C568A">
              <w:rPr>
                <w:lang w:eastAsia="cs-CZ"/>
              </w:rPr>
              <w:t>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CDF32B5" w14:textId="77777777" w:rsidR="008B1A69" w:rsidRPr="009C568A" w:rsidRDefault="008B1A69" w:rsidP="007211C7">
            <w:pPr>
              <w:spacing w:line="240" w:lineRule="auto"/>
              <w:jc w:val="center"/>
              <w:rPr>
                <w:lang w:eastAsia="cs-CZ"/>
              </w:rPr>
            </w:pPr>
            <w:r w:rsidRPr="009C568A">
              <w:rPr>
                <w:lang w:eastAsia="cs-CZ"/>
              </w:rPr>
              <w:t>2.9</w:t>
            </w:r>
          </w:p>
        </w:tc>
      </w:tr>
      <w:tr w:rsidR="008B1A69" w:rsidRPr="009C568A" w14:paraId="3118202F"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56BD690" w14:textId="77777777" w:rsidR="008B1A69" w:rsidRPr="009C568A" w:rsidRDefault="008B1A69" w:rsidP="007211C7">
            <w:pPr>
              <w:spacing w:line="240" w:lineRule="auto"/>
              <w:jc w:val="center"/>
              <w:rPr>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hideMark/>
          </w:tcPr>
          <w:p w14:paraId="351309E9" w14:textId="77777777" w:rsidR="008B1A69" w:rsidRPr="009C568A" w:rsidRDefault="008B1A69" w:rsidP="007211C7">
            <w:pPr>
              <w:spacing w:line="240" w:lineRule="auto"/>
              <w:ind w:firstLine="13"/>
              <w:rPr>
                <w:color w:val="000000"/>
                <w:lang w:eastAsia="cs-CZ"/>
              </w:rPr>
            </w:pPr>
            <w:r w:rsidRPr="009C568A">
              <w:rPr>
                <w:color w:val="000000"/>
                <w:lang w:eastAsia="cs-CZ"/>
              </w:rPr>
              <w:t>Missing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67000F1" w14:textId="77777777" w:rsidR="008B1A69" w:rsidRPr="009C568A" w:rsidRDefault="008B1A69" w:rsidP="007211C7">
            <w:pPr>
              <w:spacing w:line="240" w:lineRule="auto"/>
              <w:jc w:val="center"/>
              <w:rPr>
                <w:color w:val="000000"/>
                <w:lang w:eastAsia="cs-CZ"/>
              </w:rPr>
            </w:pPr>
            <w:r w:rsidRPr="009C568A">
              <w:rPr>
                <w:color w:val="000000"/>
                <w:lang w:eastAsia="cs-CZ"/>
              </w:rPr>
              <w:t>12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1E0FA77" w14:textId="77777777" w:rsidR="008B1A69" w:rsidRPr="009C568A" w:rsidRDefault="008B1A69" w:rsidP="007211C7">
            <w:pPr>
              <w:spacing w:line="240" w:lineRule="auto"/>
              <w:jc w:val="center"/>
              <w:rPr>
                <w:color w:val="000000"/>
                <w:lang w:eastAsia="cs-CZ"/>
              </w:rPr>
            </w:pPr>
            <w:r w:rsidRPr="009C568A">
              <w:rPr>
                <w:color w:val="000000"/>
                <w:lang w:eastAsia="cs-CZ"/>
              </w:rPr>
              <w:t>3.8</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2EF563B3"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6FE93E9" w14:textId="77777777" w:rsidR="008B1A69" w:rsidRPr="009C568A" w:rsidRDefault="008B1A69" w:rsidP="007211C7">
            <w:pPr>
              <w:spacing w:line="240" w:lineRule="auto"/>
              <w:jc w:val="center"/>
              <w:rPr>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F7D1FDF" w14:textId="77777777" w:rsidR="008B1A69" w:rsidRPr="009C568A" w:rsidRDefault="008B1A69" w:rsidP="007211C7">
            <w:pPr>
              <w:spacing w:line="240" w:lineRule="auto"/>
              <w:jc w:val="center"/>
              <w:rPr>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E3C79C4" w14:textId="77777777" w:rsidR="008B1A69" w:rsidRPr="009C568A" w:rsidRDefault="008B1A69" w:rsidP="007211C7">
            <w:pPr>
              <w:spacing w:line="240" w:lineRule="auto"/>
              <w:jc w:val="center"/>
              <w:rPr>
                <w:lang w:eastAsia="cs-CZ"/>
              </w:rPr>
            </w:pPr>
          </w:p>
        </w:tc>
      </w:tr>
      <w:tr w:rsidR="008B1A69" w:rsidRPr="009C568A" w14:paraId="1171E44D" w14:textId="77777777" w:rsidTr="006A7F48">
        <w:trPr>
          <w:trHeight w:val="255"/>
        </w:trPr>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05976599" w14:textId="77777777" w:rsidR="008B1A69" w:rsidRPr="009C568A" w:rsidRDefault="008B1A69" w:rsidP="007211C7">
            <w:pPr>
              <w:spacing w:line="240" w:lineRule="auto"/>
              <w:rPr>
                <w:color w:val="000000"/>
                <w:lang w:eastAsia="cs-CZ"/>
              </w:rPr>
            </w:pPr>
            <w:r w:rsidRPr="009C568A">
              <w:rPr>
                <w:color w:val="000000"/>
                <w:lang w:eastAsia="cs-CZ"/>
              </w:rPr>
              <w:t> </w:t>
            </w:r>
          </w:p>
        </w:tc>
        <w:tc>
          <w:tcPr>
            <w:tcW w:w="1523" w:type="dxa"/>
            <w:tcBorders>
              <w:top w:val="nil"/>
              <w:left w:val="nil"/>
              <w:bottom w:val="single" w:sz="4" w:space="0" w:color="auto"/>
              <w:right w:val="nil"/>
            </w:tcBorders>
            <w:shd w:val="clear" w:color="auto" w:fill="auto"/>
            <w:tcMar>
              <w:top w:w="15" w:type="dxa"/>
              <w:left w:w="15" w:type="dxa"/>
              <w:bottom w:w="0" w:type="dxa"/>
              <w:right w:w="15" w:type="dxa"/>
            </w:tcMar>
            <w:vAlign w:val="bottom"/>
            <w:hideMark/>
          </w:tcPr>
          <w:p w14:paraId="1C214CBE" w14:textId="77777777" w:rsidR="008B1A69" w:rsidRPr="009C568A" w:rsidRDefault="008B1A69" w:rsidP="007211C7">
            <w:pPr>
              <w:spacing w:line="240" w:lineRule="auto"/>
              <w:ind w:firstLine="13"/>
              <w:rPr>
                <w:color w:val="000000"/>
                <w:lang w:eastAsia="cs-CZ"/>
              </w:rPr>
            </w:pPr>
            <w:r w:rsidRPr="009C568A">
              <w:rPr>
                <w:color w:val="000000"/>
                <w:lang w:eastAsia="cs-CZ"/>
              </w:rPr>
              <w:t>Total</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489C44E" w14:textId="77777777" w:rsidR="008B1A69" w:rsidRPr="009C568A" w:rsidRDefault="008B1A69" w:rsidP="007211C7">
            <w:pPr>
              <w:spacing w:line="240" w:lineRule="auto"/>
              <w:jc w:val="center"/>
              <w:rPr>
                <w:color w:val="000000"/>
                <w:lang w:eastAsia="cs-CZ"/>
              </w:rPr>
            </w:pPr>
            <w:r w:rsidRPr="009C568A">
              <w:rPr>
                <w:color w:val="000000"/>
                <w:lang w:eastAsia="cs-CZ"/>
              </w:rPr>
              <w:t>315</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743CAF69" w14:textId="77777777" w:rsidR="008B1A69" w:rsidRPr="009C568A" w:rsidRDefault="008B1A69" w:rsidP="007211C7">
            <w:pPr>
              <w:spacing w:line="240" w:lineRule="auto"/>
              <w:jc w:val="center"/>
              <w:rPr>
                <w:color w:val="000000"/>
                <w:lang w:eastAsia="cs-CZ"/>
              </w:rPr>
            </w:pPr>
            <w:r w:rsidRPr="009C568A">
              <w:rPr>
                <w:color w:val="000000"/>
                <w:lang w:eastAsia="cs-CZ"/>
              </w:rPr>
              <w:t>100</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57224F7F" w14:textId="77777777" w:rsidR="008B1A69" w:rsidRPr="009C568A" w:rsidRDefault="008B1A69" w:rsidP="007211C7">
            <w:pPr>
              <w:spacing w:line="240" w:lineRule="auto"/>
              <w:jc w:val="center"/>
              <w:rPr>
                <w:color w:val="000000"/>
                <w:lang w:eastAsia="cs-CZ"/>
              </w:rPr>
            </w:pPr>
            <w:r w:rsidRPr="009C568A">
              <w:rPr>
                <w:color w:val="000000"/>
                <w:lang w:eastAsia="cs-CZ"/>
              </w:rPr>
              <w:t>236</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5A509AD2" w14:textId="77777777" w:rsidR="008B1A69" w:rsidRPr="009C568A" w:rsidRDefault="008B1A69" w:rsidP="007211C7">
            <w:pPr>
              <w:spacing w:line="240" w:lineRule="auto"/>
              <w:jc w:val="center"/>
              <w:rPr>
                <w:color w:val="000000"/>
                <w:lang w:eastAsia="cs-CZ"/>
              </w:rPr>
            </w:pPr>
            <w:r w:rsidRPr="009C568A">
              <w:rPr>
                <w:color w:val="000000"/>
                <w:lang w:eastAsia="cs-CZ"/>
              </w:rPr>
              <w:t>100</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61504267" w14:textId="77777777" w:rsidR="008B1A69" w:rsidRPr="009C568A" w:rsidRDefault="008B1A69" w:rsidP="007211C7">
            <w:pPr>
              <w:spacing w:line="240" w:lineRule="auto"/>
              <w:jc w:val="center"/>
              <w:rPr>
                <w:color w:val="000000"/>
                <w:lang w:eastAsia="cs-CZ"/>
              </w:rPr>
            </w:pPr>
            <w:r w:rsidRPr="009C568A">
              <w:rPr>
                <w:color w:val="000000"/>
                <w:lang w:eastAsia="cs-CZ"/>
              </w:rPr>
              <w:t>102</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5F105AA2" w14:textId="77777777" w:rsidR="008B1A69" w:rsidRPr="009C568A" w:rsidRDefault="008B1A69" w:rsidP="007211C7">
            <w:pPr>
              <w:spacing w:line="240" w:lineRule="auto"/>
              <w:jc w:val="center"/>
              <w:rPr>
                <w:color w:val="000000"/>
                <w:lang w:eastAsia="cs-CZ"/>
              </w:rPr>
            </w:pPr>
            <w:r w:rsidRPr="009C568A">
              <w:rPr>
                <w:color w:val="000000"/>
                <w:lang w:eastAsia="cs-CZ"/>
              </w:rPr>
              <w:t>100</w:t>
            </w:r>
          </w:p>
        </w:tc>
      </w:tr>
      <w:tr w:rsidR="008B1A69" w:rsidRPr="009C568A" w14:paraId="765143BA"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9502394" w14:textId="77777777" w:rsidR="008B1A69" w:rsidRPr="009C568A" w:rsidRDefault="008B1A69" w:rsidP="007211C7">
            <w:pPr>
              <w:spacing w:line="240" w:lineRule="auto"/>
              <w:rPr>
                <w:color w:val="000000"/>
                <w:lang w:eastAsia="cs-CZ"/>
              </w:rPr>
            </w:pPr>
            <w:r w:rsidRPr="009C568A">
              <w:rPr>
                <w:color w:val="000000"/>
                <w:lang w:eastAsia="cs-CZ"/>
              </w:rPr>
              <w:t>Gender</w:t>
            </w:r>
          </w:p>
        </w:tc>
        <w:tc>
          <w:tcPr>
            <w:tcW w:w="1523" w:type="dxa"/>
            <w:tcBorders>
              <w:top w:val="nil"/>
              <w:left w:val="nil"/>
              <w:bottom w:val="nil"/>
              <w:right w:val="nil"/>
            </w:tcBorders>
            <w:shd w:val="clear" w:color="auto" w:fill="auto"/>
            <w:tcMar>
              <w:top w:w="15" w:type="dxa"/>
              <w:left w:w="15" w:type="dxa"/>
              <w:bottom w:w="0" w:type="dxa"/>
              <w:right w:w="15" w:type="dxa"/>
            </w:tcMar>
            <w:vAlign w:val="bottom"/>
            <w:hideMark/>
          </w:tcPr>
          <w:p w14:paraId="7271DB26" w14:textId="77777777" w:rsidR="008B1A69" w:rsidRPr="009C568A" w:rsidRDefault="008B1A69" w:rsidP="007211C7">
            <w:pPr>
              <w:spacing w:line="240" w:lineRule="auto"/>
              <w:ind w:firstLine="27"/>
              <w:rPr>
                <w:color w:val="000000"/>
                <w:lang w:eastAsia="cs-CZ"/>
              </w:rPr>
            </w:pPr>
            <w:r w:rsidRPr="009C568A">
              <w:rPr>
                <w:color w:val="000000"/>
                <w:lang w:eastAsia="cs-CZ"/>
              </w:rPr>
              <w:t>Male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4F140B6" w14:textId="77777777" w:rsidR="008B1A69" w:rsidRPr="009C568A" w:rsidRDefault="008B1A69" w:rsidP="007211C7">
            <w:pPr>
              <w:spacing w:line="240" w:lineRule="auto"/>
              <w:jc w:val="center"/>
              <w:rPr>
                <w:color w:val="000000"/>
                <w:lang w:eastAsia="cs-CZ"/>
              </w:rPr>
            </w:pPr>
            <w:r w:rsidRPr="009C568A">
              <w:rPr>
                <w:color w:val="000000"/>
                <w:lang w:eastAsia="cs-CZ"/>
              </w:rPr>
              <w:t>56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64C3BFF" w14:textId="77777777" w:rsidR="008B1A69" w:rsidRPr="009C568A" w:rsidRDefault="008B1A69" w:rsidP="007211C7">
            <w:pPr>
              <w:spacing w:line="240" w:lineRule="auto"/>
              <w:jc w:val="center"/>
              <w:rPr>
                <w:color w:val="000000"/>
                <w:lang w:eastAsia="cs-CZ"/>
              </w:rPr>
            </w:pPr>
            <w:r w:rsidRPr="009C568A">
              <w:rPr>
                <w:color w:val="000000"/>
                <w:lang w:eastAsia="cs-CZ"/>
              </w:rPr>
              <w:t>17.8</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5A649C1" w14:textId="77777777" w:rsidR="008B1A69" w:rsidRPr="009C568A" w:rsidRDefault="008B1A69" w:rsidP="007211C7">
            <w:pPr>
              <w:spacing w:line="240" w:lineRule="auto"/>
              <w:jc w:val="center"/>
              <w:rPr>
                <w:color w:val="000000"/>
                <w:lang w:eastAsia="cs-CZ"/>
              </w:rPr>
            </w:pPr>
            <w:r w:rsidRPr="009C568A">
              <w:rPr>
                <w:color w:val="000000"/>
                <w:lang w:eastAsia="cs-CZ"/>
              </w:rPr>
              <w:t>55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76839B8" w14:textId="77777777" w:rsidR="008B1A69" w:rsidRPr="009C568A" w:rsidRDefault="008B1A69" w:rsidP="007211C7">
            <w:pPr>
              <w:spacing w:line="240" w:lineRule="auto"/>
              <w:jc w:val="center"/>
              <w:rPr>
                <w:color w:val="000000"/>
                <w:lang w:eastAsia="cs-CZ"/>
              </w:rPr>
            </w:pPr>
            <w:r w:rsidRPr="009C568A">
              <w:rPr>
                <w:color w:val="000000"/>
                <w:lang w:eastAsia="cs-CZ"/>
              </w:rPr>
              <w:t>23.3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47B2210" w14:textId="77777777" w:rsidR="008B1A69" w:rsidRPr="009C568A" w:rsidRDefault="008B1A69" w:rsidP="007211C7">
            <w:pPr>
              <w:spacing w:line="240" w:lineRule="auto"/>
              <w:jc w:val="center"/>
              <w:rPr>
                <w:color w:val="000000"/>
                <w:lang w:eastAsia="cs-CZ"/>
              </w:rPr>
            </w:pPr>
            <w:r w:rsidRPr="009C568A">
              <w:rPr>
                <w:color w:val="000000"/>
                <w:lang w:eastAsia="cs-CZ"/>
              </w:rPr>
              <w:t>55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2D6679A" w14:textId="77777777" w:rsidR="008B1A69" w:rsidRPr="009C568A" w:rsidRDefault="008B1A69" w:rsidP="007211C7">
            <w:pPr>
              <w:spacing w:line="240" w:lineRule="auto"/>
              <w:jc w:val="center"/>
              <w:rPr>
                <w:color w:val="000000"/>
                <w:lang w:eastAsia="cs-CZ"/>
              </w:rPr>
            </w:pPr>
            <w:r w:rsidRPr="009C568A">
              <w:rPr>
                <w:color w:val="000000"/>
                <w:lang w:eastAsia="cs-CZ"/>
              </w:rPr>
              <w:t>53.9</w:t>
            </w:r>
          </w:p>
        </w:tc>
      </w:tr>
      <w:tr w:rsidR="008B1A69" w:rsidRPr="009C568A" w14:paraId="13EF4CCB"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6A02D09" w14:textId="77777777" w:rsidR="008B1A69" w:rsidRPr="009C568A" w:rsidRDefault="008B1A69" w:rsidP="007211C7">
            <w:pPr>
              <w:spacing w:line="240" w:lineRule="auto"/>
              <w:jc w:val="center"/>
              <w:rPr>
                <w:color w:val="000000"/>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hideMark/>
          </w:tcPr>
          <w:p w14:paraId="69EC836A" w14:textId="77777777" w:rsidR="008B1A69" w:rsidRPr="009C568A" w:rsidRDefault="008B1A69" w:rsidP="007211C7">
            <w:pPr>
              <w:spacing w:line="240" w:lineRule="auto"/>
              <w:ind w:firstLine="27"/>
              <w:rPr>
                <w:color w:val="000000"/>
                <w:lang w:eastAsia="cs-CZ"/>
              </w:rPr>
            </w:pPr>
            <w:r w:rsidRPr="009C568A">
              <w:rPr>
                <w:color w:val="000000"/>
                <w:lang w:eastAsia="cs-CZ"/>
              </w:rPr>
              <w:t>Female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17A6ED9" w14:textId="77777777" w:rsidR="008B1A69" w:rsidRPr="009C568A" w:rsidRDefault="008B1A69" w:rsidP="007211C7">
            <w:pPr>
              <w:spacing w:line="240" w:lineRule="auto"/>
              <w:jc w:val="center"/>
              <w:rPr>
                <w:color w:val="000000"/>
                <w:lang w:eastAsia="cs-CZ"/>
              </w:rPr>
            </w:pPr>
            <w:r w:rsidRPr="009C568A">
              <w:rPr>
                <w:color w:val="000000"/>
                <w:lang w:eastAsia="cs-CZ"/>
              </w:rPr>
              <w:t>47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0FB3F8B" w14:textId="77777777" w:rsidR="008B1A69" w:rsidRPr="009C568A" w:rsidRDefault="008B1A69" w:rsidP="007211C7">
            <w:pPr>
              <w:spacing w:line="240" w:lineRule="auto"/>
              <w:jc w:val="center"/>
              <w:rPr>
                <w:color w:val="000000"/>
                <w:lang w:eastAsia="cs-CZ"/>
              </w:rPr>
            </w:pPr>
            <w:r w:rsidRPr="009C568A">
              <w:rPr>
                <w:color w:val="000000"/>
                <w:lang w:eastAsia="cs-CZ"/>
              </w:rPr>
              <w:t>14.6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1C180A1" w14:textId="77777777" w:rsidR="008B1A69" w:rsidRPr="009C568A" w:rsidRDefault="008B1A69" w:rsidP="007211C7">
            <w:pPr>
              <w:spacing w:line="240" w:lineRule="auto"/>
              <w:jc w:val="center"/>
              <w:rPr>
                <w:color w:val="000000"/>
                <w:lang w:eastAsia="cs-CZ"/>
              </w:rPr>
            </w:pPr>
            <w:r w:rsidRPr="009C568A">
              <w:rPr>
                <w:color w:val="000000"/>
                <w:lang w:eastAsia="cs-CZ"/>
              </w:rPr>
              <w:t>47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7705EC0" w14:textId="77777777" w:rsidR="008B1A69" w:rsidRPr="009C568A" w:rsidRDefault="008B1A69" w:rsidP="007211C7">
            <w:pPr>
              <w:spacing w:line="240" w:lineRule="auto"/>
              <w:jc w:val="center"/>
              <w:rPr>
                <w:color w:val="000000"/>
                <w:lang w:eastAsia="cs-CZ"/>
              </w:rPr>
            </w:pPr>
            <w:r w:rsidRPr="009C568A">
              <w:rPr>
                <w:color w:val="000000"/>
                <w:lang w:eastAsia="cs-CZ"/>
              </w:rPr>
              <w:t>19.9</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2CEFE9C9" w14:textId="77777777" w:rsidR="008B1A69" w:rsidRPr="009C568A" w:rsidRDefault="008B1A69" w:rsidP="007211C7">
            <w:pPr>
              <w:spacing w:line="240" w:lineRule="auto"/>
              <w:jc w:val="center"/>
              <w:rPr>
                <w:color w:val="000000"/>
                <w:lang w:eastAsia="cs-CZ"/>
              </w:rPr>
            </w:pPr>
            <w:r w:rsidRPr="009C568A">
              <w:rPr>
                <w:color w:val="000000"/>
                <w:lang w:eastAsia="cs-CZ"/>
              </w:rPr>
              <w:t>47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AE87C25" w14:textId="77777777" w:rsidR="008B1A69" w:rsidRPr="009C568A" w:rsidRDefault="008B1A69" w:rsidP="007211C7">
            <w:pPr>
              <w:spacing w:line="240" w:lineRule="auto"/>
              <w:jc w:val="center"/>
              <w:rPr>
                <w:color w:val="000000"/>
                <w:lang w:eastAsia="cs-CZ"/>
              </w:rPr>
            </w:pPr>
            <w:r w:rsidRPr="009C568A">
              <w:rPr>
                <w:color w:val="000000"/>
                <w:lang w:eastAsia="cs-CZ"/>
              </w:rPr>
              <w:t>46.1</w:t>
            </w:r>
          </w:p>
        </w:tc>
      </w:tr>
      <w:tr w:rsidR="008B1A69" w:rsidRPr="009C568A" w14:paraId="3A41694F"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61C7CF" w14:textId="77777777" w:rsidR="008B1A69" w:rsidRPr="009C568A" w:rsidRDefault="008B1A69" w:rsidP="007211C7">
            <w:pPr>
              <w:spacing w:line="240" w:lineRule="auto"/>
              <w:jc w:val="center"/>
              <w:rPr>
                <w:color w:val="000000"/>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hideMark/>
          </w:tcPr>
          <w:p w14:paraId="683B35A6" w14:textId="77777777" w:rsidR="008B1A69" w:rsidRPr="009C568A" w:rsidRDefault="008B1A69" w:rsidP="007211C7">
            <w:pPr>
              <w:spacing w:line="240" w:lineRule="auto"/>
              <w:ind w:firstLine="27"/>
              <w:rPr>
                <w:color w:val="000000"/>
                <w:lang w:eastAsia="cs-CZ"/>
              </w:rPr>
            </w:pPr>
            <w:r w:rsidRPr="009C568A">
              <w:rPr>
                <w:color w:val="000000"/>
                <w:lang w:eastAsia="cs-CZ"/>
              </w:rPr>
              <w:t>Missing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861F42" w14:textId="77777777" w:rsidR="008B1A69" w:rsidRPr="009C568A" w:rsidRDefault="008B1A69" w:rsidP="007211C7">
            <w:pPr>
              <w:spacing w:line="240" w:lineRule="auto"/>
              <w:jc w:val="center"/>
              <w:rPr>
                <w:color w:val="000000"/>
                <w:lang w:eastAsia="cs-CZ"/>
              </w:rPr>
            </w:pPr>
            <w:r w:rsidRPr="009C568A">
              <w:rPr>
                <w:color w:val="000000"/>
                <w:lang w:eastAsia="cs-CZ"/>
              </w:rPr>
              <w:t>212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E6A0DC8" w14:textId="77777777" w:rsidR="008B1A69" w:rsidRPr="009C568A" w:rsidRDefault="008B1A69" w:rsidP="007211C7">
            <w:pPr>
              <w:spacing w:line="240" w:lineRule="auto"/>
              <w:jc w:val="center"/>
              <w:rPr>
                <w:color w:val="000000"/>
                <w:lang w:eastAsia="cs-CZ"/>
              </w:rPr>
            </w:pPr>
            <w:r w:rsidRPr="009C568A">
              <w:rPr>
                <w:color w:val="000000"/>
                <w:lang w:eastAsia="cs-CZ"/>
              </w:rPr>
              <w:t>67.3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59F6D3A" w14:textId="77777777" w:rsidR="008B1A69" w:rsidRPr="009C568A" w:rsidRDefault="008B1A69" w:rsidP="007211C7">
            <w:pPr>
              <w:spacing w:line="240" w:lineRule="auto"/>
              <w:jc w:val="center"/>
              <w:rPr>
                <w:color w:val="000000"/>
                <w:lang w:eastAsia="cs-CZ"/>
              </w:rPr>
            </w:pPr>
            <w:r w:rsidRPr="009C568A">
              <w:rPr>
                <w:color w:val="000000"/>
                <w:lang w:eastAsia="cs-CZ"/>
              </w:rPr>
              <w:t>134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02E0D0E" w14:textId="77777777" w:rsidR="008B1A69" w:rsidRPr="009C568A" w:rsidRDefault="008B1A69" w:rsidP="007211C7">
            <w:pPr>
              <w:spacing w:line="240" w:lineRule="auto"/>
              <w:jc w:val="center"/>
              <w:rPr>
                <w:color w:val="000000"/>
                <w:lang w:eastAsia="cs-CZ"/>
              </w:rPr>
            </w:pPr>
            <w:r w:rsidRPr="009C568A">
              <w:rPr>
                <w:color w:val="000000"/>
                <w:lang w:eastAsia="cs-CZ"/>
              </w:rPr>
              <w:t>56.8</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1B7BAC3"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0849B2A" w14:textId="77777777" w:rsidR="008B1A69" w:rsidRPr="009C568A" w:rsidRDefault="008B1A69" w:rsidP="007211C7">
            <w:pPr>
              <w:spacing w:line="240" w:lineRule="auto"/>
              <w:jc w:val="center"/>
              <w:rPr>
                <w:color w:val="000000"/>
                <w:lang w:eastAsia="cs-CZ"/>
              </w:rPr>
            </w:pPr>
          </w:p>
        </w:tc>
      </w:tr>
      <w:tr w:rsidR="008B1A69" w:rsidRPr="009C568A" w14:paraId="35B39B3A" w14:textId="77777777" w:rsidTr="006A7F48">
        <w:trPr>
          <w:trHeight w:val="255"/>
        </w:trPr>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7A71C760" w14:textId="77777777" w:rsidR="008B1A69" w:rsidRPr="009C568A" w:rsidRDefault="008B1A69" w:rsidP="007211C7">
            <w:pPr>
              <w:spacing w:line="240" w:lineRule="auto"/>
              <w:rPr>
                <w:color w:val="000000"/>
                <w:lang w:eastAsia="cs-CZ"/>
              </w:rPr>
            </w:pPr>
            <w:r w:rsidRPr="009C568A">
              <w:rPr>
                <w:color w:val="000000"/>
                <w:lang w:eastAsia="cs-CZ"/>
              </w:rPr>
              <w:t>Age</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79FA993E" w14:textId="77777777" w:rsidR="008B1A69" w:rsidRPr="009C568A" w:rsidRDefault="008B1A69" w:rsidP="007211C7">
            <w:pPr>
              <w:spacing w:line="240" w:lineRule="auto"/>
              <w:ind w:firstLine="27"/>
              <w:rPr>
                <w:color w:val="000000"/>
                <w:lang w:eastAsia="cs-CZ"/>
              </w:rPr>
            </w:pPr>
            <w:r w:rsidRPr="009C568A">
              <w:rPr>
                <w:color w:val="000000"/>
                <w:lang w:eastAsia="cs-CZ"/>
              </w:rPr>
              <w:t xml:space="preserve">Less than 25 </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1DD5EAF8" w14:textId="77777777" w:rsidR="008B1A69" w:rsidRPr="009C568A" w:rsidRDefault="008B1A69" w:rsidP="007211C7">
            <w:pPr>
              <w:spacing w:line="240" w:lineRule="auto"/>
              <w:jc w:val="center"/>
              <w:rPr>
                <w:color w:val="000000"/>
                <w:lang w:eastAsia="cs-CZ"/>
              </w:rPr>
            </w:pPr>
            <w:r w:rsidRPr="009C568A">
              <w:rPr>
                <w:color w:val="000000"/>
                <w:lang w:eastAsia="cs-CZ"/>
              </w:rPr>
              <w:t>4</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32A3E0EB" w14:textId="77777777" w:rsidR="008B1A69" w:rsidRPr="009C568A" w:rsidRDefault="008B1A69" w:rsidP="007211C7">
            <w:pPr>
              <w:spacing w:line="240" w:lineRule="auto"/>
              <w:jc w:val="center"/>
              <w:rPr>
                <w:color w:val="000000"/>
                <w:lang w:eastAsia="cs-CZ"/>
              </w:rPr>
            </w:pPr>
            <w:r w:rsidRPr="009C568A">
              <w:rPr>
                <w:color w:val="000000"/>
                <w:lang w:eastAsia="cs-CZ"/>
              </w:rPr>
              <w:t>1.3</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53F87362" w14:textId="77777777" w:rsidR="008B1A69" w:rsidRPr="009C568A" w:rsidRDefault="008B1A69" w:rsidP="007211C7">
            <w:pPr>
              <w:spacing w:line="240" w:lineRule="auto"/>
              <w:jc w:val="center"/>
              <w:rPr>
                <w:color w:val="000000"/>
                <w:lang w:eastAsia="cs-CZ"/>
              </w:rPr>
            </w:pPr>
            <w:r w:rsidRPr="009C568A">
              <w:rPr>
                <w:color w:val="000000"/>
                <w:lang w:eastAsia="cs-CZ"/>
              </w:rPr>
              <w:t>4</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7D6F5289" w14:textId="77777777" w:rsidR="008B1A69" w:rsidRPr="009C568A" w:rsidRDefault="008B1A69" w:rsidP="007211C7">
            <w:pPr>
              <w:spacing w:line="240" w:lineRule="auto"/>
              <w:jc w:val="center"/>
              <w:rPr>
                <w:color w:val="000000"/>
                <w:lang w:eastAsia="cs-CZ"/>
              </w:rPr>
            </w:pPr>
            <w:r w:rsidRPr="009C568A">
              <w:rPr>
                <w:color w:val="000000"/>
                <w:lang w:eastAsia="cs-CZ"/>
              </w:rPr>
              <w:t>1.7</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32BE4D1A" w14:textId="77777777" w:rsidR="008B1A69" w:rsidRPr="009C568A" w:rsidRDefault="008B1A69" w:rsidP="007211C7">
            <w:pPr>
              <w:spacing w:line="240" w:lineRule="auto"/>
              <w:jc w:val="center"/>
              <w:rPr>
                <w:color w:val="000000"/>
                <w:lang w:eastAsia="cs-CZ"/>
              </w:rPr>
            </w:pPr>
            <w:r w:rsidRPr="009C568A">
              <w:rPr>
                <w:color w:val="000000"/>
                <w:lang w:eastAsia="cs-CZ"/>
              </w:rPr>
              <w:t>4</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49A0B7AF" w14:textId="77777777" w:rsidR="008B1A69" w:rsidRPr="009C568A" w:rsidRDefault="008B1A69" w:rsidP="007211C7">
            <w:pPr>
              <w:spacing w:line="240" w:lineRule="auto"/>
              <w:jc w:val="center"/>
              <w:rPr>
                <w:color w:val="000000"/>
                <w:lang w:eastAsia="cs-CZ"/>
              </w:rPr>
            </w:pPr>
            <w:r w:rsidRPr="009C568A">
              <w:rPr>
                <w:color w:val="000000"/>
                <w:lang w:eastAsia="cs-CZ"/>
              </w:rPr>
              <w:t>3.9</w:t>
            </w:r>
          </w:p>
        </w:tc>
      </w:tr>
      <w:tr w:rsidR="008B1A69" w:rsidRPr="009C568A" w14:paraId="7F3C43AC"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656D411"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C125B68" w14:textId="77777777" w:rsidR="008B1A69" w:rsidRPr="009C568A" w:rsidRDefault="008B1A69" w:rsidP="007211C7">
            <w:pPr>
              <w:spacing w:line="240" w:lineRule="auto"/>
              <w:ind w:firstLine="27"/>
              <w:rPr>
                <w:color w:val="000000"/>
                <w:lang w:eastAsia="cs-CZ"/>
              </w:rPr>
            </w:pPr>
            <w:r w:rsidRPr="009C568A">
              <w:rPr>
                <w:color w:val="000000"/>
                <w:lang w:eastAsia="cs-CZ"/>
              </w:rPr>
              <w:t xml:space="preserve">25 – 40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7496658" w14:textId="77777777" w:rsidR="008B1A69" w:rsidRPr="009C568A" w:rsidRDefault="008B1A69" w:rsidP="007211C7">
            <w:pPr>
              <w:spacing w:line="240" w:lineRule="auto"/>
              <w:jc w:val="center"/>
              <w:rPr>
                <w:color w:val="000000"/>
                <w:lang w:eastAsia="cs-CZ"/>
              </w:rPr>
            </w:pPr>
            <w:r w:rsidRPr="009C568A">
              <w:rPr>
                <w:color w:val="000000"/>
                <w:lang w:eastAsia="cs-CZ"/>
              </w:rPr>
              <w:t>52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5E81557" w14:textId="77777777" w:rsidR="008B1A69" w:rsidRPr="009C568A" w:rsidRDefault="008B1A69" w:rsidP="007211C7">
            <w:pPr>
              <w:spacing w:line="240" w:lineRule="auto"/>
              <w:jc w:val="center"/>
              <w:rPr>
                <w:color w:val="000000"/>
                <w:lang w:eastAsia="cs-CZ"/>
              </w:rPr>
            </w:pPr>
            <w:r w:rsidRPr="009C568A">
              <w:rPr>
                <w:color w:val="000000"/>
                <w:lang w:eastAsia="cs-CZ"/>
              </w:rPr>
              <w:t>16.5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3875625" w14:textId="77777777" w:rsidR="008B1A69" w:rsidRPr="009C568A" w:rsidRDefault="008B1A69" w:rsidP="007211C7">
            <w:pPr>
              <w:spacing w:line="240" w:lineRule="auto"/>
              <w:jc w:val="center"/>
              <w:rPr>
                <w:color w:val="000000"/>
                <w:lang w:eastAsia="cs-CZ"/>
              </w:rPr>
            </w:pPr>
            <w:r w:rsidRPr="009C568A">
              <w:rPr>
                <w:color w:val="000000"/>
                <w:lang w:eastAsia="cs-CZ"/>
              </w:rPr>
              <w:t>52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A006B02" w14:textId="77777777" w:rsidR="008B1A69" w:rsidRPr="009C568A" w:rsidRDefault="008B1A69" w:rsidP="007211C7">
            <w:pPr>
              <w:spacing w:line="240" w:lineRule="auto"/>
              <w:jc w:val="center"/>
              <w:rPr>
                <w:color w:val="000000"/>
                <w:lang w:eastAsia="cs-CZ"/>
              </w:rPr>
            </w:pPr>
            <w:r w:rsidRPr="009C568A">
              <w:rPr>
                <w:color w:val="000000"/>
                <w:lang w:eastAsia="cs-CZ"/>
              </w:rPr>
              <w:t>22.0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D1613F3" w14:textId="77777777" w:rsidR="008B1A69" w:rsidRPr="009C568A" w:rsidRDefault="008B1A69" w:rsidP="007211C7">
            <w:pPr>
              <w:spacing w:line="240" w:lineRule="auto"/>
              <w:jc w:val="center"/>
              <w:rPr>
                <w:color w:val="000000"/>
                <w:lang w:eastAsia="cs-CZ"/>
              </w:rPr>
            </w:pPr>
            <w:r w:rsidRPr="009C568A">
              <w:rPr>
                <w:color w:val="000000"/>
                <w:lang w:eastAsia="cs-CZ"/>
              </w:rPr>
              <w:t>52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3084497" w14:textId="77777777" w:rsidR="008B1A69" w:rsidRPr="009C568A" w:rsidRDefault="008B1A69" w:rsidP="007211C7">
            <w:pPr>
              <w:spacing w:line="240" w:lineRule="auto"/>
              <w:jc w:val="center"/>
              <w:rPr>
                <w:color w:val="000000"/>
                <w:lang w:eastAsia="cs-CZ"/>
              </w:rPr>
            </w:pPr>
            <w:r w:rsidRPr="009C568A">
              <w:rPr>
                <w:color w:val="000000"/>
                <w:lang w:eastAsia="cs-CZ"/>
              </w:rPr>
              <w:t>51</w:t>
            </w:r>
          </w:p>
        </w:tc>
      </w:tr>
      <w:tr w:rsidR="008B1A69" w:rsidRPr="009C568A" w14:paraId="702E3A70"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5FD1020"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860722B" w14:textId="77777777" w:rsidR="008B1A69" w:rsidRPr="009C568A" w:rsidRDefault="008B1A69" w:rsidP="007211C7">
            <w:pPr>
              <w:spacing w:line="240" w:lineRule="auto"/>
              <w:ind w:firstLine="27"/>
              <w:rPr>
                <w:color w:val="000000"/>
                <w:lang w:eastAsia="cs-CZ"/>
              </w:rPr>
            </w:pPr>
            <w:r w:rsidRPr="009C568A">
              <w:rPr>
                <w:color w:val="000000"/>
                <w:lang w:eastAsia="cs-CZ"/>
              </w:rPr>
              <w:t xml:space="preserve">41 – 60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708AD98" w14:textId="77777777" w:rsidR="008B1A69" w:rsidRPr="009C568A" w:rsidRDefault="008B1A69" w:rsidP="007211C7">
            <w:pPr>
              <w:spacing w:line="240" w:lineRule="auto"/>
              <w:jc w:val="center"/>
              <w:rPr>
                <w:color w:val="000000"/>
                <w:lang w:eastAsia="cs-CZ"/>
              </w:rPr>
            </w:pPr>
            <w:r w:rsidRPr="009C568A">
              <w:rPr>
                <w:color w:val="000000"/>
                <w:lang w:eastAsia="cs-CZ"/>
              </w:rPr>
              <w:t>44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2F86F1F" w14:textId="77777777" w:rsidR="008B1A69" w:rsidRPr="009C568A" w:rsidRDefault="008B1A69" w:rsidP="007211C7">
            <w:pPr>
              <w:spacing w:line="240" w:lineRule="auto"/>
              <w:jc w:val="center"/>
              <w:rPr>
                <w:color w:val="000000"/>
                <w:lang w:eastAsia="cs-CZ"/>
              </w:rPr>
            </w:pPr>
            <w:r w:rsidRPr="009C568A">
              <w:rPr>
                <w:color w:val="000000"/>
                <w:lang w:eastAsia="cs-CZ"/>
              </w:rPr>
              <w:t>14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FCBB600" w14:textId="77777777" w:rsidR="008B1A69" w:rsidRPr="009C568A" w:rsidRDefault="008B1A69" w:rsidP="007211C7">
            <w:pPr>
              <w:spacing w:line="240" w:lineRule="auto"/>
              <w:jc w:val="center"/>
              <w:rPr>
                <w:color w:val="000000"/>
                <w:lang w:eastAsia="cs-CZ"/>
              </w:rPr>
            </w:pPr>
            <w:r w:rsidRPr="009C568A">
              <w:rPr>
                <w:color w:val="000000"/>
                <w:lang w:eastAsia="cs-CZ"/>
              </w:rPr>
              <w:t>43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512119D" w14:textId="77777777" w:rsidR="008B1A69" w:rsidRPr="009C568A" w:rsidRDefault="008B1A69" w:rsidP="007211C7">
            <w:pPr>
              <w:spacing w:line="240" w:lineRule="auto"/>
              <w:jc w:val="center"/>
              <w:rPr>
                <w:color w:val="000000"/>
                <w:lang w:eastAsia="cs-CZ"/>
              </w:rPr>
            </w:pPr>
            <w:r w:rsidRPr="009C568A">
              <w:rPr>
                <w:color w:val="000000"/>
                <w:lang w:eastAsia="cs-CZ"/>
              </w:rPr>
              <w:t>18.2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13A985D" w14:textId="77777777" w:rsidR="008B1A69" w:rsidRPr="009C568A" w:rsidRDefault="008B1A69" w:rsidP="007211C7">
            <w:pPr>
              <w:spacing w:line="240" w:lineRule="auto"/>
              <w:jc w:val="center"/>
              <w:rPr>
                <w:color w:val="000000"/>
                <w:lang w:eastAsia="cs-CZ"/>
              </w:rPr>
            </w:pPr>
            <w:r w:rsidRPr="009C568A">
              <w:rPr>
                <w:color w:val="000000"/>
                <w:lang w:eastAsia="cs-CZ"/>
              </w:rPr>
              <w:t>43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FF409F2" w14:textId="77777777" w:rsidR="008B1A69" w:rsidRPr="009C568A" w:rsidRDefault="008B1A69" w:rsidP="007211C7">
            <w:pPr>
              <w:spacing w:line="240" w:lineRule="auto"/>
              <w:jc w:val="center"/>
              <w:rPr>
                <w:color w:val="000000"/>
                <w:lang w:eastAsia="cs-CZ"/>
              </w:rPr>
            </w:pPr>
            <w:r w:rsidRPr="009C568A">
              <w:rPr>
                <w:color w:val="000000"/>
                <w:lang w:eastAsia="cs-CZ"/>
              </w:rPr>
              <w:t>42.2</w:t>
            </w:r>
          </w:p>
        </w:tc>
      </w:tr>
      <w:tr w:rsidR="008B1A69" w:rsidRPr="009C568A" w14:paraId="6B866D24"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884DD5D"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C2D0A3B" w14:textId="77777777" w:rsidR="008B1A69" w:rsidRPr="009C568A" w:rsidRDefault="008B1A69" w:rsidP="007211C7">
            <w:pPr>
              <w:spacing w:line="240" w:lineRule="auto"/>
              <w:ind w:firstLine="27"/>
              <w:rPr>
                <w:color w:val="000000"/>
                <w:lang w:eastAsia="cs-CZ"/>
              </w:rPr>
            </w:pPr>
            <w:r w:rsidRPr="009C568A">
              <w:rPr>
                <w:color w:val="000000"/>
                <w:lang w:eastAsia="cs-CZ"/>
              </w:rPr>
              <w:t>More than 60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6EE6448" w14:textId="77777777" w:rsidR="008B1A69" w:rsidRPr="009C568A" w:rsidRDefault="008B1A69" w:rsidP="007211C7">
            <w:pPr>
              <w:spacing w:line="240" w:lineRule="auto"/>
              <w:jc w:val="center"/>
              <w:rPr>
                <w:color w:val="000000"/>
                <w:lang w:eastAsia="cs-CZ"/>
              </w:rPr>
            </w:pPr>
            <w:r w:rsidRPr="009C568A">
              <w:rPr>
                <w:color w:val="000000"/>
                <w:lang w:eastAsia="cs-CZ"/>
              </w:rPr>
              <w:t>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289F8BF" w14:textId="77777777" w:rsidR="008B1A69" w:rsidRPr="009C568A" w:rsidRDefault="008B1A69" w:rsidP="007211C7">
            <w:pPr>
              <w:spacing w:line="240" w:lineRule="auto"/>
              <w:jc w:val="center"/>
              <w:rPr>
                <w:color w:val="000000"/>
                <w:lang w:eastAsia="cs-CZ"/>
              </w:rPr>
            </w:pPr>
            <w:r w:rsidRPr="009C568A">
              <w:rPr>
                <w:color w:val="000000"/>
                <w:lang w:eastAsia="cs-CZ"/>
              </w:rPr>
              <w:t>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2188204" w14:textId="77777777" w:rsidR="008B1A69" w:rsidRPr="009C568A" w:rsidRDefault="008B1A69" w:rsidP="007211C7">
            <w:pPr>
              <w:spacing w:line="240" w:lineRule="auto"/>
              <w:jc w:val="center"/>
              <w:rPr>
                <w:color w:val="000000"/>
                <w:lang w:eastAsia="cs-CZ"/>
              </w:rPr>
            </w:pPr>
            <w:r w:rsidRPr="009C568A">
              <w:rPr>
                <w:color w:val="000000"/>
                <w:lang w:eastAsia="cs-CZ"/>
              </w:rPr>
              <w:t>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140A9FF" w14:textId="77777777" w:rsidR="008B1A69" w:rsidRPr="009C568A" w:rsidRDefault="008B1A69" w:rsidP="007211C7">
            <w:pPr>
              <w:spacing w:line="240" w:lineRule="auto"/>
              <w:jc w:val="center"/>
              <w:rPr>
                <w:color w:val="000000"/>
                <w:lang w:eastAsia="cs-CZ"/>
              </w:rPr>
            </w:pPr>
            <w:r w:rsidRPr="009C568A">
              <w:rPr>
                <w:color w:val="000000"/>
                <w:lang w:eastAsia="cs-CZ"/>
              </w:rPr>
              <w:t>1.3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8C66D9B" w14:textId="77777777" w:rsidR="008B1A69" w:rsidRPr="009C568A" w:rsidRDefault="008B1A69" w:rsidP="007211C7">
            <w:pPr>
              <w:spacing w:line="240" w:lineRule="auto"/>
              <w:jc w:val="center"/>
              <w:rPr>
                <w:color w:val="000000"/>
                <w:lang w:eastAsia="cs-CZ"/>
              </w:rPr>
            </w:pPr>
            <w:r w:rsidRPr="009C568A">
              <w:rPr>
                <w:color w:val="000000"/>
                <w:lang w:eastAsia="cs-CZ"/>
              </w:rPr>
              <w:t>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F67C893" w14:textId="77777777" w:rsidR="008B1A69" w:rsidRPr="009C568A" w:rsidRDefault="008B1A69" w:rsidP="007211C7">
            <w:pPr>
              <w:spacing w:line="240" w:lineRule="auto"/>
              <w:jc w:val="center"/>
              <w:rPr>
                <w:color w:val="000000"/>
                <w:lang w:eastAsia="cs-CZ"/>
              </w:rPr>
            </w:pPr>
            <w:r w:rsidRPr="009C568A">
              <w:rPr>
                <w:color w:val="000000"/>
                <w:lang w:eastAsia="cs-CZ"/>
              </w:rPr>
              <w:t>2.9</w:t>
            </w:r>
          </w:p>
        </w:tc>
      </w:tr>
      <w:tr w:rsidR="008B1A69" w:rsidRPr="009C568A" w14:paraId="76930E55" w14:textId="77777777" w:rsidTr="006A7F48">
        <w:trPr>
          <w:trHeight w:val="255"/>
        </w:trPr>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1F15F1B2" w14:textId="77777777" w:rsidR="008B1A69" w:rsidRPr="009C568A" w:rsidRDefault="008B1A69" w:rsidP="007211C7">
            <w:pPr>
              <w:spacing w:line="240" w:lineRule="auto"/>
              <w:rPr>
                <w:color w:val="000000"/>
                <w:lang w:eastAsia="cs-CZ"/>
              </w:rPr>
            </w:pPr>
            <w:r w:rsidRPr="009C568A">
              <w:rPr>
                <w:color w:val="000000"/>
                <w:lang w:eastAsia="cs-CZ"/>
              </w:rPr>
              <w:t> </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7E5F7A2" w14:textId="77777777" w:rsidR="008B1A69" w:rsidRPr="009C568A" w:rsidRDefault="008B1A69" w:rsidP="007211C7">
            <w:pPr>
              <w:spacing w:line="240" w:lineRule="auto"/>
              <w:ind w:firstLine="27"/>
              <w:rPr>
                <w:color w:val="000000"/>
                <w:lang w:eastAsia="cs-CZ"/>
              </w:rPr>
            </w:pPr>
            <w:r w:rsidRPr="009C568A">
              <w:rPr>
                <w:color w:val="000000"/>
                <w:lang w:eastAsia="cs-CZ"/>
              </w:rPr>
              <w:t>Missing</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3C59BDA5" w14:textId="77777777" w:rsidR="008B1A69" w:rsidRPr="009C568A" w:rsidRDefault="008B1A69" w:rsidP="007211C7">
            <w:pPr>
              <w:spacing w:line="240" w:lineRule="auto"/>
              <w:jc w:val="center"/>
              <w:rPr>
                <w:color w:val="000000"/>
                <w:lang w:eastAsia="cs-CZ"/>
              </w:rPr>
            </w:pPr>
            <w:r w:rsidRPr="009C568A">
              <w:rPr>
                <w:color w:val="000000"/>
                <w:lang w:eastAsia="cs-CZ"/>
              </w:rPr>
              <w:t>212</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59CD3AD5" w14:textId="77777777" w:rsidR="008B1A69" w:rsidRPr="009C568A" w:rsidRDefault="008B1A69" w:rsidP="007211C7">
            <w:pPr>
              <w:spacing w:line="240" w:lineRule="auto"/>
              <w:jc w:val="center"/>
              <w:rPr>
                <w:color w:val="000000"/>
                <w:lang w:eastAsia="cs-CZ"/>
              </w:rPr>
            </w:pPr>
            <w:r w:rsidRPr="009C568A">
              <w:rPr>
                <w:color w:val="000000"/>
                <w:lang w:eastAsia="cs-CZ"/>
              </w:rPr>
              <w:t>67.3</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3156D9B1" w14:textId="77777777" w:rsidR="008B1A69" w:rsidRPr="009C568A" w:rsidRDefault="008B1A69" w:rsidP="007211C7">
            <w:pPr>
              <w:spacing w:line="240" w:lineRule="auto"/>
              <w:jc w:val="center"/>
              <w:rPr>
                <w:color w:val="000000"/>
                <w:lang w:eastAsia="cs-CZ"/>
              </w:rPr>
            </w:pPr>
            <w:r w:rsidRPr="009C568A">
              <w:rPr>
                <w:color w:val="000000"/>
                <w:lang w:eastAsia="cs-CZ"/>
              </w:rPr>
              <w:t>134</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6BEA2CBF" w14:textId="77777777" w:rsidR="008B1A69" w:rsidRPr="009C568A" w:rsidRDefault="008B1A69" w:rsidP="007211C7">
            <w:pPr>
              <w:spacing w:line="240" w:lineRule="auto"/>
              <w:jc w:val="center"/>
              <w:rPr>
                <w:color w:val="000000"/>
                <w:lang w:eastAsia="cs-CZ"/>
              </w:rPr>
            </w:pPr>
            <w:r w:rsidRPr="009C568A">
              <w:rPr>
                <w:color w:val="000000"/>
                <w:lang w:eastAsia="cs-CZ"/>
              </w:rPr>
              <w:t>56.8</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11C3863D" w14:textId="77777777" w:rsidR="008B1A69" w:rsidRPr="009C568A" w:rsidRDefault="008B1A69" w:rsidP="007211C7">
            <w:pPr>
              <w:spacing w:line="240" w:lineRule="auto"/>
              <w:jc w:val="center"/>
              <w:rPr>
                <w:color w:val="000000"/>
                <w:lang w:eastAsia="cs-CZ"/>
              </w:rPr>
            </w:pP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1501868A" w14:textId="77777777" w:rsidR="008B1A69" w:rsidRPr="009C568A" w:rsidRDefault="008B1A69" w:rsidP="007211C7">
            <w:pPr>
              <w:spacing w:line="240" w:lineRule="auto"/>
              <w:jc w:val="center"/>
              <w:rPr>
                <w:color w:val="000000"/>
                <w:lang w:eastAsia="cs-CZ"/>
              </w:rPr>
            </w:pPr>
          </w:p>
        </w:tc>
      </w:tr>
      <w:tr w:rsidR="008B1A69" w:rsidRPr="009C568A" w14:paraId="3D337866"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299C78C" w14:textId="77777777" w:rsidR="008B1A69" w:rsidRPr="009C568A" w:rsidRDefault="008B1A69" w:rsidP="007211C7">
            <w:pPr>
              <w:spacing w:line="240" w:lineRule="auto"/>
              <w:rPr>
                <w:color w:val="000000"/>
                <w:lang w:eastAsia="cs-CZ"/>
              </w:rPr>
            </w:pPr>
            <w:r w:rsidRPr="009C568A">
              <w:rPr>
                <w:color w:val="000000"/>
                <w:lang w:eastAsia="cs-CZ"/>
              </w:rPr>
              <w:t>Work position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088F24A" w14:textId="77777777" w:rsidR="008B1A69" w:rsidRPr="009C568A" w:rsidRDefault="008B1A69" w:rsidP="007211C7">
            <w:pPr>
              <w:spacing w:line="240" w:lineRule="auto"/>
              <w:ind w:firstLine="27"/>
              <w:rPr>
                <w:color w:val="000000"/>
                <w:lang w:eastAsia="cs-CZ"/>
              </w:rPr>
            </w:pPr>
            <w:r w:rsidRPr="009C568A">
              <w:rPr>
                <w:color w:val="000000"/>
                <w:lang w:eastAsia="cs-CZ"/>
              </w:rPr>
              <w:t>Manager</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0C3F614" w14:textId="77777777" w:rsidR="008B1A69" w:rsidRPr="009C568A" w:rsidRDefault="008B1A69" w:rsidP="007211C7">
            <w:pPr>
              <w:spacing w:line="240" w:lineRule="auto"/>
              <w:jc w:val="center"/>
              <w:rPr>
                <w:color w:val="000000"/>
                <w:lang w:eastAsia="cs-CZ"/>
              </w:rPr>
            </w:pPr>
            <w:r w:rsidRPr="009C568A">
              <w:rPr>
                <w:color w:val="000000"/>
                <w:lang w:eastAsia="cs-CZ"/>
              </w:rPr>
              <w:t>82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8C404AD" w14:textId="77777777" w:rsidR="008B1A69" w:rsidRPr="009C568A" w:rsidRDefault="008B1A69" w:rsidP="007211C7">
            <w:pPr>
              <w:spacing w:line="240" w:lineRule="auto"/>
              <w:jc w:val="center"/>
              <w:rPr>
                <w:color w:val="000000"/>
                <w:lang w:eastAsia="cs-CZ"/>
              </w:rPr>
            </w:pPr>
            <w:r w:rsidRPr="009C568A">
              <w:rPr>
                <w:color w:val="000000"/>
                <w:lang w:eastAsia="cs-CZ"/>
              </w:rPr>
              <w:t>26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2F44F85" w14:textId="77777777" w:rsidR="008B1A69" w:rsidRPr="009C568A" w:rsidRDefault="008B1A69" w:rsidP="007211C7">
            <w:pPr>
              <w:spacing w:line="240" w:lineRule="auto"/>
              <w:jc w:val="center"/>
              <w:rPr>
                <w:color w:val="000000"/>
                <w:lang w:eastAsia="cs-CZ"/>
              </w:rPr>
            </w:pPr>
            <w:r w:rsidRPr="009C568A">
              <w:rPr>
                <w:color w:val="000000"/>
                <w:lang w:eastAsia="cs-CZ"/>
              </w:rPr>
              <w:t>34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19B6B45" w14:textId="77777777" w:rsidR="008B1A69" w:rsidRPr="009C568A" w:rsidRDefault="008B1A69" w:rsidP="007211C7">
            <w:pPr>
              <w:spacing w:line="240" w:lineRule="auto"/>
              <w:jc w:val="center"/>
              <w:rPr>
                <w:color w:val="000000"/>
                <w:lang w:eastAsia="cs-CZ"/>
              </w:rPr>
            </w:pPr>
            <w:r w:rsidRPr="009C568A">
              <w:rPr>
                <w:color w:val="000000"/>
                <w:lang w:eastAsia="cs-CZ"/>
              </w:rPr>
              <w:t>14.4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26F1AA0" w14:textId="77777777" w:rsidR="008B1A69" w:rsidRPr="009C568A" w:rsidRDefault="008B1A69" w:rsidP="007211C7">
            <w:pPr>
              <w:spacing w:line="240" w:lineRule="auto"/>
              <w:jc w:val="center"/>
              <w:rPr>
                <w:color w:val="000000"/>
                <w:lang w:eastAsia="cs-CZ"/>
              </w:rPr>
            </w:pPr>
            <w:r w:rsidRPr="009C568A">
              <w:rPr>
                <w:color w:val="000000"/>
                <w:lang w:eastAsia="cs-CZ"/>
              </w:rPr>
              <w:t>23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B5D1675" w14:textId="77777777" w:rsidR="008B1A69" w:rsidRPr="009C568A" w:rsidRDefault="008B1A69" w:rsidP="007211C7">
            <w:pPr>
              <w:spacing w:line="240" w:lineRule="auto"/>
              <w:jc w:val="center"/>
              <w:rPr>
                <w:color w:val="000000"/>
                <w:lang w:eastAsia="cs-CZ"/>
              </w:rPr>
            </w:pPr>
            <w:r w:rsidRPr="009C568A">
              <w:rPr>
                <w:color w:val="000000"/>
                <w:lang w:eastAsia="cs-CZ"/>
              </w:rPr>
              <w:t>22.5</w:t>
            </w:r>
          </w:p>
        </w:tc>
      </w:tr>
      <w:tr w:rsidR="008B1A69" w:rsidRPr="009C568A" w14:paraId="6AF27C78"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A9EAF34"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4B4490A" w14:textId="77777777" w:rsidR="008B1A69" w:rsidRPr="009C568A" w:rsidRDefault="008B1A69" w:rsidP="007211C7">
            <w:pPr>
              <w:spacing w:line="240" w:lineRule="auto"/>
              <w:ind w:firstLine="27"/>
              <w:rPr>
                <w:color w:val="000000"/>
                <w:lang w:eastAsia="cs-CZ"/>
              </w:rPr>
            </w:pPr>
            <w:r w:rsidRPr="009C568A">
              <w:rPr>
                <w:color w:val="000000"/>
                <w:lang w:eastAsia="cs-CZ"/>
              </w:rPr>
              <w:t>HR employee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362D4E3" w14:textId="77777777" w:rsidR="008B1A69" w:rsidRPr="009C568A" w:rsidRDefault="008B1A69" w:rsidP="007211C7">
            <w:pPr>
              <w:spacing w:line="240" w:lineRule="auto"/>
              <w:jc w:val="center"/>
              <w:rPr>
                <w:color w:val="000000"/>
                <w:lang w:eastAsia="cs-CZ"/>
              </w:rPr>
            </w:pPr>
            <w:r w:rsidRPr="009C568A">
              <w:rPr>
                <w:color w:val="000000"/>
                <w:lang w:eastAsia="cs-CZ"/>
              </w:rPr>
              <w:t>81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18DAA30" w14:textId="77777777" w:rsidR="008B1A69" w:rsidRPr="009C568A" w:rsidRDefault="008B1A69" w:rsidP="007211C7">
            <w:pPr>
              <w:spacing w:line="240" w:lineRule="auto"/>
              <w:jc w:val="center"/>
              <w:rPr>
                <w:color w:val="000000"/>
                <w:lang w:eastAsia="cs-CZ"/>
              </w:rPr>
            </w:pPr>
            <w:r w:rsidRPr="009C568A">
              <w:rPr>
                <w:color w:val="000000"/>
                <w:lang w:eastAsia="cs-CZ"/>
              </w:rPr>
              <w:t>25.7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2C69CE0" w14:textId="77777777" w:rsidR="008B1A69" w:rsidRPr="009C568A" w:rsidRDefault="008B1A69" w:rsidP="007211C7">
            <w:pPr>
              <w:spacing w:line="240" w:lineRule="auto"/>
              <w:jc w:val="center"/>
              <w:rPr>
                <w:color w:val="000000"/>
                <w:lang w:eastAsia="cs-CZ"/>
              </w:rPr>
            </w:pPr>
            <w:r w:rsidRPr="009C568A">
              <w:rPr>
                <w:color w:val="000000"/>
                <w:lang w:eastAsia="cs-CZ"/>
              </w:rPr>
              <w:t>41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87D0204" w14:textId="77777777" w:rsidR="008B1A69" w:rsidRPr="009C568A" w:rsidRDefault="008B1A69" w:rsidP="007211C7">
            <w:pPr>
              <w:spacing w:line="240" w:lineRule="auto"/>
              <w:jc w:val="center"/>
              <w:rPr>
                <w:color w:val="000000"/>
                <w:lang w:eastAsia="cs-CZ"/>
              </w:rPr>
            </w:pPr>
            <w:r w:rsidRPr="009C568A">
              <w:rPr>
                <w:color w:val="000000"/>
                <w:lang w:eastAsia="cs-CZ"/>
              </w:rPr>
              <w:t>17.4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EC2FAC1" w14:textId="77777777" w:rsidR="008B1A69" w:rsidRPr="009C568A" w:rsidRDefault="008B1A69" w:rsidP="007211C7">
            <w:pPr>
              <w:spacing w:line="240" w:lineRule="auto"/>
              <w:jc w:val="center"/>
              <w:rPr>
                <w:color w:val="000000"/>
                <w:lang w:eastAsia="cs-CZ"/>
              </w:rPr>
            </w:pPr>
            <w:r w:rsidRPr="009C568A">
              <w:rPr>
                <w:color w:val="000000"/>
                <w:lang w:eastAsia="cs-CZ"/>
              </w:rPr>
              <w:t>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91A8F26" w14:textId="77777777" w:rsidR="008B1A69" w:rsidRPr="009C568A" w:rsidRDefault="008B1A69" w:rsidP="007211C7">
            <w:pPr>
              <w:spacing w:line="240" w:lineRule="auto"/>
              <w:jc w:val="center"/>
              <w:rPr>
                <w:color w:val="000000"/>
                <w:lang w:eastAsia="cs-CZ"/>
              </w:rPr>
            </w:pPr>
            <w:r w:rsidRPr="009C568A">
              <w:rPr>
                <w:color w:val="000000"/>
                <w:lang w:eastAsia="cs-CZ"/>
              </w:rPr>
              <w:t>6.9</w:t>
            </w:r>
          </w:p>
        </w:tc>
      </w:tr>
      <w:tr w:rsidR="008B1A69" w:rsidRPr="009C568A" w14:paraId="41CD6689"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39DF55C"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DDACEAC" w14:textId="77777777" w:rsidR="008B1A69" w:rsidRPr="009C568A" w:rsidRDefault="008B1A69" w:rsidP="007211C7">
            <w:pPr>
              <w:spacing w:line="240" w:lineRule="auto"/>
              <w:ind w:firstLine="27"/>
              <w:rPr>
                <w:color w:val="000000"/>
                <w:lang w:eastAsia="cs-CZ"/>
              </w:rPr>
            </w:pPr>
            <w:r w:rsidRPr="009C568A">
              <w:rPr>
                <w:color w:val="000000"/>
                <w:lang w:eastAsia="cs-CZ"/>
              </w:rPr>
              <w:t>Others</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E3766E4" w14:textId="77777777" w:rsidR="008B1A69" w:rsidRPr="009C568A" w:rsidRDefault="008B1A69" w:rsidP="007211C7">
            <w:pPr>
              <w:spacing w:line="240" w:lineRule="auto"/>
              <w:jc w:val="center"/>
              <w:rPr>
                <w:color w:val="000000"/>
                <w:lang w:eastAsia="cs-CZ"/>
              </w:rPr>
            </w:pPr>
            <w:r w:rsidRPr="009C568A">
              <w:rPr>
                <w:color w:val="000000"/>
                <w:lang w:eastAsia="cs-CZ"/>
              </w:rPr>
              <w:t>120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E72FA77" w14:textId="77777777" w:rsidR="008B1A69" w:rsidRPr="009C568A" w:rsidRDefault="008B1A69" w:rsidP="007211C7">
            <w:pPr>
              <w:spacing w:line="240" w:lineRule="auto"/>
              <w:jc w:val="center"/>
              <w:rPr>
                <w:color w:val="000000"/>
                <w:lang w:eastAsia="cs-CZ"/>
              </w:rPr>
            </w:pPr>
            <w:r w:rsidRPr="009C568A">
              <w:rPr>
                <w:color w:val="000000"/>
                <w:lang w:eastAsia="cs-CZ"/>
              </w:rPr>
              <w:t>38.1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2BFF8591" w14:textId="77777777" w:rsidR="008B1A69" w:rsidRPr="009C568A" w:rsidRDefault="008B1A69" w:rsidP="007211C7">
            <w:pPr>
              <w:spacing w:line="240" w:lineRule="auto"/>
              <w:jc w:val="center"/>
              <w:rPr>
                <w:color w:val="000000"/>
                <w:lang w:eastAsia="cs-CZ"/>
              </w:rPr>
            </w:pPr>
            <w:r w:rsidRPr="009C568A">
              <w:rPr>
                <w:color w:val="000000"/>
                <w:lang w:eastAsia="cs-CZ"/>
              </w:rPr>
              <w:t>117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4B3D975" w14:textId="77777777" w:rsidR="008B1A69" w:rsidRPr="009C568A" w:rsidRDefault="008B1A69" w:rsidP="007211C7">
            <w:pPr>
              <w:spacing w:line="240" w:lineRule="auto"/>
              <w:jc w:val="center"/>
              <w:rPr>
                <w:color w:val="000000"/>
                <w:lang w:eastAsia="cs-CZ"/>
              </w:rPr>
            </w:pPr>
            <w:r w:rsidRPr="009C568A">
              <w:rPr>
                <w:color w:val="000000"/>
                <w:lang w:eastAsia="cs-CZ"/>
              </w:rPr>
              <w:t>49.6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2A9FF73" w14:textId="77777777" w:rsidR="008B1A69" w:rsidRPr="009C568A" w:rsidRDefault="008B1A69" w:rsidP="007211C7">
            <w:pPr>
              <w:spacing w:line="240" w:lineRule="auto"/>
              <w:jc w:val="center"/>
              <w:rPr>
                <w:color w:val="000000"/>
                <w:lang w:eastAsia="cs-CZ"/>
              </w:rPr>
            </w:pPr>
            <w:r w:rsidRPr="009C568A">
              <w:rPr>
                <w:color w:val="000000"/>
                <w:lang w:eastAsia="cs-CZ"/>
              </w:rPr>
              <w:t>71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EB99D1E" w14:textId="77777777" w:rsidR="008B1A69" w:rsidRPr="009C568A" w:rsidRDefault="008B1A69" w:rsidP="007211C7">
            <w:pPr>
              <w:spacing w:line="240" w:lineRule="auto"/>
              <w:jc w:val="center"/>
              <w:rPr>
                <w:color w:val="000000"/>
                <w:lang w:eastAsia="cs-CZ"/>
              </w:rPr>
            </w:pPr>
            <w:r w:rsidRPr="009C568A">
              <w:rPr>
                <w:color w:val="000000"/>
                <w:lang w:eastAsia="cs-CZ"/>
              </w:rPr>
              <w:t>69.6</w:t>
            </w:r>
          </w:p>
        </w:tc>
      </w:tr>
      <w:tr w:rsidR="008B1A69" w:rsidRPr="009C568A" w14:paraId="05ABD832" w14:textId="77777777" w:rsidTr="006A7F48">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FE3700E"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34EC491" w14:textId="77777777" w:rsidR="008B1A69" w:rsidRPr="009C568A" w:rsidRDefault="008B1A69" w:rsidP="007211C7">
            <w:pPr>
              <w:spacing w:line="240" w:lineRule="auto"/>
              <w:ind w:firstLine="27"/>
              <w:rPr>
                <w:color w:val="000000"/>
                <w:lang w:eastAsia="cs-CZ"/>
              </w:rPr>
            </w:pPr>
            <w:r w:rsidRPr="009C568A">
              <w:rPr>
                <w:color w:val="000000"/>
                <w:lang w:eastAsia="cs-CZ"/>
              </w:rPr>
              <w:t>Missing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FD7D5B5" w14:textId="77777777" w:rsidR="008B1A69" w:rsidRPr="009C568A" w:rsidRDefault="008B1A69" w:rsidP="007211C7">
            <w:pPr>
              <w:spacing w:line="240" w:lineRule="auto"/>
              <w:jc w:val="center"/>
              <w:rPr>
                <w:color w:val="000000"/>
                <w:lang w:eastAsia="cs-CZ"/>
              </w:rPr>
            </w:pPr>
            <w:r w:rsidRPr="009C568A">
              <w:rPr>
                <w:color w:val="000000"/>
                <w:lang w:eastAsia="cs-CZ"/>
              </w:rPr>
              <w:t>32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62E2ADD" w14:textId="77777777" w:rsidR="008B1A69" w:rsidRPr="009C568A" w:rsidRDefault="008B1A69" w:rsidP="007211C7">
            <w:pPr>
              <w:spacing w:line="240" w:lineRule="auto"/>
              <w:jc w:val="center"/>
              <w:rPr>
                <w:color w:val="000000"/>
                <w:lang w:eastAsia="cs-CZ"/>
              </w:rPr>
            </w:pPr>
            <w:r w:rsidRPr="009C568A">
              <w:rPr>
                <w:color w:val="000000"/>
                <w:lang w:eastAsia="cs-CZ"/>
              </w:rPr>
              <w:t>10.2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42F3D46" w14:textId="77777777" w:rsidR="008B1A69" w:rsidRPr="009C568A" w:rsidRDefault="008B1A69" w:rsidP="007211C7">
            <w:pPr>
              <w:spacing w:line="240" w:lineRule="auto"/>
              <w:jc w:val="center"/>
              <w:rPr>
                <w:color w:val="000000"/>
                <w:lang w:eastAsia="cs-CZ"/>
              </w:rPr>
            </w:pPr>
            <w:r w:rsidRPr="009C568A">
              <w:rPr>
                <w:color w:val="000000"/>
                <w:lang w:eastAsia="cs-CZ"/>
              </w:rPr>
              <w:t>45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34E69DD" w14:textId="77777777" w:rsidR="008B1A69" w:rsidRPr="009C568A" w:rsidRDefault="008B1A69" w:rsidP="007211C7">
            <w:pPr>
              <w:spacing w:line="240" w:lineRule="auto"/>
              <w:jc w:val="center"/>
              <w:rPr>
                <w:color w:val="000000"/>
                <w:lang w:eastAsia="cs-CZ"/>
              </w:rPr>
            </w:pPr>
            <w:r w:rsidRPr="009C568A">
              <w:rPr>
                <w:color w:val="000000"/>
                <w:lang w:eastAsia="cs-CZ"/>
              </w:rPr>
              <w:t>19.1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22402F69" w14:textId="77777777" w:rsidR="008B1A69" w:rsidRPr="009C568A" w:rsidRDefault="008B1A69" w:rsidP="007211C7">
            <w:pPr>
              <w:spacing w:line="240" w:lineRule="auto"/>
              <w:jc w:val="center"/>
              <w:rPr>
                <w:color w:val="000000"/>
                <w:lang w:eastAsia="cs-CZ"/>
              </w:rPr>
            </w:pPr>
            <w:r w:rsidRPr="009C568A">
              <w:rPr>
                <w:color w:val="000000"/>
                <w:lang w:eastAsia="cs-CZ"/>
              </w:rPr>
              <w:t>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36786D2" w14:textId="77777777" w:rsidR="008B1A69" w:rsidRPr="009C568A" w:rsidRDefault="008B1A69" w:rsidP="007211C7">
            <w:pPr>
              <w:spacing w:line="240" w:lineRule="auto"/>
              <w:jc w:val="center"/>
              <w:rPr>
                <w:color w:val="000000"/>
                <w:lang w:eastAsia="cs-CZ"/>
              </w:rPr>
            </w:pPr>
            <w:r w:rsidRPr="009C568A">
              <w:rPr>
                <w:color w:val="000000"/>
                <w:lang w:eastAsia="cs-CZ"/>
              </w:rPr>
              <w:t>1</w:t>
            </w:r>
          </w:p>
        </w:tc>
      </w:tr>
      <w:tr w:rsidR="008B1A69" w:rsidRPr="009C568A" w14:paraId="261E9D4F" w14:textId="77777777" w:rsidTr="006A7F48">
        <w:trPr>
          <w:trHeight w:val="510"/>
        </w:trPr>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2C91A898" w14:textId="77777777" w:rsidR="008B1A69" w:rsidRPr="009C568A" w:rsidRDefault="008B1A69" w:rsidP="007211C7">
            <w:pPr>
              <w:spacing w:line="240" w:lineRule="auto"/>
              <w:rPr>
                <w:color w:val="000000"/>
                <w:lang w:eastAsia="cs-CZ"/>
              </w:rPr>
            </w:pPr>
            <w:r w:rsidRPr="009C568A">
              <w:rPr>
                <w:color w:val="000000"/>
                <w:lang w:eastAsia="cs-CZ"/>
              </w:rPr>
              <w:t>Education</w:t>
            </w:r>
          </w:p>
        </w:tc>
        <w:tc>
          <w:tcPr>
            <w:tcW w:w="1523" w:type="dxa"/>
            <w:tcBorders>
              <w:top w:val="single" w:sz="4" w:space="0" w:color="auto"/>
              <w:left w:val="nil"/>
              <w:bottom w:val="nil"/>
              <w:right w:val="nil"/>
            </w:tcBorders>
            <w:shd w:val="clear" w:color="auto" w:fill="auto"/>
            <w:tcMar>
              <w:top w:w="15" w:type="dxa"/>
              <w:left w:w="15" w:type="dxa"/>
              <w:bottom w:w="0" w:type="dxa"/>
              <w:right w:w="15" w:type="dxa"/>
            </w:tcMar>
            <w:vAlign w:val="bottom"/>
            <w:hideMark/>
          </w:tcPr>
          <w:p w14:paraId="6AFD8C0F" w14:textId="77777777" w:rsidR="008B1A69" w:rsidRPr="009C568A" w:rsidRDefault="008B1A69" w:rsidP="007211C7">
            <w:pPr>
              <w:tabs>
                <w:tab w:val="left" w:pos="630"/>
              </w:tabs>
              <w:spacing w:line="240" w:lineRule="auto"/>
              <w:ind w:firstLine="27"/>
              <w:rPr>
                <w:color w:val="000000"/>
                <w:lang w:eastAsia="cs-CZ"/>
              </w:rPr>
            </w:pPr>
            <w:r w:rsidRPr="009C568A">
              <w:rPr>
                <w:color w:val="000000"/>
                <w:lang w:eastAsia="cs-CZ"/>
              </w:rPr>
              <w:t>university education</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1BF3082C" w14:textId="77777777" w:rsidR="008B1A69" w:rsidRPr="009C568A" w:rsidRDefault="008B1A69" w:rsidP="007211C7">
            <w:pPr>
              <w:spacing w:line="240" w:lineRule="auto"/>
              <w:jc w:val="center"/>
              <w:rPr>
                <w:color w:val="000000"/>
                <w:lang w:eastAsia="cs-CZ"/>
              </w:rPr>
            </w:pPr>
            <w:r w:rsidRPr="009C568A">
              <w:rPr>
                <w:color w:val="000000"/>
                <w:lang w:eastAsia="cs-CZ"/>
              </w:rPr>
              <w:t>46</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14:paraId="558D490A" w14:textId="77777777" w:rsidR="008B1A69" w:rsidRPr="009C568A" w:rsidRDefault="008B1A69" w:rsidP="007211C7">
            <w:pPr>
              <w:spacing w:line="240" w:lineRule="auto"/>
              <w:jc w:val="center"/>
              <w:rPr>
                <w:color w:val="000000"/>
                <w:lang w:eastAsia="cs-CZ"/>
              </w:rPr>
            </w:pPr>
            <w:r w:rsidRPr="009C568A">
              <w:rPr>
                <w:color w:val="000000"/>
                <w:lang w:eastAsia="cs-CZ"/>
              </w:rPr>
              <w:t>14.6</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2837E24C" w14:textId="77777777" w:rsidR="008B1A69" w:rsidRPr="009C568A" w:rsidRDefault="008B1A69" w:rsidP="007211C7">
            <w:pPr>
              <w:spacing w:line="240" w:lineRule="auto"/>
              <w:jc w:val="center"/>
              <w:rPr>
                <w:color w:val="000000"/>
                <w:lang w:eastAsia="cs-CZ"/>
              </w:rPr>
            </w:pPr>
            <w:r w:rsidRPr="009C568A">
              <w:rPr>
                <w:color w:val="000000"/>
                <w:lang w:eastAsia="cs-CZ"/>
              </w:rPr>
              <w:t>46</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02F1330A" w14:textId="77777777" w:rsidR="008B1A69" w:rsidRPr="009C568A" w:rsidRDefault="008B1A69" w:rsidP="007211C7">
            <w:pPr>
              <w:spacing w:line="240" w:lineRule="auto"/>
              <w:jc w:val="center"/>
              <w:rPr>
                <w:color w:val="000000"/>
                <w:lang w:eastAsia="cs-CZ"/>
              </w:rPr>
            </w:pPr>
            <w:r w:rsidRPr="009C568A">
              <w:rPr>
                <w:color w:val="000000"/>
                <w:lang w:eastAsia="cs-CZ"/>
              </w:rPr>
              <w:t>19.5</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7A3FA74C" w14:textId="77777777" w:rsidR="008B1A69" w:rsidRPr="009C568A" w:rsidRDefault="008B1A69" w:rsidP="007211C7">
            <w:pPr>
              <w:spacing w:line="240" w:lineRule="auto"/>
              <w:jc w:val="center"/>
              <w:rPr>
                <w:color w:val="000000"/>
                <w:lang w:eastAsia="cs-CZ"/>
              </w:rPr>
            </w:pPr>
            <w:r w:rsidRPr="009C568A">
              <w:rPr>
                <w:color w:val="000000"/>
                <w:lang w:eastAsia="cs-CZ"/>
              </w:rPr>
              <w:t>46</w:t>
            </w:r>
          </w:p>
        </w:tc>
        <w:tc>
          <w:tcPr>
            <w:tcW w:w="0" w:type="auto"/>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7702164E" w14:textId="77777777" w:rsidR="008B1A69" w:rsidRPr="009C568A" w:rsidRDefault="008B1A69" w:rsidP="007211C7">
            <w:pPr>
              <w:spacing w:line="240" w:lineRule="auto"/>
              <w:jc w:val="center"/>
              <w:rPr>
                <w:color w:val="000000"/>
                <w:lang w:eastAsia="cs-CZ"/>
              </w:rPr>
            </w:pPr>
            <w:r w:rsidRPr="009C568A">
              <w:rPr>
                <w:color w:val="000000"/>
                <w:lang w:eastAsia="cs-CZ"/>
              </w:rPr>
              <w:t>45.1</w:t>
            </w:r>
          </w:p>
        </w:tc>
      </w:tr>
      <w:tr w:rsidR="008B1A69" w:rsidRPr="009C568A" w14:paraId="050CAE84" w14:textId="77777777" w:rsidTr="006A7F48">
        <w:trPr>
          <w:trHeight w:val="51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F85939F" w14:textId="77777777" w:rsidR="008B1A69" w:rsidRPr="009C568A" w:rsidRDefault="008B1A69" w:rsidP="007211C7">
            <w:pPr>
              <w:spacing w:line="240" w:lineRule="auto"/>
              <w:jc w:val="center"/>
              <w:rPr>
                <w:color w:val="000000"/>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hideMark/>
          </w:tcPr>
          <w:p w14:paraId="427D363E" w14:textId="77777777" w:rsidR="008B1A69" w:rsidRPr="009C568A" w:rsidRDefault="008B1A69" w:rsidP="007211C7">
            <w:pPr>
              <w:spacing w:line="240" w:lineRule="auto"/>
              <w:ind w:firstLine="27"/>
              <w:rPr>
                <w:color w:val="000000"/>
                <w:lang w:eastAsia="cs-CZ"/>
              </w:rPr>
            </w:pPr>
            <w:r w:rsidRPr="009C568A">
              <w:rPr>
                <w:color w:val="000000"/>
                <w:lang w:eastAsia="cs-CZ"/>
              </w:rPr>
              <w:t xml:space="preserve">secondary education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896CF8C" w14:textId="77777777" w:rsidR="008B1A69" w:rsidRPr="009C568A" w:rsidRDefault="008B1A69" w:rsidP="007211C7">
            <w:pPr>
              <w:spacing w:line="240" w:lineRule="auto"/>
              <w:jc w:val="center"/>
              <w:rPr>
                <w:color w:val="000000"/>
                <w:lang w:eastAsia="cs-CZ"/>
              </w:rPr>
            </w:pPr>
            <w:r w:rsidRPr="009C568A">
              <w:rPr>
                <w:color w:val="000000"/>
                <w:lang w:eastAsia="cs-CZ"/>
              </w:rPr>
              <w:t>33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CA524B2" w14:textId="77777777" w:rsidR="008B1A69" w:rsidRPr="009C568A" w:rsidRDefault="008B1A69" w:rsidP="007211C7">
            <w:pPr>
              <w:spacing w:line="240" w:lineRule="auto"/>
              <w:jc w:val="center"/>
              <w:rPr>
                <w:color w:val="000000"/>
                <w:lang w:eastAsia="cs-CZ"/>
              </w:rPr>
            </w:pPr>
            <w:r w:rsidRPr="009C568A">
              <w:rPr>
                <w:color w:val="000000"/>
                <w:lang w:eastAsia="cs-CZ"/>
              </w:rPr>
              <w:t>10.5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67D9DA6" w14:textId="77777777" w:rsidR="008B1A69" w:rsidRPr="009C568A" w:rsidRDefault="008B1A69" w:rsidP="007211C7">
            <w:pPr>
              <w:spacing w:line="240" w:lineRule="auto"/>
              <w:jc w:val="center"/>
              <w:rPr>
                <w:color w:val="000000"/>
                <w:lang w:eastAsia="cs-CZ"/>
              </w:rPr>
            </w:pPr>
            <w:r w:rsidRPr="009C568A">
              <w:rPr>
                <w:color w:val="000000"/>
                <w:lang w:eastAsia="cs-CZ"/>
              </w:rPr>
              <w:t>33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2C15D31B" w14:textId="77777777" w:rsidR="008B1A69" w:rsidRPr="009C568A" w:rsidRDefault="008B1A69" w:rsidP="007211C7">
            <w:pPr>
              <w:spacing w:line="240" w:lineRule="auto"/>
              <w:jc w:val="center"/>
              <w:rPr>
                <w:color w:val="000000"/>
                <w:lang w:eastAsia="cs-CZ"/>
              </w:rPr>
            </w:pPr>
            <w:r w:rsidRPr="009C568A">
              <w:rPr>
                <w:color w:val="000000"/>
                <w:lang w:eastAsia="cs-CZ"/>
              </w:rPr>
              <w:t>14.0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C507891" w14:textId="77777777" w:rsidR="008B1A69" w:rsidRPr="009C568A" w:rsidRDefault="008B1A69" w:rsidP="007211C7">
            <w:pPr>
              <w:spacing w:line="240" w:lineRule="auto"/>
              <w:jc w:val="center"/>
              <w:rPr>
                <w:color w:val="000000"/>
                <w:lang w:eastAsia="cs-CZ"/>
              </w:rPr>
            </w:pPr>
            <w:r w:rsidRPr="009C568A">
              <w:rPr>
                <w:color w:val="000000"/>
                <w:lang w:eastAsia="cs-CZ"/>
              </w:rPr>
              <w:t>33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62E30A4" w14:textId="77777777" w:rsidR="008B1A69" w:rsidRPr="009C568A" w:rsidRDefault="008B1A69" w:rsidP="007211C7">
            <w:pPr>
              <w:spacing w:line="240" w:lineRule="auto"/>
              <w:jc w:val="center"/>
              <w:rPr>
                <w:color w:val="000000"/>
                <w:lang w:eastAsia="cs-CZ"/>
              </w:rPr>
            </w:pPr>
            <w:r w:rsidRPr="009C568A">
              <w:rPr>
                <w:color w:val="000000"/>
                <w:lang w:eastAsia="cs-CZ"/>
              </w:rPr>
              <w:t>32.4</w:t>
            </w:r>
          </w:p>
        </w:tc>
      </w:tr>
      <w:tr w:rsidR="008B1A69" w:rsidRPr="009C568A" w14:paraId="17AA5580" w14:textId="77777777" w:rsidTr="006A7F48">
        <w:trPr>
          <w:trHeight w:val="510"/>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28FB480" w14:textId="77777777" w:rsidR="008B1A69" w:rsidRPr="009C568A" w:rsidRDefault="008B1A69" w:rsidP="007211C7">
            <w:pPr>
              <w:spacing w:line="240" w:lineRule="auto"/>
              <w:jc w:val="center"/>
              <w:rPr>
                <w:color w:val="000000"/>
                <w:lang w:eastAsia="cs-CZ"/>
              </w:rPr>
            </w:pPr>
          </w:p>
        </w:tc>
        <w:tc>
          <w:tcPr>
            <w:tcW w:w="1523" w:type="dxa"/>
            <w:tcBorders>
              <w:top w:val="nil"/>
              <w:left w:val="nil"/>
              <w:bottom w:val="nil"/>
              <w:right w:val="nil"/>
            </w:tcBorders>
            <w:shd w:val="clear" w:color="auto" w:fill="auto"/>
            <w:tcMar>
              <w:top w:w="15" w:type="dxa"/>
              <w:left w:w="15" w:type="dxa"/>
              <w:bottom w:w="0" w:type="dxa"/>
              <w:right w:w="15" w:type="dxa"/>
            </w:tcMar>
            <w:vAlign w:val="bottom"/>
            <w:hideMark/>
          </w:tcPr>
          <w:p w14:paraId="6E0C7554" w14:textId="77777777" w:rsidR="008B1A69" w:rsidRPr="009C568A" w:rsidRDefault="008B1A69" w:rsidP="007211C7">
            <w:pPr>
              <w:spacing w:line="240" w:lineRule="auto"/>
              <w:rPr>
                <w:color w:val="000000"/>
                <w:lang w:eastAsia="cs-CZ"/>
              </w:rPr>
            </w:pPr>
            <w:r w:rsidRPr="009C568A">
              <w:rPr>
                <w:color w:val="000000"/>
                <w:lang w:eastAsia="cs-CZ"/>
              </w:rPr>
              <w:t>apprentice school</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EFE07C1" w14:textId="77777777" w:rsidR="008B1A69" w:rsidRPr="009C568A" w:rsidRDefault="008B1A69" w:rsidP="007211C7">
            <w:pPr>
              <w:spacing w:line="240" w:lineRule="auto"/>
              <w:jc w:val="center"/>
              <w:rPr>
                <w:color w:val="000000"/>
                <w:lang w:eastAsia="cs-CZ"/>
              </w:rPr>
            </w:pPr>
            <w:r w:rsidRPr="009C568A">
              <w:rPr>
                <w:color w:val="000000"/>
                <w:lang w:eastAsia="cs-CZ"/>
              </w:rPr>
              <w:t>24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27C7B37" w14:textId="77777777" w:rsidR="008B1A69" w:rsidRPr="009C568A" w:rsidRDefault="008B1A69" w:rsidP="007211C7">
            <w:pPr>
              <w:spacing w:line="240" w:lineRule="auto"/>
              <w:jc w:val="center"/>
              <w:rPr>
                <w:color w:val="000000"/>
                <w:lang w:eastAsia="cs-CZ"/>
              </w:rPr>
            </w:pPr>
            <w:r w:rsidRPr="009C568A">
              <w:rPr>
                <w:color w:val="000000"/>
                <w:lang w:eastAsia="cs-CZ"/>
              </w:rPr>
              <w:t>7.6</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C8FA973" w14:textId="77777777" w:rsidR="008B1A69" w:rsidRPr="009C568A" w:rsidRDefault="008B1A69" w:rsidP="007211C7">
            <w:pPr>
              <w:spacing w:line="240" w:lineRule="auto"/>
              <w:jc w:val="center"/>
              <w:rPr>
                <w:color w:val="000000"/>
                <w:lang w:eastAsia="cs-CZ"/>
              </w:rPr>
            </w:pPr>
            <w:r w:rsidRPr="009C568A">
              <w:rPr>
                <w:color w:val="000000"/>
                <w:lang w:eastAsia="cs-CZ"/>
              </w:rPr>
              <w:t>23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E646AA8" w14:textId="77777777" w:rsidR="008B1A69" w:rsidRPr="009C568A" w:rsidRDefault="008B1A69" w:rsidP="007211C7">
            <w:pPr>
              <w:spacing w:line="240" w:lineRule="auto"/>
              <w:jc w:val="center"/>
              <w:rPr>
                <w:color w:val="000000"/>
                <w:lang w:eastAsia="cs-CZ"/>
              </w:rPr>
            </w:pPr>
            <w:r w:rsidRPr="009C568A">
              <w:rPr>
                <w:color w:val="000000"/>
                <w:lang w:eastAsia="cs-CZ"/>
              </w:rPr>
              <w:t>9.7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D5C8C9D" w14:textId="77777777" w:rsidR="008B1A69" w:rsidRPr="009C568A" w:rsidRDefault="008B1A69" w:rsidP="007211C7">
            <w:pPr>
              <w:spacing w:line="240" w:lineRule="auto"/>
              <w:jc w:val="center"/>
              <w:rPr>
                <w:color w:val="000000"/>
                <w:lang w:eastAsia="cs-CZ"/>
              </w:rPr>
            </w:pPr>
            <w:r w:rsidRPr="009C568A">
              <w:rPr>
                <w:color w:val="000000"/>
                <w:lang w:eastAsia="cs-CZ"/>
              </w:rPr>
              <w:t>23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28B5E37" w14:textId="77777777" w:rsidR="008B1A69" w:rsidRPr="009C568A" w:rsidRDefault="008B1A69" w:rsidP="007211C7">
            <w:pPr>
              <w:spacing w:line="240" w:lineRule="auto"/>
              <w:jc w:val="center"/>
              <w:rPr>
                <w:color w:val="000000"/>
                <w:lang w:eastAsia="cs-CZ"/>
              </w:rPr>
            </w:pPr>
            <w:r w:rsidRPr="009C568A">
              <w:rPr>
                <w:color w:val="000000"/>
                <w:lang w:eastAsia="cs-CZ"/>
              </w:rPr>
              <w:t>22.5</w:t>
            </w:r>
          </w:p>
        </w:tc>
      </w:tr>
      <w:tr w:rsidR="008B1A69" w:rsidRPr="009C568A" w14:paraId="0D8B0766" w14:textId="77777777" w:rsidTr="006A7F48">
        <w:trPr>
          <w:trHeight w:val="255"/>
        </w:trPr>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7C9ECA17" w14:textId="77777777" w:rsidR="008B1A69" w:rsidRPr="009C568A" w:rsidRDefault="008B1A69" w:rsidP="007211C7">
            <w:pPr>
              <w:spacing w:line="240" w:lineRule="auto"/>
              <w:rPr>
                <w:color w:val="000000"/>
                <w:lang w:eastAsia="cs-CZ"/>
              </w:rPr>
            </w:pPr>
            <w:r w:rsidRPr="009C568A">
              <w:rPr>
                <w:color w:val="000000"/>
                <w:lang w:eastAsia="cs-CZ"/>
              </w:rPr>
              <w:t> </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72BBD634" w14:textId="77777777" w:rsidR="008B1A69" w:rsidRPr="009C568A" w:rsidRDefault="008B1A69" w:rsidP="007211C7">
            <w:pPr>
              <w:spacing w:line="240" w:lineRule="auto"/>
              <w:ind w:firstLine="27"/>
              <w:rPr>
                <w:color w:val="000000"/>
                <w:lang w:eastAsia="cs-CZ"/>
              </w:rPr>
            </w:pPr>
            <w:r w:rsidRPr="009C568A">
              <w:rPr>
                <w:color w:val="000000"/>
                <w:lang w:eastAsia="cs-CZ"/>
              </w:rPr>
              <w:t>Missing</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B1580DA" w14:textId="77777777" w:rsidR="008B1A69" w:rsidRPr="009C568A" w:rsidRDefault="008B1A69" w:rsidP="007211C7">
            <w:pPr>
              <w:spacing w:line="240" w:lineRule="auto"/>
              <w:jc w:val="center"/>
              <w:rPr>
                <w:color w:val="000000"/>
                <w:lang w:eastAsia="cs-CZ"/>
              </w:rPr>
            </w:pPr>
            <w:r w:rsidRPr="009C568A">
              <w:rPr>
                <w:color w:val="000000"/>
                <w:lang w:eastAsia="cs-CZ"/>
              </w:rPr>
              <w:t>212</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72FCFDB0" w14:textId="77777777" w:rsidR="008B1A69" w:rsidRPr="009C568A" w:rsidRDefault="008B1A69" w:rsidP="007211C7">
            <w:pPr>
              <w:spacing w:line="240" w:lineRule="auto"/>
              <w:jc w:val="center"/>
              <w:rPr>
                <w:color w:val="000000"/>
                <w:lang w:eastAsia="cs-CZ"/>
              </w:rPr>
            </w:pPr>
            <w:r w:rsidRPr="009C568A">
              <w:rPr>
                <w:color w:val="000000"/>
                <w:lang w:eastAsia="cs-CZ"/>
              </w:rPr>
              <w:t>67.3</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6E9D489D" w14:textId="77777777" w:rsidR="008B1A69" w:rsidRPr="009C568A" w:rsidRDefault="008B1A69" w:rsidP="007211C7">
            <w:pPr>
              <w:spacing w:line="240" w:lineRule="auto"/>
              <w:jc w:val="center"/>
              <w:rPr>
                <w:color w:val="000000"/>
                <w:lang w:eastAsia="cs-CZ"/>
              </w:rPr>
            </w:pPr>
            <w:r w:rsidRPr="009C568A">
              <w:rPr>
                <w:color w:val="000000"/>
                <w:lang w:eastAsia="cs-CZ"/>
              </w:rPr>
              <w:t>134</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22F79CA8" w14:textId="77777777" w:rsidR="008B1A69" w:rsidRPr="009C568A" w:rsidRDefault="008B1A69" w:rsidP="007211C7">
            <w:pPr>
              <w:spacing w:line="240" w:lineRule="auto"/>
              <w:jc w:val="center"/>
              <w:rPr>
                <w:color w:val="000000"/>
                <w:lang w:eastAsia="cs-CZ"/>
              </w:rPr>
            </w:pPr>
            <w:r w:rsidRPr="009C568A">
              <w:rPr>
                <w:color w:val="000000"/>
                <w:lang w:eastAsia="cs-CZ"/>
              </w:rPr>
              <w:t>56.8</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1041A8FC" w14:textId="77777777" w:rsidR="008B1A69" w:rsidRPr="009C568A" w:rsidRDefault="008B1A69" w:rsidP="007211C7">
            <w:pPr>
              <w:spacing w:line="240" w:lineRule="auto"/>
              <w:jc w:val="center"/>
              <w:rPr>
                <w:color w:val="000000"/>
                <w:lang w:eastAsia="cs-CZ"/>
              </w:rPr>
            </w:pP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41FC77C1" w14:textId="77777777" w:rsidR="008B1A69" w:rsidRPr="009C568A" w:rsidRDefault="008B1A69" w:rsidP="007211C7">
            <w:pPr>
              <w:spacing w:line="240" w:lineRule="auto"/>
              <w:jc w:val="center"/>
              <w:rPr>
                <w:color w:val="000000"/>
                <w:lang w:eastAsia="cs-CZ"/>
              </w:rPr>
            </w:pPr>
          </w:p>
        </w:tc>
      </w:tr>
      <w:tr w:rsidR="008B1A69" w:rsidRPr="009C568A" w14:paraId="74E15CB3" w14:textId="77777777" w:rsidTr="0023742B">
        <w:trPr>
          <w:trHeight w:val="764"/>
        </w:trPr>
        <w:tc>
          <w:tcPr>
            <w:tcW w:w="2163" w:type="dxa"/>
            <w:tcBorders>
              <w:top w:val="nil"/>
              <w:left w:val="nil"/>
              <w:bottom w:val="nil"/>
              <w:right w:val="nil"/>
            </w:tcBorders>
            <w:shd w:val="clear" w:color="auto" w:fill="auto"/>
            <w:tcMar>
              <w:top w:w="15" w:type="dxa"/>
              <w:left w:w="15" w:type="dxa"/>
              <w:bottom w:w="0" w:type="dxa"/>
              <w:right w:w="15" w:type="dxa"/>
            </w:tcMar>
            <w:vAlign w:val="bottom"/>
            <w:hideMark/>
          </w:tcPr>
          <w:p w14:paraId="29A79731" w14:textId="77777777" w:rsidR="008B1A69" w:rsidRPr="009C568A" w:rsidRDefault="008B1A69" w:rsidP="007211C7">
            <w:pPr>
              <w:spacing w:line="240" w:lineRule="auto"/>
              <w:rPr>
                <w:color w:val="000000"/>
                <w:lang w:eastAsia="cs-CZ"/>
              </w:rPr>
            </w:pPr>
            <w:r w:rsidRPr="009C568A">
              <w:rPr>
                <w:color w:val="000000"/>
                <w:lang w:eastAsia="cs-CZ"/>
              </w:rPr>
              <w:t>Number of years working for the current organisation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D60030D" w14:textId="77777777" w:rsidR="008B1A69" w:rsidRPr="009C568A" w:rsidRDefault="008B1A69" w:rsidP="0023742B">
            <w:pPr>
              <w:spacing w:line="240" w:lineRule="auto"/>
              <w:ind w:firstLine="27"/>
              <w:rPr>
                <w:color w:val="000000"/>
                <w:lang w:eastAsia="cs-CZ"/>
              </w:rPr>
            </w:pPr>
            <w:r w:rsidRPr="009C568A">
              <w:rPr>
                <w:color w:val="000000"/>
                <w:lang w:eastAsia="cs-CZ"/>
              </w:rPr>
              <w:t>Less than 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761D1CF" w14:textId="77777777" w:rsidR="008B1A69" w:rsidRPr="009C568A" w:rsidRDefault="008B1A69" w:rsidP="007211C7">
            <w:pPr>
              <w:spacing w:line="240" w:lineRule="auto"/>
              <w:jc w:val="center"/>
              <w:rPr>
                <w:color w:val="000000"/>
                <w:lang w:eastAsia="cs-CZ"/>
              </w:rPr>
            </w:pPr>
            <w:r w:rsidRPr="009C568A">
              <w:rPr>
                <w:color w:val="000000"/>
                <w:lang w:eastAsia="cs-CZ"/>
              </w:rPr>
              <w:t>25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EBA9BA2" w14:textId="77777777" w:rsidR="008B1A69" w:rsidRPr="009C568A" w:rsidRDefault="008B1A69" w:rsidP="007211C7">
            <w:pPr>
              <w:spacing w:line="240" w:lineRule="auto"/>
              <w:jc w:val="center"/>
              <w:rPr>
                <w:color w:val="000000"/>
                <w:lang w:eastAsia="cs-CZ"/>
              </w:rPr>
            </w:pPr>
            <w:r w:rsidRPr="009C568A">
              <w:rPr>
                <w:color w:val="000000"/>
                <w:lang w:eastAsia="cs-CZ"/>
              </w:rPr>
              <w:t>7.9</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7F180D9" w14:textId="77777777" w:rsidR="008B1A69" w:rsidRPr="009C568A" w:rsidRDefault="008B1A69" w:rsidP="007211C7">
            <w:pPr>
              <w:spacing w:line="240" w:lineRule="auto"/>
              <w:jc w:val="center"/>
              <w:rPr>
                <w:color w:val="000000"/>
                <w:lang w:eastAsia="cs-CZ"/>
              </w:rPr>
            </w:pPr>
            <w:r w:rsidRPr="009C568A">
              <w:rPr>
                <w:color w:val="000000"/>
                <w:lang w:eastAsia="cs-CZ"/>
              </w:rPr>
              <w:t>24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6E8ED5C" w14:textId="77777777" w:rsidR="008B1A69" w:rsidRPr="009C568A" w:rsidRDefault="008B1A69" w:rsidP="007211C7">
            <w:pPr>
              <w:spacing w:line="240" w:lineRule="auto"/>
              <w:jc w:val="center"/>
              <w:rPr>
                <w:color w:val="000000"/>
                <w:lang w:eastAsia="cs-CZ"/>
              </w:rPr>
            </w:pPr>
            <w:r w:rsidRPr="009C568A">
              <w:rPr>
                <w:color w:val="000000"/>
                <w:lang w:eastAsia="cs-CZ"/>
              </w:rPr>
              <w:t>10.2</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20E6A4D0" w14:textId="77777777" w:rsidR="008B1A69" w:rsidRPr="009C568A" w:rsidRDefault="008B1A69" w:rsidP="007211C7">
            <w:pPr>
              <w:spacing w:line="240" w:lineRule="auto"/>
              <w:jc w:val="center"/>
              <w:rPr>
                <w:color w:val="000000"/>
                <w:lang w:eastAsia="cs-CZ"/>
              </w:rPr>
            </w:pPr>
            <w:r w:rsidRPr="009C568A">
              <w:rPr>
                <w:color w:val="000000"/>
                <w:lang w:eastAsia="cs-CZ"/>
              </w:rPr>
              <w:t>24</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B4D707E" w14:textId="77777777" w:rsidR="008B1A69" w:rsidRPr="009C568A" w:rsidRDefault="008B1A69" w:rsidP="007211C7">
            <w:pPr>
              <w:spacing w:line="240" w:lineRule="auto"/>
              <w:jc w:val="center"/>
              <w:rPr>
                <w:color w:val="000000"/>
                <w:lang w:eastAsia="cs-CZ"/>
              </w:rPr>
            </w:pPr>
            <w:r w:rsidRPr="009C568A">
              <w:rPr>
                <w:color w:val="000000"/>
                <w:lang w:eastAsia="cs-CZ"/>
              </w:rPr>
              <w:t>23.5</w:t>
            </w:r>
          </w:p>
        </w:tc>
      </w:tr>
      <w:tr w:rsidR="008B1A69" w:rsidRPr="009C568A" w14:paraId="33D71AC1" w14:textId="77777777" w:rsidTr="0023742B">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4AE3172"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29ABA3FA" w14:textId="77777777" w:rsidR="008B1A69" w:rsidRPr="009C568A" w:rsidRDefault="008B1A69" w:rsidP="0023742B">
            <w:pPr>
              <w:spacing w:line="240" w:lineRule="auto"/>
              <w:ind w:firstLine="27"/>
              <w:rPr>
                <w:color w:val="000000"/>
                <w:lang w:eastAsia="cs-CZ"/>
              </w:rPr>
            </w:pPr>
            <w:r w:rsidRPr="009C568A">
              <w:rPr>
                <w:color w:val="000000"/>
                <w:lang w:eastAsia="cs-CZ"/>
              </w:rPr>
              <w:t xml:space="preserve">2 – 5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8BE8530" w14:textId="77777777" w:rsidR="008B1A69" w:rsidRPr="009C568A" w:rsidRDefault="008B1A69" w:rsidP="007211C7">
            <w:pPr>
              <w:spacing w:line="240" w:lineRule="auto"/>
              <w:jc w:val="center"/>
              <w:rPr>
                <w:color w:val="000000"/>
                <w:lang w:eastAsia="cs-CZ"/>
              </w:rPr>
            </w:pPr>
            <w:r w:rsidRPr="009C568A">
              <w:rPr>
                <w:color w:val="000000"/>
                <w:lang w:eastAsia="cs-CZ"/>
              </w:rPr>
              <w:t>23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0085457" w14:textId="77777777" w:rsidR="008B1A69" w:rsidRPr="009C568A" w:rsidRDefault="008B1A69" w:rsidP="007211C7">
            <w:pPr>
              <w:spacing w:line="240" w:lineRule="auto"/>
              <w:jc w:val="center"/>
              <w:rPr>
                <w:color w:val="000000"/>
                <w:lang w:eastAsia="cs-CZ"/>
              </w:rPr>
            </w:pPr>
            <w:r w:rsidRPr="009C568A">
              <w:rPr>
                <w:color w:val="000000"/>
                <w:lang w:eastAsia="cs-CZ"/>
              </w:rPr>
              <w:t>7.3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5A982F2C" w14:textId="77777777" w:rsidR="008B1A69" w:rsidRPr="009C568A" w:rsidRDefault="008B1A69" w:rsidP="007211C7">
            <w:pPr>
              <w:spacing w:line="240" w:lineRule="auto"/>
              <w:jc w:val="center"/>
              <w:rPr>
                <w:color w:val="000000"/>
                <w:lang w:eastAsia="cs-CZ"/>
              </w:rPr>
            </w:pPr>
            <w:r w:rsidRPr="009C568A">
              <w:rPr>
                <w:color w:val="000000"/>
                <w:lang w:eastAsia="cs-CZ"/>
              </w:rPr>
              <w:t>23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B569337" w14:textId="77777777" w:rsidR="008B1A69" w:rsidRPr="009C568A" w:rsidRDefault="008B1A69" w:rsidP="007211C7">
            <w:pPr>
              <w:spacing w:line="240" w:lineRule="auto"/>
              <w:jc w:val="center"/>
              <w:rPr>
                <w:color w:val="000000"/>
                <w:lang w:eastAsia="cs-CZ"/>
              </w:rPr>
            </w:pPr>
            <w:r w:rsidRPr="009C568A">
              <w:rPr>
                <w:color w:val="000000"/>
                <w:lang w:eastAsia="cs-CZ"/>
              </w:rPr>
              <w:t>9.7</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35A5921" w14:textId="77777777" w:rsidR="008B1A69" w:rsidRPr="009C568A" w:rsidRDefault="008B1A69" w:rsidP="007211C7">
            <w:pPr>
              <w:spacing w:line="240" w:lineRule="auto"/>
              <w:jc w:val="center"/>
              <w:rPr>
                <w:color w:val="000000"/>
                <w:lang w:eastAsia="cs-CZ"/>
              </w:rPr>
            </w:pPr>
            <w:r w:rsidRPr="009C568A">
              <w:rPr>
                <w:color w:val="000000"/>
                <w:lang w:eastAsia="cs-CZ"/>
              </w:rPr>
              <w:t>23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C1A3104" w14:textId="77777777" w:rsidR="008B1A69" w:rsidRPr="009C568A" w:rsidRDefault="008B1A69" w:rsidP="007211C7">
            <w:pPr>
              <w:spacing w:line="240" w:lineRule="auto"/>
              <w:jc w:val="center"/>
              <w:rPr>
                <w:color w:val="000000"/>
                <w:lang w:eastAsia="cs-CZ"/>
              </w:rPr>
            </w:pPr>
            <w:r w:rsidRPr="009C568A">
              <w:rPr>
                <w:color w:val="000000"/>
                <w:lang w:eastAsia="cs-CZ"/>
              </w:rPr>
              <w:t>22.5</w:t>
            </w:r>
          </w:p>
        </w:tc>
      </w:tr>
      <w:tr w:rsidR="008B1A69" w:rsidRPr="009C568A" w14:paraId="4DB9F6FD" w14:textId="77777777" w:rsidTr="0023742B">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E2A2FB5"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13752B8B" w14:textId="77777777" w:rsidR="008B1A69" w:rsidRPr="009C568A" w:rsidRDefault="008B1A69" w:rsidP="0023742B">
            <w:pPr>
              <w:spacing w:line="240" w:lineRule="auto"/>
              <w:ind w:firstLine="27"/>
              <w:rPr>
                <w:color w:val="000000"/>
                <w:lang w:eastAsia="cs-CZ"/>
              </w:rPr>
            </w:pPr>
            <w:r w:rsidRPr="009C568A">
              <w:rPr>
                <w:color w:val="000000"/>
                <w:lang w:eastAsia="cs-CZ"/>
              </w:rPr>
              <w:t xml:space="preserve">6 – 10 </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1141F7B" w14:textId="77777777" w:rsidR="008B1A69" w:rsidRPr="009C568A" w:rsidRDefault="008B1A69" w:rsidP="007211C7">
            <w:pPr>
              <w:spacing w:line="240" w:lineRule="auto"/>
              <w:jc w:val="center"/>
              <w:rPr>
                <w:color w:val="000000"/>
                <w:lang w:eastAsia="cs-CZ"/>
              </w:rPr>
            </w:pPr>
            <w:r w:rsidRPr="009C568A">
              <w:rPr>
                <w:color w:val="000000"/>
                <w:lang w:eastAsia="cs-CZ"/>
              </w:rPr>
              <w:t>20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C087D10" w14:textId="77777777" w:rsidR="008B1A69" w:rsidRPr="009C568A" w:rsidRDefault="008B1A69" w:rsidP="007211C7">
            <w:pPr>
              <w:spacing w:line="240" w:lineRule="auto"/>
              <w:jc w:val="center"/>
              <w:rPr>
                <w:color w:val="000000"/>
                <w:lang w:eastAsia="cs-CZ"/>
              </w:rPr>
            </w:pPr>
            <w:r w:rsidRPr="009C568A">
              <w:rPr>
                <w:color w:val="000000"/>
                <w:lang w:eastAsia="cs-CZ"/>
              </w:rPr>
              <w:t>6.3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CB29E4F" w14:textId="77777777" w:rsidR="008B1A69" w:rsidRPr="009C568A" w:rsidRDefault="008B1A69" w:rsidP="007211C7">
            <w:pPr>
              <w:spacing w:line="240" w:lineRule="auto"/>
              <w:jc w:val="center"/>
              <w:rPr>
                <w:color w:val="000000"/>
                <w:lang w:eastAsia="cs-CZ"/>
              </w:rPr>
            </w:pPr>
            <w:r w:rsidRPr="009C568A">
              <w:rPr>
                <w:color w:val="000000"/>
                <w:lang w:eastAsia="cs-CZ"/>
              </w:rPr>
              <w:t>20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B70322F" w14:textId="77777777" w:rsidR="008B1A69" w:rsidRPr="009C568A" w:rsidRDefault="008B1A69" w:rsidP="007211C7">
            <w:pPr>
              <w:spacing w:line="240" w:lineRule="auto"/>
              <w:jc w:val="center"/>
              <w:rPr>
                <w:color w:val="000000"/>
                <w:lang w:eastAsia="cs-CZ"/>
              </w:rPr>
            </w:pPr>
            <w:r w:rsidRPr="009C568A">
              <w:rPr>
                <w:color w:val="000000"/>
                <w:lang w:eastAsia="cs-CZ"/>
              </w:rPr>
              <w:t>8.5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A422E15" w14:textId="77777777" w:rsidR="008B1A69" w:rsidRPr="009C568A" w:rsidRDefault="008B1A69" w:rsidP="007211C7">
            <w:pPr>
              <w:spacing w:line="240" w:lineRule="auto"/>
              <w:jc w:val="center"/>
              <w:rPr>
                <w:color w:val="000000"/>
                <w:lang w:eastAsia="cs-CZ"/>
              </w:rPr>
            </w:pPr>
            <w:r w:rsidRPr="009C568A">
              <w:rPr>
                <w:color w:val="000000"/>
                <w:lang w:eastAsia="cs-CZ"/>
              </w:rPr>
              <w:t>20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67EEC2F4" w14:textId="77777777" w:rsidR="008B1A69" w:rsidRPr="009C568A" w:rsidRDefault="008B1A69" w:rsidP="007211C7">
            <w:pPr>
              <w:spacing w:line="240" w:lineRule="auto"/>
              <w:jc w:val="center"/>
              <w:rPr>
                <w:color w:val="000000"/>
                <w:lang w:eastAsia="cs-CZ"/>
              </w:rPr>
            </w:pPr>
            <w:r w:rsidRPr="009C568A">
              <w:rPr>
                <w:color w:val="000000"/>
                <w:lang w:eastAsia="cs-CZ"/>
              </w:rPr>
              <w:t>19.6</w:t>
            </w:r>
          </w:p>
        </w:tc>
      </w:tr>
      <w:tr w:rsidR="008B1A69" w:rsidRPr="009C568A" w14:paraId="2B273650" w14:textId="77777777" w:rsidTr="0023742B">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2451469" w14:textId="77777777" w:rsidR="008B1A69" w:rsidRPr="009C568A" w:rsidRDefault="008B1A69" w:rsidP="007211C7">
            <w:pPr>
              <w:spacing w:line="240" w:lineRule="auto"/>
              <w:jc w:val="center"/>
              <w:rPr>
                <w:color w:val="000000"/>
                <w:lang w:eastAsia="cs-CZ"/>
              </w:rPr>
            </w:pPr>
          </w:p>
        </w:tc>
        <w:tc>
          <w:tcPr>
            <w:tcW w:w="0" w:type="auto"/>
            <w:tcBorders>
              <w:top w:val="nil"/>
              <w:left w:val="nil"/>
              <w:bottom w:val="nil"/>
              <w:right w:val="nil"/>
            </w:tcBorders>
            <w:shd w:val="clear" w:color="auto" w:fill="auto"/>
            <w:noWrap/>
            <w:tcMar>
              <w:top w:w="15" w:type="dxa"/>
              <w:left w:w="15" w:type="dxa"/>
              <w:bottom w:w="0" w:type="dxa"/>
              <w:right w:w="15" w:type="dxa"/>
            </w:tcMar>
            <w:hideMark/>
          </w:tcPr>
          <w:p w14:paraId="5F2CEB71" w14:textId="77777777" w:rsidR="008B1A69" w:rsidRPr="009C568A" w:rsidRDefault="008B1A69" w:rsidP="0023742B">
            <w:pPr>
              <w:spacing w:line="240" w:lineRule="auto"/>
              <w:ind w:firstLine="27"/>
              <w:rPr>
                <w:color w:val="000000"/>
                <w:lang w:eastAsia="cs-CZ"/>
              </w:rPr>
            </w:pPr>
            <w:r w:rsidRPr="009C568A">
              <w:rPr>
                <w:color w:val="000000"/>
                <w:lang w:eastAsia="cs-CZ"/>
              </w:rPr>
              <w:t>More than 10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9512C16" w14:textId="77777777" w:rsidR="008B1A69" w:rsidRPr="009C568A" w:rsidRDefault="008B1A69" w:rsidP="007211C7">
            <w:pPr>
              <w:spacing w:line="240" w:lineRule="auto"/>
              <w:jc w:val="center"/>
              <w:rPr>
                <w:color w:val="000000"/>
                <w:lang w:eastAsia="cs-CZ"/>
              </w:rPr>
            </w:pPr>
            <w:r w:rsidRPr="009C568A">
              <w:rPr>
                <w:color w:val="000000"/>
                <w:lang w:eastAsia="cs-CZ"/>
              </w:rPr>
              <w:t>35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A152043" w14:textId="77777777" w:rsidR="008B1A69" w:rsidRPr="009C568A" w:rsidRDefault="008B1A69" w:rsidP="007211C7">
            <w:pPr>
              <w:spacing w:line="240" w:lineRule="auto"/>
              <w:jc w:val="center"/>
              <w:rPr>
                <w:color w:val="000000"/>
                <w:lang w:eastAsia="cs-CZ"/>
              </w:rPr>
            </w:pPr>
            <w:r w:rsidRPr="009C568A">
              <w:rPr>
                <w:color w:val="000000"/>
                <w:lang w:eastAsia="cs-CZ"/>
              </w:rPr>
              <w:t>11.1</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37835CC4" w14:textId="77777777" w:rsidR="008B1A69" w:rsidRPr="009C568A" w:rsidRDefault="008B1A69" w:rsidP="007211C7">
            <w:pPr>
              <w:spacing w:line="240" w:lineRule="auto"/>
              <w:jc w:val="center"/>
              <w:rPr>
                <w:color w:val="000000"/>
                <w:lang w:eastAsia="cs-CZ"/>
              </w:rPr>
            </w:pPr>
            <w:r w:rsidRPr="009C568A">
              <w:rPr>
                <w:color w:val="000000"/>
                <w:lang w:eastAsia="cs-CZ"/>
              </w:rPr>
              <w:t>35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458AAE68" w14:textId="77777777" w:rsidR="008B1A69" w:rsidRPr="009C568A" w:rsidRDefault="008B1A69" w:rsidP="007211C7">
            <w:pPr>
              <w:spacing w:line="240" w:lineRule="auto"/>
              <w:jc w:val="center"/>
              <w:rPr>
                <w:color w:val="000000"/>
                <w:lang w:eastAsia="cs-CZ"/>
              </w:rPr>
            </w:pPr>
            <w:r w:rsidRPr="009C568A">
              <w:rPr>
                <w:color w:val="000000"/>
                <w:lang w:eastAsia="cs-CZ"/>
              </w:rPr>
              <w:t>14.8</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451B880" w14:textId="77777777" w:rsidR="008B1A69" w:rsidRPr="009C568A" w:rsidRDefault="008B1A69" w:rsidP="007211C7">
            <w:pPr>
              <w:spacing w:line="240" w:lineRule="auto"/>
              <w:jc w:val="center"/>
              <w:rPr>
                <w:color w:val="000000"/>
                <w:lang w:eastAsia="cs-CZ"/>
              </w:rPr>
            </w:pPr>
            <w:r w:rsidRPr="009C568A">
              <w:rPr>
                <w:color w:val="000000"/>
                <w:lang w:eastAsia="cs-CZ"/>
              </w:rPr>
              <w:t>35</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7E1FF5D7" w14:textId="77777777" w:rsidR="008B1A69" w:rsidRPr="009C568A" w:rsidRDefault="008B1A69" w:rsidP="007211C7">
            <w:pPr>
              <w:spacing w:line="240" w:lineRule="auto"/>
              <w:jc w:val="center"/>
              <w:rPr>
                <w:color w:val="000000"/>
                <w:lang w:eastAsia="cs-CZ"/>
              </w:rPr>
            </w:pPr>
            <w:r w:rsidRPr="009C568A">
              <w:rPr>
                <w:color w:val="000000"/>
                <w:lang w:eastAsia="cs-CZ"/>
              </w:rPr>
              <w:t>34.3</w:t>
            </w:r>
          </w:p>
        </w:tc>
      </w:tr>
      <w:tr w:rsidR="008B1A69" w:rsidRPr="009C568A" w14:paraId="10F62B09" w14:textId="77777777" w:rsidTr="006A7F48">
        <w:trPr>
          <w:trHeight w:val="65"/>
        </w:trPr>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1A5B629F" w14:textId="77777777" w:rsidR="008B1A69" w:rsidRPr="009C568A" w:rsidRDefault="008B1A69" w:rsidP="007211C7">
            <w:pPr>
              <w:spacing w:line="240" w:lineRule="auto"/>
              <w:rPr>
                <w:color w:val="000000"/>
                <w:lang w:eastAsia="cs-CZ"/>
              </w:rPr>
            </w:pPr>
            <w:r w:rsidRPr="009C568A">
              <w:rPr>
                <w:color w:val="000000"/>
                <w:lang w:eastAsia="cs-CZ"/>
              </w:rPr>
              <w:t> </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3EE33325" w14:textId="77777777" w:rsidR="008B1A69" w:rsidRPr="009C568A" w:rsidRDefault="008B1A69" w:rsidP="007211C7">
            <w:pPr>
              <w:spacing w:line="240" w:lineRule="auto"/>
              <w:ind w:firstLine="27"/>
              <w:rPr>
                <w:color w:val="000000"/>
                <w:lang w:eastAsia="cs-CZ"/>
              </w:rPr>
            </w:pPr>
            <w:r w:rsidRPr="009C568A">
              <w:rPr>
                <w:color w:val="000000"/>
                <w:lang w:eastAsia="cs-CZ"/>
              </w:rPr>
              <w:t>Missing</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D2DF3ED" w14:textId="77777777" w:rsidR="008B1A69" w:rsidRPr="009C568A" w:rsidRDefault="008B1A69" w:rsidP="007211C7">
            <w:pPr>
              <w:spacing w:line="240" w:lineRule="auto"/>
              <w:jc w:val="center"/>
              <w:rPr>
                <w:color w:val="000000"/>
                <w:lang w:eastAsia="cs-CZ"/>
              </w:rPr>
            </w:pPr>
            <w:r w:rsidRPr="009C568A">
              <w:rPr>
                <w:color w:val="000000"/>
                <w:lang w:eastAsia="cs-CZ"/>
              </w:rPr>
              <w:t>212</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56F38AA3" w14:textId="77777777" w:rsidR="008B1A69" w:rsidRPr="009C568A" w:rsidRDefault="008B1A69" w:rsidP="007211C7">
            <w:pPr>
              <w:spacing w:line="240" w:lineRule="auto"/>
              <w:jc w:val="center"/>
              <w:rPr>
                <w:color w:val="000000"/>
                <w:lang w:eastAsia="cs-CZ"/>
              </w:rPr>
            </w:pPr>
            <w:r w:rsidRPr="009C568A">
              <w:rPr>
                <w:color w:val="000000"/>
                <w:lang w:eastAsia="cs-CZ"/>
              </w:rPr>
              <w:t>67.3</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581A6A40" w14:textId="77777777" w:rsidR="008B1A69" w:rsidRPr="009C568A" w:rsidRDefault="008B1A69" w:rsidP="007211C7">
            <w:pPr>
              <w:spacing w:line="240" w:lineRule="auto"/>
              <w:jc w:val="center"/>
              <w:rPr>
                <w:color w:val="000000"/>
                <w:lang w:eastAsia="cs-CZ"/>
              </w:rPr>
            </w:pPr>
            <w:r w:rsidRPr="009C568A">
              <w:rPr>
                <w:color w:val="000000"/>
                <w:lang w:eastAsia="cs-CZ"/>
              </w:rPr>
              <w:t>134</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086B0DB1" w14:textId="77777777" w:rsidR="008B1A69" w:rsidRPr="009C568A" w:rsidRDefault="008B1A69" w:rsidP="007211C7">
            <w:pPr>
              <w:spacing w:line="240" w:lineRule="auto"/>
              <w:jc w:val="center"/>
              <w:rPr>
                <w:color w:val="000000"/>
                <w:lang w:eastAsia="cs-CZ"/>
              </w:rPr>
            </w:pPr>
            <w:r w:rsidRPr="009C568A">
              <w:rPr>
                <w:color w:val="000000"/>
                <w:lang w:eastAsia="cs-CZ"/>
              </w:rPr>
              <w:t>56.8</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0DF8FD1F" w14:textId="77777777" w:rsidR="008B1A69" w:rsidRPr="009C568A" w:rsidRDefault="008B1A69" w:rsidP="007211C7">
            <w:pPr>
              <w:spacing w:line="240" w:lineRule="auto"/>
              <w:jc w:val="center"/>
              <w:rPr>
                <w:color w:val="000000"/>
                <w:lang w:eastAsia="cs-CZ"/>
              </w:rPr>
            </w:pP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24133C1F" w14:textId="77777777" w:rsidR="008B1A69" w:rsidRPr="009C568A" w:rsidRDefault="008B1A69" w:rsidP="007211C7">
            <w:pPr>
              <w:spacing w:line="240" w:lineRule="auto"/>
              <w:jc w:val="center"/>
              <w:rPr>
                <w:color w:val="000000"/>
                <w:lang w:eastAsia="cs-CZ"/>
              </w:rPr>
            </w:pPr>
          </w:p>
        </w:tc>
      </w:tr>
    </w:tbl>
    <w:p w14:paraId="4B6169D1" w14:textId="4B32A44A" w:rsidR="00C51E49" w:rsidRPr="009C568A" w:rsidRDefault="00C51E49" w:rsidP="007211C7">
      <w:pPr>
        <w:pStyle w:val="Tabletitle"/>
        <w:spacing w:line="240" w:lineRule="auto"/>
      </w:pPr>
      <w:r w:rsidRPr="009C568A">
        <w:rPr>
          <w:b/>
        </w:rPr>
        <w:t xml:space="preserve">Table </w:t>
      </w:r>
      <w:r w:rsidR="005932F9" w:rsidRPr="009C568A">
        <w:rPr>
          <w:b/>
        </w:rPr>
        <w:t>3</w:t>
      </w:r>
      <w:r w:rsidR="000B7A90" w:rsidRPr="009C568A">
        <w:tab/>
      </w:r>
      <w:r w:rsidRPr="009C568A">
        <w:t xml:space="preserve">Means and standard deviations of </w:t>
      </w:r>
      <w:r w:rsidR="00E24B1E" w:rsidRPr="009C568A">
        <w:t>knowledge sharing</w:t>
      </w:r>
      <w:r w:rsidRPr="009C568A">
        <w:t xml:space="preserve"> culture items and their correlations with </w:t>
      </w:r>
      <w:r w:rsidR="00D14F2A" w:rsidRPr="009C568A">
        <w:t xml:space="preserve">the extent of </w:t>
      </w:r>
      <w:r w:rsidR="006A7F48" w:rsidRPr="009C568A">
        <w:t>knowledge sharing</w:t>
      </w:r>
    </w:p>
    <w:tbl>
      <w:tblPr>
        <w:tblW w:w="8960" w:type="dxa"/>
        <w:tblCellMar>
          <w:left w:w="0" w:type="dxa"/>
          <w:right w:w="0" w:type="dxa"/>
        </w:tblCellMar>
        <w:tblLook w:val="04A0" w:firstRow="1" w:lastRow="0" w:firstColumn="1" w:lastColumn="0" w:noHBand="0" w:noVBand="1"/>
      </w:tblPr>
      <w:tblGrid>
        <w:gridCol w:w="5560"/>
        <w:gridCol w:w="960"/>
        <w:gridCol w:w="960"/>
        <w:gridCol w:w="1480"/>
      </w:tblGrid>
      <w:tr w:rsidR="00C51E49" w:rsidRPr="009C568A" w14:paraId="37DE3C57" w14:textId="77777777" w:rsidTr="00D14F2A">
        <w:trPr>
          <w:trHeight w:val="417"/>
        </w:trPr>
        <w:tc>
          <w:tcPr>
            <w:tcW w:w="5560" w:type="dxa"/>
            <w:tcBorders>
              <w:top w:val="single" w:sz="4" w:space="0" w:color="auto"/>
              <w:left w:val="nil"/>
              <w:bottom w:val="single" w:sz="8" w:space="0" w:color="auto"/>
              <w:right w:val="nil"/>
            </w:tcBorders>
            <w:shd w:val="clear" w:color="auto" w:fill="auto"/>
            <w:tcMar>
              <w:top w:w="15" w:type="dxa"/>
              <w:left w:w="15" w:type="dxa"/>
              <w:bottom w:w="0" w:type="dxa"/>
              <w:right w:w="15" w:type="dxa"/>
            </w:tcMar>
            <w:vAlign w:val="center"/>
            <w:hideMark/>
          </w:tcPr>
          <w:p w14:paraId="73255A47" w14:textId="77777777" w:rsidR="00C51E49" w:rsidRPr="009C568A" w:rsidRDefault="00C51E49" w:rsidP="007211C7">
            <w:pPr>
              <w:spacing w:line="240" w:lineRule="auto"/>
              <w:jc w:val="center"/>
              <w:rPr>
                <w:color w:val="000000"/>
                <w:lang w:eastAsia="cs-CZ"/>
              </w:rPr>
            </w:pPr>
            <w:r w:rsidRPr="009C568A">
              <w:rPr>
                <w:color w:val="000000"/>
                <w:lang w:eastAsia="cs-CZ"/>
              </w:rPr>
              <w:t>Item</w:t>
            </w:r>
          </w:p>
        </w:tc>
        <w:tc>
          <w:tcPr>
            <w:tcW w:w="960" w:type="dxa"/>
            <w:tcBorders>
              <w:top w:val="single" w:sz="4" w:space="0" w:color="auto"/>
              <w:left w:val="nil"/>
              <w:bottom w:val="single" w:sz="8" w:space="0" w:color="auto"/>
              <w:right w:val="nil"/>
            </w:tcBorders>
            <w:shd w:val="clear" w:color="auto" w:fill="auto"/>
            <w:tcMar>
              <w:top w:w="15" w:type="dxa"/>
              <w:left w:w="15" w:type="dxa"/>
              <w:bottom w:w="0" w:type="dxa"/>
              <w:right w:w="15" w:type="dxa"/>
            </w:tcMar>
            <w:vAlign w:val="center"/>
            <w:hideMark/>
          </w:tcPr>
          <w:p w14:paraId="7B055073" w14:textId="77777777" w:rsidR="00C51E49" w:rsidRPr="009C568A" w:rsidRDefault="00C51E49" w:rsidP="007211C7">
            <w:pPr>
              <w:spacing w:line="240" w:lineRule="auto"/>
              <w:jc w:val="center"/>
              <w:rPr>
                <w:i/>
                <w:iCs/>
                <w:color w:val="000000"/>
                <w:lang w:eastAsia="cs-CZ"/>
              </w:rPr>
            </w:pPr>
            <w:r w:rsidRPr="009C568A">
              <w:rPr>
                <w:i/>
                <w:iCs/>
                <w:color w:val="000000"/>
                <w:lang w:eastAsia="cs-CZ"/>
              </w:rPr>
              <w:t>M</w:t>
            </w:r>
          </w:p>
        </w:tc>
        <w:tc>
          <w:tcPr>
            <w:tcW w:w="960" w:type="dxa"/>
            <w:tcBorders>
              <w:top w:val="single" w:sz="4" w:space="0" w:color="auto"/>
              <w:left w:val="nil"/>
              <w:bottom w:val="single" w:sz="8" w:space="0" w:color="auto"/>
              <w:right w:val="nil"/>
            </w:tcBorders>
            <w:shd w:val="clear" w:color="auto" w:fill="auto"/>
            <w:tcMar>
              <w:top w:w="15" w:type="dxa"/>
              <w:left w:w="15" w:type="dxa"/>
              <w:bottom w:w="0" w:type="dxa"/>
              <w:right w:w="15" w:type="dxa"/>
            </w:tcMar>
            <w:vAlign w:val="center"/>
            <w:hideMark/>
          </w:tcPr>
          <w:p w14:paraId="15EC32F5" w14:textId="77777777" w:rsidR="00C51E49" w:rsidRPr="009C568A" w:rsidRDefault="00C51E49" w:rsidP="007211C7">
            <w:pPr>
              <w:spacing w:line="240" w:lineRule="auto"/>
              <w:jc w:val="center"/>
              <w:rPr>
                <w:color w:val="000000"/>
                <w:lang w:eastAsia="cs-CZ"/>
              </w:rPr>
            </w:pPr>
            <w:r w:rsidRPr="009C568A">
              <w:rPr>
                <w:color w:val="000000"/>
                <w:lang w:eastAsia="cs-CZ"/>
              </w:rPr>
              <w:t>SD</w:t>
            </w:r>
          </w:p>
        </w:tc>
        <w:tc>
          <w:tcPr>
            <w:tcW w:w="1480" w:type="dxa"/>
            <w:tcBorders>
              <w:top w:val="single" w:sz="4" w:space="0" w:color="auto"/>
              <w:left w:val="nil"/>
              <w:bottom w:val="single" w:sz="8" w:space="0" w:color="auto"/>
              <w:right w:val="nil"/>
            </w:tcBorders>
            <w:shd w:val="clear" w:color="auto" w:fill="auto"/>
            <w:tcMar>
              <w:top w:w="15" w:type="dxa"/>
              <w:left w:w="15" w:type="dxa"/>
              <w:bottom w:w="0" w:type="dxa"/>
              <w:right w:w="15" w:type="dxa"/>
            </w:tcMar>
            <w:vAlign w:val="center"/>
            <w:hideMark/>
          </w:tcPr>
          <w:p w14:paraId="216B9921" w14:textId="38FB7D0F" w:rsidR="00C51E49" w:rsidRPr="009C568A" w:rsidRDefault="00C51E49" w:rsidP="007211C7">
            <w:pPr>
              <w:spacing w:line="240" w:lineRule="auto"/>
              <w:jc w:val="center"/>
              <w:rPr>
                <w:color w:val="000000"/>
                <w:lang w:eastAsia="cs-CZ"/>
              </w:rPr>
            </w:pPr>
            <w:r w:rsidRPr="009C568A">
              <w:rPr>
                <w:i/>
                <w:iCs/>
                <w:color w:val="000000"/>
                <w:lang w:eastAsia="cs-CZ"/>
              </w:rPr>
              <w:t>r</w:t>
            </w:r>
          </w:p>
        </w:tc>
      </w:tr>
      <w:tr w:rsidR="00C51E49" w:rsidRPr="009C568A" w14:paraId="4EE8E1B4" w14:textId="77777777" w:rsidTr="00D14F2A">
        <w:trPr>
          <w:trHeight w:val="556"/>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63BD95AB" w14:textId="77777777" w:rsidR="00C51E49" w:rsidRPr="009C568A" w:rsidRDefault="00C51E49" w:rsidP="007211C7">
            <w:pPr>
              <w:spacing w:line="240" w:lineRule="auto"/>
              <w:rPr>
                <w:color w:val="000000"/>
                <w:lang w:eastAsia="cs-CZ"/>
              </w:rPr>
            </w:pPr>
            <w:r w:rsidRPr="009C568A">
              <w:rPr>
                <w:color w:val="000000" w:themeColor="text1"/>
                <w:lang w:eastAsia="cs-CZ"/>
              </w:rPr>
              <w:t>In our organization, proposals for new opportunities are supported.</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7B23A692" w14:textId="77777777" w:rsidR="00C51E49" w:rsidRPr="009C568A" w:rsidRDefault="00C51E49" w:rsidP="007211C7">
            <w:pPr>
              <w:spacing w:line="240" w:lineRule="auto"/>
              <w:jc w:val="center"/>
              <w:rPr>
                <w:color w:val="000000"/>
                <w:lang w:eastAsia="cs-CZ"/>
              </w:rPr>
            </w:pPr>
            <w:r w:rsidRPr="009C568A">
              <w:rPr>
                <w:color w:val="000000"/>
                <w:lang w:eastAsia="cs-CZ"/>
              </w:rPr>
              <w:t>3.34</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21BA2CFF" w14:textId="77777777" w:rsidR="00C51E49" w:rsidRPr="009C568A" w:rsidRDefault="00C51E49" w:rsidP="007211C7">
            <w:pPr>
              <w:spacing w:line="240" w:lineRule="auto"/>
              <w:jc w:val="center"/>
              <w:rPr>
                <w:color w:val="000000"/>
                <w:lang w:eastAsia="cs-CZ"/>
              </w:rPr>
            </w:pPr>
            <w:r w:rsidRPr="009C568A">
              <w:rPr>
                <w:color w:val="000000"/>
                <w:lang w:eastAsia="cs-CZ"/>
              </w:rPr>
              <w:t>1.058</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7E5CF326" w14:textId="77777777" w:rsidR="00C51E49" w:rsidRPr="009C568A" w:rsidRDefault="00C51E49" w:rsidP="007211C7">
            <w:pPr>
              <w:spacing w:line="240" w:lineRule="auto"/>
              <w:jc w:val="center"/>
              <w:rPr>
                <w:color w:val="000000"/>
                <w:lang w:eastAsia="cs-CZ"/>
              </w:rPr>
            </w:pPr>
            <w:r w:rsidRPr="009C568A">
              <w:rPr>
                <w:color w:val="000000"/>
                <w:lang w:eastAsia="cs-CZ"/>
              </w:rPr>
              <w:t>.205**</w:t>
            </w:r>
          </w:p>
        </w:tc>
      </w:tr>
      <w:tr w:rsidR="00C51E49" w:rsidRPr="009C568A" w14:paraId="4F08ABF4" w14:textId="77777777" w:rsidTr="009136BE">
        <w:trPr>
          <w:trHeight w:val="479"/>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57279B9E" w14:textId="77777777" w:rsidR="00C51E49" w:rsidRPr="009C568A" w:rsidRDefault="00C51E49" w:rsidP="007211C7">
            <w:pPr>
              <w:spacing w:line="240" w:lineRule="auto"/>
              <w:rPr>
                <w:color w:val="000000"/>
                <w:lang w:eastAsia="cs-CZ"/>
              </w:rPr>
            </w:pPr>
            <w:r w:rsidRPr="009C568A">
              <w:rPr>
                <w:color w:val="000000" w:themeColor="text1"/>
                <w:lang w:eastAsia="cs-CZ"/>
              </w:rPr>
              <w:t>The information system used in our company provides useful information for the work.</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2589E573" w14:textId="77777777" w:rsidR="00C51E49" w:rsidRPr="009C568A" w:rsidRDefault="00C51E49" w:rsidP="007211C7">
            <w:pPr>
              <w:spacing w:line="240" w:lineRule="auto"/>
              <w:jc w:val="center"/>
              <w:rPr>
                <w:color w:val="000000"/>
                <w:lang w:eastAsia="cs-CZ"/>
              </w:rPr>
            </w:pPr>
            <w:r w:rsidRPr="009C568A">
              <w:rPr>
                <w:color w:val="000000"/>
                <w:lang w:eastAsia="cs-CZ"/>
              </w:rPr>
              <w:t>3.27</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36343994" w14:textId="77777777" w:rsidR="00C51E49" w:rsidRPr="009C568A" w:rsidRDefault="00C51E49" w:rsidP="007211C7">
            <w:pPr>
              <w:spacing w:line="240" w:lineRule="auto"/>
              <w:jc w:val="center"/>
              <w:rPr>
                <w:color w:val="000000"/>
                <w:lang w:eastAsia="cs-CZ"/>
              </w:rPr>
            </w:pPr>
            <w:r w:rsidRPr="009C568A">
              <w:rPr>
                <w:color w:val="000000"/>
                <w:lang w:eastAsia="cs-CZ"/>
              </w:rPr>
              <w:t>1.156</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0C91C394" w14:textId="77777777" w:rsidR="00C51E49" w:rsidRPr="009C568A" w:rsidRDefault="00C51E49" w:rsidP="007211C7">
            <w:pPr>
              <w:spacing w:line="240" w:lineRule="auto"/>
              <w:jc w:val="center"/>
              <w:rPr>
                <w:color w:val="000000"/>
                <w:lang w:eastAsia="cs-CZ"/>
              </w:rPr>
            </w:pPr>
            <w:r w:rsidRPr="009C568A">
              <w:rPr>
                <w:color w:val="000000"/>
                <w:lang w:eastAsia="cs-CZ"/>
              </w:rPr>
              <w:t>.146*</w:t>
            </w:r>
          </w:p>
        </w:tc>
      </w:tr>
      <w:tr w:rsidR="00C51E49" w:rsidRPr="009C568A" w14:paraId="065D31C0" w14:textId="77777777" w:rsidTr="00D14F2A">
        <w:trPr>
          <w:trHeight w:val="543"/>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1AB98968" w14:textId="77777777" w:rsidR="00C51E49" w:rsidRPr="009C568A" w:rsidRDefault="00C51E49" w:rsidP="007211C7">
            <w:pPr>
              <w:spacing w:line="240" w:lineRule="auto"/>
              <w:rPr>
                <w:color w:val="000000"/>
                <w:lang w:eastAsia="cs-CZ"/>
              </w:rPr>
            </w:pPr>
            <w:r w:rsidRPr="009C568A">
              <w:rPr>
                <w:color w:val="000000" w:themeColor="text1"/>
                <w:lang w:eastAsia="cs-CZ"/>
              </w:rPr>
              <w:t>It is easy to find the required information in the company information system.</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5AD9257C" w14:textId="77777777" w:rsidR="00C51E49" w:rsidRPr="009C568A" w:rsidRDefault="00C51E49" w:rsidP="007211C7">
            <w:pPr>
              <w:spacing w:line="240" w:lineRule="auto"/>
              <w:jc w:val="center"/>
              <w:rPr>
                <w:color w:val="000000"/>
                <w:lang w:eastAsia="cs-CZ"/>
              </w:rPr>
            </w:pPr>
            <w:r w:rsidRPr="009C568A">
              <w:rPr>
                <w:color w:val="000000"/>
                <w:lang w:eastAsia="cs-CZ"/>
              </w:rPr>
              <w:t>3.15</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577FE38E" w14:textId="77777777" w:rsidR="00C51E49" w:rsidRPr="009C568A" w:rsidRDefault="00C51E49" w:rsidP="007211C7">
            <w:pPr>
              <w:spacing w:line="240" w:lineRule="auto"/>
              <w:jc w:val="center"/>
              <w:rPr>
                <w:color w:val="000000"/>
                <w:lang w:eastAsia="cs-CZ"/>
              </w:rPr>
            </w:pPr>
            <w:r w:rsidRPr="009C568A">
              <w:rPr>
                <w:color w:val="000000"/>
                <w:lang w:eastAsia="cs-CZ"/>
              </w:rPr>
              <w:t>1.110</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6049B2CC" w14:textId="77777777" w:rsidR="00C51E49" w:rsidRPr="009C568A" w:rsidRDefault="00C51E49" w:rsidP="007211C7">
            <w:pPr>
              <w:spacing w:line="240" w:lineRule="auto"/>
              <w:jc w:val="center"/>
              <w:rPr>
                <w:color w:val="000000"/>
                <w:lang w:eastAsia="cs-CZ"/>
              </w:rPr>
            </w:pPr>
            <w:r w:rsidRPr="009C568A">
              <w:rPr>
                <w:color w:val="000000"/>
                <w:lang w:eastAsia="cs-CZ"/>
              </w:rPr>
              <w:t>.100</w:t>
            </w:r>
          </w:p>
        </w:tc>
      </w:tr>
      <w:tr w:rsidR="00C51E49" w:rsidRPr="009C568A" w14:paraId="28079135" w14:textId="77777777" w:rsidTr="00D14F2A">
        <w:trPr>
          <w:trHeight w:val="35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404A4CF8" w14:textId="77777777" w:rsidR="00C51E49" w:rsidRPr="009C568A" w:rsidRDefault="00C51E49" w:rsidP="007211C7">
            <w:pPr>
              <w:spacing w:line="240" w:lineRule="auto"/>
              <w:rPr>
                <w:color w:val="000000"/>
                <w:lang w:eastAsia="cs-CZ"/>
              </w:rPr>
            </w:pPr>
            <w:r w:rsidRPr="009C568A">
              <w:rPr>
                <w:color w:val="000000" w:themeColor="text1"/>
                <w:lang w:eastAsia="cs-CZ"/>
              </w:rPr>
              <w:t>I know that my colleagues will help me when required.</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7D77A519" w14:textId="77777777" w:rsidR="00C51E49" w:rsidRPr="009C568A" w:rsidRDefault="00C51E49" w:rsidP="007211C7">
            <w:pPr>
              <w:spacing w:line="240" w:lineRule="auto"/>
              <w:jc w:val="center"/>
              <w:rPr>
                <w:color w:val="000000"/>
                <w:lang w:eastAsia="cs-CZ"/>
              </w:rPr>
            </w:pPr>
            <w:r w:rsidRPr="009C568A">
              <w:rPr>
                <w:color w:val="000000"/>
                <w:lang w:eastAsia="cs-CZ"/>
              </w:rPr>
              <w:t>4.00</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7205BC92" w14:textId="77777777" w:rsidR="00C51E49" w:rsidRPr="009C568A" w:rsidRDefault="00C51E49" w:rsidP="007211C7">
            <w:pPr>
              <w:spacing w:line="240" w:lineRule="auto"/>
              <w:jc w:val="center"/>
              <w:rPr>
                <w:color w:val="000000"/>
                <w:lang w:eastAsia="cs-CZ"/>
              </w:rPr>
            </w:pPr>
            <w:r w:rsidRPr="009C568A">
              <w:rPr>
                <w:color w:val="000000"/>
                <w:lang w:eastAsia="cs-CZ"/>
              </w:rPr>
              <w:t>1.006</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61201D0E" w14:textId="77777777" w:rsidR="00C51E49" w:rsidRPr="009C568A" w:rsidRDefault="00C51E49" w:rsidP="007211C7">
            <w:pPr>
              <w:spacing w:line="240" w:lineRule="auto"/>
              <w:jc w:val="center"/>
              <w:rPr>
                <w:color w:val="000000"/>
                <w:lang w:eastAsia="cs-CZ"/>
              </w:rPr>
            </w:pPr>
            <w:r w:rsidRPr="009C568A">
              <w:rPr>
                <w:color w:val="000000"/>
                <w:lang w:eastAsia="cs-CZ"/>
              </w:rPr>
              <w:t>.113</w:t>
            </w:r>
          </w:p>
        </w:tc>
      </w:tr>
      <w:tr w:rsidR="00C51E49" w:rsidRPr="009C568A" w14:paraId="24D3F4D9" w14:textId="77777777" w:rsidTr="009136BE">
        <w:trPr>
          <w:trHeight w:val="31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455A600A" w14:textId="77777777" w:rsidR="00C51E49" w:rsidRPr="009C568A" w:rsidRDefault="00C51E49" w:rsidP="007211C7">
            <w:pPr>
              <w:spacing w:line="240" w:lineRule="auto"/>
              <w:rPr>
                <w:color w:val="000000"/>
                <w:lang w:eastAsia="cs-CZ"/>
              </w:rPr>
            </w:pPr>
            <w:r w:rsidRPr="009C568A">
              <w:rPr>
                <w:color w:val="000000" w:themeColor="text1"/>
                <w:lang w:eastAsia="cs-CZ"/>
              </w:rPr>
              <w:t>The cooperation in our organization is natural.</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37234BE8" w14:textId="77777777" w:rsidR="00C51E49" w:rsidRPr="009C568A" w:rsidRDefault="00C51E49" w:rsidP="007211C7">
            <w:pPr>
              <w:spacing w:line="240" w:lineRule="auto"/>
              <w:jc w:val="center"/>
              <w:rPr>
                <w:color w:val="000000"/>
                <w:lang w:eastAsia="cs-CZ"/>
              </w:rPr>
            </w:pPr>
            <w:r w:rsidRPr="009C568A">
              <w:rPr>
                <w:color w:val="000000"/>
                <w:lang w:eastAsia="cs-CZ"/>
              </w:rPr>
              <w:t>3.67</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6023C8D0" w14:textId="77777777" w:rsidR="00C51E49" w:rsidRPr="009C568A" w:rsidRDefault="00C51E49" w:rsidP="007211C7">
            <w:pPr>
              <w:spacing w:line="240" w:lineRule="auto"/>
              <w:jc w:val="center"/>
              <w:rPr>
                <w:color w:val="000000"/>
                <w:lang w:eastAsia="cs-CZ"/>
              </w:rPr>
            </w:pPr>
            <w:r w:rsidRPr="009C568A">
              <w:rPr>
                <w:color w:val="000000"/>
                <w:lang w:eastAsia="cs-CZ"/>
              </w:rPr>
              <w:t>1.048</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57DBC2FB" w14:textId="77777777" w:rsidR="00C51E49" w:rsidRPr="009C568A" w:rsidRDefault="00C51E49" w:rsidP="007211C7">
            <w:pPr>
              <w:spacing w:line="240" w:lineRule="auto"/>
              <w:jc w:val="center"/>
              <w:rPr>
                <w:color w:val="000000"/>
                <w:lang w:eastAsia="cs-CZ"/>
              </w:rPr>
            </w:pPr>
            <w:r w:rsidRPr="009C568A">
              <w:rPr>
                <w:color w:val="000000"/>
                <w:lang w:eastAsia="cs-CZ"/>
              </w:rPr>
              <w:t>.224**</w:t>
            </w:r>
          </w:p>
        </w:tc>
      </w:tr>
      <w:tr w:rsidR="00C51E49" w:rsidRPr="009C568A" w14:paraId="5F05D3C9" w14:textId="77777777" w:rsidTr="009136BE">
        <w:trPr>
          <w:trHeight w:val="49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7264DE41" w14:textId="77777777" w:rsidR="00C51E49" w:rsidRPr="009C568A" w:rsidRDefault="00C51E49" w:rsidP="007211C7">
            <w:pPr>
              <w:spacing w:line="240" w:lineRule="auto"/>
              <w:rPr>
                <w:color w:val="000000"/>
                <w:lang w:eastAsia="cs-CZ"/>
              </w:rPr>
            </w:pPr>
            <w:r w:rsidRPr="009C568A">
              <w:rPr>
                <w:color w:val="000000" w:themeColor="text1"/>
                <w:lang w:eastAsia="cs-CZ"/>
              </w:rPr>
              <w:t>The managers foster an atmosphere of openness, enthusiasm and cooperation.</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22AF5103" w14:textId="77777777" w:rsidR="00C51E49" w:rsidRPr="009C568A" w:rsidRDefault="00C51E49" w:rsidP="007211C7">
            <w:pPr>
              <w:spacing w:line="240" w:lineRule="auto"/>
              <w:jc w:val="center"/>
              <w:rPr>
                <w:color w:val="000000"/>
                <w:lang w:eastAsia="cs-CZ"/>
              </w:rPr>
            </w:pPr>
            <w:r w:rsidRPr="009C568A">
              <w:rPr>
                <w:color w:val="000000"/>
                <w:lang w:eastAsia="cs-CZ"/>
              </w:rPr>
              <w:t>3.12</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3AC39B0F" w14:textId="77777777" w:rsidR="00C51E49" w:rsidRPr="009C568A" w:rsidRDefault="00C51E49" w:rsidP="007211C7">
            <w:pPr>
              <w:spacing w:line="240" w:lineRule="auto"/>
              <w:jc w:val="center"/>
              <w:rPr>
                <w:color w:val="000000"/>
                <w:lang w:eastAsia="cs-CZ"/>
              </w:rPr>
            </w:pPr>
            <w:r w:rsidRPr="009C568A">
              <w:rPr>
                <w:color w:val="000000"/>
                <w:lang w:eastAsia="cs-CZ"/>
              </w:rPr>
              <w:t>1.161</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7D206669" w14:textId="77777777" w:rsidR="00C51E49" w:rsidRPr="009C568A" w:rsidRDefault="00C51E49" w:rsidP="007211C7">
            <w:pPr>
              <w:spacing w:line="240" w:lineRule="auto"/>
              <w:jc w:val="center"/>
              <w:rPr>
                <w:color w:val="000000"/>
                <w:lang w:eastAsia="cs-CZ"/>
              </w:rPr>
            </w:pPr>
            <w:r w:rsidRPr="009C568A">
              <w:rPr>
                <w:color w:val="000000"/>
                <w:lang w:eastAsia="cs-CZ"/>
              </w:rPr>
              <w:t>.183**</w:t>
            </w:r>
          </w:p>
        </w:tc>
      </w:tr>
      <w:tr w:rsidR="00C51E49" w:rsidRPr="009C568A" w14:paraId="60C56AFA" w14:textId="77777777" w:rsidTr="009136BE">
        <w:trPr>
          <w:trHeight w:val="49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7D9AB9C8" w14:textId="77777777" w:rsidR="00C51E49" w:rsidRPr="009C568A" w:rsidRDefault="00C51E49" w:rsidP="007211C7">
            <w:pPr>
              <w:spacing w:line="240" w:lineRule="auto"/>
              <w:rPr>
                <w:color w:val="000000"/>
                <w:lang w:eastAsia="cs-CZ"/>
              </w:rPr>
            </w:pPr>
            <w:r w:rsidRPr="009C568A">
              <w:rPr>
                <w:color w:val="000000" w:themeColor="text1"/>
                <w:lang w:eastAsia="cs-CZ"/>
              </w:rPr>
              <w:t>Decisions in our organization (e.g. on promotions and remuneration) are fair.</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33D61FD9" w14:textId="77777777" w:rsidR="00C51E49" w:rsidRPr="009C568A" w:rsidRDefault="00C51E49" w:rsidP="007211C7">
            <w:pPr>
              <w:spacing w:line="240" w:lineRule="auto"/>
              <w:jc w:val="center"/>
              <w:rPr>
                <w:color w:val="000000"/>
                <w:lang w:eastAsia="cs-CZ"/>
              </w:rPr>
            </w:pPr>
            <w:r w:rsidRPr="009C568A">
              <w:rPr>
                <w:color w:val="000000"/>
                <w:lang w:eastAsia="cs-CZ"/>
              </w:rPr>
              <w:t>3.14</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38909AC7" w14:textId="77777777" w:rsidR="00C51E49" w:rsidRPr="009C568A" w:rsidRDefault="00C51E49" w:rsidP="007211C7">
            <w:pPr>
              <w:spacing w:line="240" w:lineRule="auto"/>
              <w:jc w:val="center"/>
              <w:rPr>
                <w:color w:val="000000"/>
                <w:lang w:eastAsia="cs-CZ"/>
              </w:rPr>
            </w:pPr>
            <w:r w:rsidRPr="009C568A">
              <w:rPr>
                <w:color w:val="000000"/>
                <w:lang w:eastAsia="cs-CZ"/>
              </w:rPr>
              <w:t>1.230</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1E8EA10E" w14:textId="77777777" w:rsidR="00C51E49" w:rsidRPr="009C568A" w:rsidRDefault="00C51E49" w:rsidP="007211C7">
            <w:pPr>
              <w:spacing w:line="240" w:lineRule="auto"/>
              <w:jc w:val="center"/>
              <w:rPr>
                <w:color w:val="000000"/>
                <w:lang w:eastAsia="cs-CZ"/>
              </w:rPr>
            </w:pPr>
            <w:r w:rsidRPr="009C568A">
              <w:rPr>
                <w:color w:val="000000"/>
                <w:lang w:eastAsia="cs-CZ"/>
              </w:rPr>
              <w:t>.129</w:t>
            </w:r>
          </w:p>
        </w:tc>
      </w:tr>
      <w:tr w:rsidR="00C51E49" w:rsidRPr="009C568A" w14:paraId="080F5FAB" w14:textId="77777777" w:rsidTr="009136BE">
        <w:trPr>
          <w:trHeight w:val="49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10A5F14F" w14:textId="77777777" w:rsidR="00C51E49" w:rsidRPr="009C568A" w:rsidRDefault="00C51E49" w:rsidP="007211C7">
            <w:pPr>
              <w:spacing w:line="240" w:lineRule="auto"/>
              <w:rPr>
                <w:color w:val="000000"/>
                <w:lang w:eastAsia="cs-CZ"/>
              </w:rPr>
            </w:pPr>
            <w:r w:rsidRPr="009C568A">
              <w:rPr>
                <w:color w:val="000000" w:themeColor="text1"/>
                <w:lang w:eastAsia="cs-CZ"/>
              </w:rPr>
              <w:t>In our organization, employees are considered the most important source of a competitive advantage.</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49271A2C" w14:textId="77777777" w:rsidR="00C51E49" w:rsidRPr="009C568A" w:rsidRDefault="00C51E49" w:rsidP="007211C7">
            <w:pPr>
              <w:spacing w:line="240" w:lineRule="auto"/>
              <w:jc w:val="center"/>
              <w:rPr>
                <w:color w:val="000000"/>
                <w:lang w:eastAsia="cs-CZ"/>
              </w:rPr>
            </w:pPr>
            <w:r w:rsidRPr="009C568A">
              <w:rPr>
                <w:color w:val="000000"/>
                <w:lang w:eastAsia="cs-CZ"/>
              </w:rPr>
              <w:t>3.19</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7C23E5D8" w14:textId="77777777" w:rsidR="00C51E49" w:rsidRPr="009C568A" w:rsidRDefault="00C51E49" w:rsidP="007211C7">
            <w:pPr>
              <w:spacing w:line="240" w:lineRule="auto"/>
              <w:jc w:val="center"/>
              <w:rPr>
                <w:color w:val="000000"/>
                <w:lang w:eastAsia="cs-CZ"/>
              </w:rPr>
            </w:pPr>
            <w:r w:rsidRPr="009C568A">
              <w:rPr>
                <w:color w:val="000000"/>
                <w:lang w:eastAsia="cs-CZ"/>
              </w:rPr>
              <w:t>1.207</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083583D6" w14:textId="77777777" w:rsidR="00C51E49" w:rsidRPr="009C568A" w:rsidRDefault="00C51E49" w:rsidP="007211C7">
            <w:pPr>
              <w:spacing w:line="240" w:lineRule="auto"/>
              <w:jc w:val="center"/>
              <w:rPr>
                <w:color w:val="000000"/>
                <w:lang w:eastAsia="cs-CZ"/>
              </w:rPr>
            </w:pPr>
            <w:r w:rsidRPr="009C568A">
              <w:rPr>
                <w:color w:val="000000"/>
                <w:lang w:eastAsia="cs-CZ"/>
              </w:rPr>
              <w:t>.168*</w:t>
            </w:r>
          </w:p>
        </w:tc>
      </w:tr>
      <w:tr w:rsidR="00C51E49" w:rsidRPr="009C568A" w14:paraId="03BD7A8C" w14:textId="77777777" w:rsidTr="009136BE">
        <w:trPr>
          <w:trHeight w:val="49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50D5DC11" w14:textId="77777777" w:rsidR="00C51E49" w:rsidRPr="009C568A" w:rsidRDefault="00C51E49" w:rsidP="007211C7">
            <w:pPr>
              <w:spacing w:line="240" w:lineRule="auto"/>
              <w:rPr>
                <w:color w:val="000000"/>
                <w:lang w:eastAsia="cs-CZ"/>
              </w:rPr>
            </w:pPr>
            <w:r w:rsidRPr="009C568A">
              <w:rPr>
                <w:color w:val="000000" w:themeColor="text1"/>
                <w:lang w:eastAsia="cs-CZ"/>
              </w:rPr>
              <w:t>In our organization, the effort to provide the best performance is appreciated.</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376853D0" w14:textId="77777777" w:rsidR="00C51E49" w:rsidRPr="009C568A" w:rsidRDefault="00C51E49" w:rsidP="007211C7">
            <w:pPr>
              <w:spacing w:line="240" w:lineRule="auto"/>
              <w:jc w:val="center"/>
              <w:rPr>
                <w:color w:val="000000"/>
                <w:lang w:eastAsia="cs-CZ"/>
              </w:rPr>
            </w:pPr>
            <w:r w:rsidRPr="009C568A">
              <w:rPr>
                <w:color w:val="000000"/>
                <w:lang w:eastAsia="cs-CZ"/>
              </w:rPr>
              <w:t>3.27</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38643206" w14:textId="77777777" w:rsidR="00C51E49" w:rsidRPr="009C568A" w:rsidRDefault="00C51E49" w:rsidP="007211C7">
            <w:pPr>
              <w:spacing w:line="240" w:lineRule="auto"/>
              <w:jc w:val="center"/>
              <w:rPr>
                <w:color w:val="000000"/>
                <w:lang w:eastAsia="cs-CZ"/>
              </w:rPr>
            </w:pPr>
            <w:r w:rsidRPr="009C568A">
              <w:rPr>
                <w:color w:val="000000"/>
                <w:lang w:eastAsia="cs-CZ"/>
              </w:rPr>
              <w:t>1.249</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76DFD363" w14:textId="77777777" w:rsidR="00C51E49" w:rsidRPr="009C568A" w:rsidRDefault="00C51E49" w:rsidP="007211C7">
            <w:pPr>
              <w:spacing w:line="240" w:lineRule="auto"/>
              <w:jc w:val="center"/>
              <w:rPr>
                <w:color w:val="000000"/>
                <w:lang w:eastAsia="cs-CZ"/>
              </w:rPr>
            </w:pPr>
            <w:r w:rsidRPr="009C568A">
              <w:rPr>
                <w:color w:val="000000"/>
                <w:lang w:eastAsia="cs-CZ"/>
              </w:rPr>
              <w:t>.160*</w:t>
            </w:r>
          </w:p>
        </w:tc>
      </w:tr>
      <w:tr w:rsidR="00C51E49" w:rsidRPr="009C568A" w14:paraId="13F34417" w14:textId="77777777" w:rsidTr="009136BE">
        <w:trPr>
          <w:trHeight w:val="49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171310D2" w14:textId="77777777" w:rsidR="00C51E49" w:rsidRPr="009C568A" w:rsidRDefault="00C51E49" w:rsidP="007211C7">
            <w:pPr>
              <w:spacing w:line="240" w:lineRule="auto"/>
              <w:rPr>
                <w:color w:val="000000"/>
                <w:lang w:eastAsia="cs-CZ"/>
              </w:rPr>
            </w:pPr>
            <w:r w:rsidRPr="009C568A">
              <w:rPr>
                <w:color w:val="000000" w:themeColor="text1"/>
                <w:lang w:eastAsia="cs-CZ"/>
              </w:rPr>
              <w:t>Employees consider the problems of the organization as their own problems.</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51791876" w14:textId="77777777" w:rsidR="00C51E49" w:rsidRPr="009C568A" w:rsidRDefault="00C51E49" w:rsidP="007211C7">
            <w:pPr>
              <w:spacing w:line="240" w:lineRule="auto"/>
              <w:jc w:val="center"/>
              <w:rPr>
                <w:color w:val="000000"/>
                <w:lang w:eastAsia="cs-CZ"/>
              </w:rPr>
            </w:pPr>
            <w:r w:rsidRPr="009C568A">
              <w:rPr>
                <w:color w:val="000000"/>
                <w:lang w:eastAsia="cs-CZ"/>
              </w:rPr>
              <w:t>2.86</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2DAC4E58" w14:textId="77777777" w:rsidR="00C51E49" w:rsidRPr="009C568A" w:rsidRDefault="00C51E49" w:rsidP="007211C7">
            <w:pPr>
              <w:spacing w:line="240" w:lineRule="auto"/>
              <w:jc w:val="center"/>
              <w:rPr>
                <w:color w:val="000000"/>
                <w:lang w:eastAsia="cs-CZ"/>
              </w:rPr>
            </w:pPr>
            <w:r w:rsidRPr="009C568A">
              <w:rPr>
                <w:color w:val="000000"/>
                <w:lang w:eastAsia="cs-CZ"/>
              </w:rPr>
              <w:t>1.052</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464659E3" w14:textId="77777777" w:rsidR="00C51E49" w:rsidRPr="009C568A" w:rsidRDefault="00C51E49" w:rsidP="007211C7">
            <w:pPr>
              <w:spacing w:line="240" w:lineRule="auto"/>
              <w:jc w:val="center"/>
              <w:rPr>
                <w:color w:val="000000"/>
                <w:lang w:eastAsia="cs-CZ"/>
              </w:rPr>
            </w:pPr>
            <w:r w:rsidRPr="009C568A">
              <w:rPr>
                <w:color w:val="000000"/>
                <w:lang w:eastAsia="cs-CZ"/>
              </w:rPr>
              <w:t>.170*</w:t>
            </w:r>
          </w:p>
        </w:tc>
      </w:tr>
      <w:tr w:rsidR="00C51E49" w:rsidRPr="009C568A" w14:paraId="63F4B126" w14:textId="77777777" w:rsidTr="00D14F2A">
        <w:trPr>
          <w:trHeight w:val="502"/>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7687EC09" w14:textId="77777777" w:rsidR="00C51E49" w:rsidRPr="009C568A" w:rsidRDefault="00C51E49" w:rsidP="007211C7">
            <w:pPr>
              <w:spacing w:line="240" w:lineRule="auto"/>
              <w:rPr>
                <w:color w:val="000000"/>
                <w:lang w:eastAsia="cs-CZ"/>
              </w:rPr>
            </w:pPr>
            <w:r w:rsidRPr="009C568A">
              <w:rPr>
                <w:color w:val="000000" w:themeColor="text1"/>
                <w:lang w:eastAsia="cs-CZ"/>
              </w:rPr>
              <w:t>In our organization, education and self-development are considered important.</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577712A0" w14:textId="77777777" w:rsidR="00C51E49" w:rsidRPr="009C568A" w:rsidRDefault="00C51E49" w:rsidP="007211C7">
            <w:pPr>
              <w:spacing w:line="240" w:lineRule="auto"/>
              <w:jc w:val="center"/>
              <w:rPr>
                <w:color w:val="000000"/>
                <w:lang w:eastAsia="cs-CZ"/>
              </w:rPr>
            </w:pPr>
            <w:r w:rsidRPr="009C568A">
              <w:rPr>
                <w:color w:val="000000"/>
                <w:lang w:eastAsia="cs-CZ"/>
              </w:rPr>
              <w:t>3.46</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0E12599F" w14:textId="77777777" w:rsidR="00C51E49" w:rsidRPr="009C568A" w:rsidRDefault="00C51E49" w:rsidP="007211C7">
            <w:pPr>
              <w:spacing w:line="240" w:lineRule="auto"/>
              <w:jc w:val="center"/>
              <w:rPr>
                <w:color w:val="000000"/>
                <w:lang w:eastAsia="cs-CZ"/>
              </w:rPr>
            </w:pPr>
            <w:r w:rsidRPr="009C568A">
              <w:rPr>
                <w:color w:val="000000"/>
                <w:lang w:eastAsia="cs-CZ"/>
              </w:rPr>
              <w:t>1.104</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7104E5E7" w14:textId="77777777" w:rsidR="00C51E49" w:rsidRPr="009C568A" w:rsidRDefault="00C51E49" w:rsidP="007211C7">
            <w:pPr>
              <w:spacing w:line="240" w:lineRule="auto"/>
              <w:jc w:val="center"/>
              <w:rPr>
                <w:color w:val="000000"/>
                <w:lang w:eastAsia="cs-CZ"/>
              </w:rPr>
            </w:pPr>
            <w:r w:rsidRPr="009C568A">
              <w:rPr>
                <w:color w:val="000000"/>
                <w:lang w:eastAsia="cs-CZ"/>
              </w:rPr>
              <w:t>.196**</w:t>
            </w:r>
          </w:p>
        </w:tc>
      </w:tr>
      <w:tr w:rsidR="00C51E49" w:rsidRPr="009C568A" w14:paraId="3C04C57F" w14:textId="77777777" w:rsidTr="009136BE">
        <w:trPr>
          <w:trHeight w:val="49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3D3CDDBD" w14:textId="77777777" w:rsidR="00C51E49" w:rsidRPr="009C568A" w:rsidRDefault="00C51E49" w:rsidP="007211C7">
            <w:pPr>
              <w:spacing w:line="240" w:lineRule="auto"/>
              <w:rPr>
                <w:color w:val="000000"/>
                <w:lang w:eastAsia="cs-CZ"/>
              </w:rPr>
            </w:pPr>
            <w:r w:rsidRPr="009C568A">
              <w:rPr>
                <w:color w:val="000000" w:themeColor="text1"/>
                <w:lang w:eastAsia="cs-CZ"/>
              </w:rPr>
              <w:t>Employees in our company are willing to sacrifice their self-interests in favour of the company.</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63137AD1" w14:textId="77777777" w:rsidR="00C51E49" w:rsidRPr="009C568A" w:rsidRDefault="00C51E49" w:rsidP="007211C7">
            <w:pPr>
              <w:spacing w:line="240" w:lineRule="auto"/>
              <w:jc w:val="center"/>
              <w:rPr>
                <w:color w:val="000000"/>
                <w:lang w:eastAsia="cs-CZ"/>
              </w:rPr>
            </w:pPr>
            <w:r w:rsidRPr="009C568A">
              <w:rPr>
                <w:color w:val="000000"/>
                <w:lang w:eastAsia="cs-CZ"/>
              </w:rPr>
              <w:t>2.91</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7D5B97FC" w14:textId="77777777" w:rsidR="00C51E49" w:rsidRPr="009C568A" w:rsidRDefault="00C51E49" w:rsidP="007211C7">
            <w:pPr>
              <w:spacing w:line="240" w:lineRule="auto"/>
              <w:jc w:val="center"/>
              <w:rPr>
                <w:color w:val="000000"/>
                <w:lang w:eastAsia="cs-CZ"/>
              </w:rPr>
            </w:pPr>
            <w:r w:rsidRPr="009C568A">
              <w:rPr>
                <w:color w:val="000000"/>
                <w:lang w:eastAsia="cs-CZ"/>
              </w:rPr>
              <w:t>1.077</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3DE2AC9D" w14:textId="77777777" w:rsidR="00C51E49" w:rsidRPr="009C568A" w:rsidRDefault="00C51E49" w:rsidP="007211C7">
            <w:pPr>
              <w:spacing w:line="240" w:lineRule="auto"/>
              <w:jc w:val="center"/>
              <w:rPr>
                <w:color w:val="000000"/>
                <w:lang w:eastAsia="cs-CZ"/>
              </w:rPr>
            </w:pPr>
            <w:r w:rsidRPr="009C568A">
              <w:rPr>
                <w:color w:val="000000"/>
                <w:lang w:eastAsia="cs-CZ"/>
              </w:rPr>
              <w:t>.144*</w:t>
            </w:r>
          </w:p>
        </w:tc>
      </w:tr>
      <w:tr w:rsidR="00C51E49" w:rsidRPr="009C568A" w14:paraId="43AF6592" w14:textId="77777777" w:rsidTr="00D14F2A">
        <w:trPr>
          <w:trHeight w:val="363"/>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1E197766" w14:textId="77777777" w:rsidR="00C51E49" w:rsidRPr="009C568A" w:rsidRDefault="00C51E49" w:rsidP="007211C7">
            <w:pPr>
              <w:spacing w:line="240" w:lineRule="auto"/>
              <w:rPr>
                <w:color w:val="000000"/>
                <w:lang w:eastAsia="cs-CZ"/>
              </w:rPr>
            </w:pPr>
            <w:r w:rsidRPr="009C568A">
              <w:rPr>
                <w:color w:val="000000" w:themeColor="text1"/>
                <w:lang w:eastAsia="cs-CZ"/>
              </w:rPr>
              <w:t>Each of us accepts responsibility for his/her work.</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52064ADC" w14:textId="77777777" w:rsidR="00C51E49" w:rsidRPr="009C568A" w:rsidRDefault="00C51E49" w:rsidP="007211C7">
            <w:pPr>
              <w:spacing w:line="240" w:lineRule="auto"/>
              <w:jc w:val="center"/>
              <w:rPr>
                <w:color w:val="000000"/>
                <w:lang w:eastAsia="cs-CZ"/>
              </w:rPr>
            </w:pPr>
            <w:r w:rsidRPr="009C568A">
              <w:rPr>
                <w:color w:val="000000"/>
                <w:lang w:eastAsia="cs-CZ"/>
              </w:rPr>
              <w:t>3.52</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5672CCB6" w14:textId="77777777" w:rsidR="00C51E49" w:rsidRPr="009C568A" w:rsidRDefault="00C51E49" w:rsidP="007211C7">
            <w:pPr>
              <w:spacing w:line="240" w:lineRule="auto"/>
              <w:jc w:val="center"/>
              <w:rPr>
                <w:color w:val="000000"/>
                <w:lang w:eastAsia="cs-CZ"/>
              </w:rPr>
            </w:pPr>
            <w:r w:rsidRPr="009C568A">
              <w:rPr>
                <w:color w:val="000000"/>
                <w:lang w:eastAsia="cs-CZ"/>
              </w:rPr>
              <w:t>1.089</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0D244673" w14:textId="77777777" w:rsidR="00C51E49" w:rsidRPr="009C568A" w:rsidRDefault="00C51E49" w:rsidP="007211C7">
            <w:pPr>
              <w:spacing w:line="240" w:lineRule="auto"/>
              <w:jc w:val="center"/>
              <w:rPr>
                <w:color w:val="000000"/>
                <w:lang w:eastAsia="cs-CZ"/>
              </w:rPr>
            </w:pPr>
            <w:r w:rsidRPr="009C568A">
              <w:rPr>
                <w:color w:val="000000"/>
                <w:lang w:eastAsia="cs-CZ"/>
              </w:rPr>
              <w:t>.123</w:t>
            </w:r>
          </w:p>
        </w:tc>
      </w:tr>
      <w:tr w:rsidR="00C51E49" w:rsidRPr="009C568A" w14:paraId="16B608CD" w14:textId="77777777" w:rsidTr="009136BE">
        <w:trPr>
          <w:trHeight w:val="31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3AD869EE" w14:textId="77777777" w:rsidR="00C51E49" w:rsidRPr="009C568A" w:rsidRDefault="00C51E49" w:rsidP="007211C7">
            <w:pPr>
              <w:spacing w:line="240" w:lineRule="auto"/>
              <w:rPr>
                <w:color w:val="000000"/>
                <w:lang w:eastAsia="cs-CZ"/>
              </w:rPr>
            </w:pPr>
            <w:r w:rsidRPr="009C568A">
              <w:rPr>
                <w:color w:val="000000" w:themeColor="text1"/>
                <w:lang w:eastAsia="cs-CZ"/>
              </w:rPr>
              <w:t>Managers in our organization are honest during the provision of information.</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1B64ABC6" w14:textId="77777777" w:rsidR="00C51E49" w:rsidRPr="009C568A" w:rsidRDefault="00C51E49" w:rsidP="007211C7">
            <w:pPr>
              <w:spacing w:line="240" w:lineRule="auto"/>
              <w:jc w:val="center"/>
              <w:rPr>
                <w:color w:val="000000"/>
                <w:lang w:eastAsia="cs-CZ"/>
              </w:rPr>
            </w:pPr>
            <w:r w:rsidRPr="009C568A">
              <w:rPr>
                <w:color w:val="000000"/>
                <w:lang w:eastAsia="cs-CZ"/>
              </w:rPr>
              <w:t>3.30</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001E9C62" w14:textId="77777777" w:rsidR="00C51E49" w:rsidRPr="009C568A" w:rsidRDefault="00C51E49" w:rsidP="007211C7">
            <w:pPr>
              <w:spacing w:line="240" w:lineRule="auto"/>
              <w:jc w:val="center"/>
              <w:rPr>
                <w:color w:val="000000"/>
                <w:lang w:eastAsia="cs-CZ"/>
              </w:rPr>
            </w:pPr>
            <w:r w:rsidRPr="009C568A">
              <w:rPr>
                <w:color w:val="000000"/>
                <w:lang w:eastAsia="cs-CZ"/>
              </w:rPr>
              <w:t>1.065</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3161F9B9" w14:textId="77777777" w:rsidR="00C51E49" w:rsidRPr="009C568A" w:rsidRDefault="00C51E49" w:rsidP="007211C7">
            <w:pPr>
              <w:spacing w:line="240" w:lineRule="auto"/>
              <w:jc w:val="center"/>
              <w:rPr>
                <w:color w:val="000000"/>
                <w:lang w:eastAsia="cs-CZ"/>
              </w:rPr>
            </w:pPr>
            <w:r w:rsidRPr="009C568A">
              <w:rPr>
                <w:color w:val="000000"/>
                <w:lang w:eastAsia="cs-CZ"/>
              </w:rPr>
              <w:t>.157*</w:t>
            </w:r>
          </w:p>
        </w:tc>
      </w:tr>
      <w:tr w:rsidR="00C51E49" w:rsidRPr="009C568A" w14:paraId="62925C06" w14:textId="77777777" w:rsidTr="00D14F2A">
        <w:trPr>
          <w:trHeight w:val="391"/>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607C531F" w14:textId="77777777" w:rsidR="00C51E49" w:rsidRPr="009C568A" w:rsidRDefault="00C51E49" w:rsidP="007211C7">
            <w:pPr>
              <w:spacing w:line="240" w:lineRule="auto"/>
              <w:rPr>
                <w:color w:val="000000"/>
                <w:lang w:eastAsia="cs-CZ"/>
              </w:rPr>
            </w:pPr>
            <w:r w:rsidRPr="009C568A">
              <w:rPr>
                <w:color w:val="000000" w:themeColor="text1"/>
                <w:lang w:eastAsia="cs-CZ"/>
              </w:rPr>
              <w:t>Managers in our organization provide useful information.</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1C8DC460" w14:textId="77777777" w:rsidR="00C51E49" w:rsidRPr="009C568A" w:rsidRDefault="00C51E49" w:rsidP="007211C7">
            <w:pPr>
              <w:spacing w:line="240" w:lineRule="auto"/>
              <w:jc w:val="center"/>
              <w:rPr>
                <w:color w:val="000000"/>
                <w:lang w:eastAsia="cs-CZ"/>
              </w:rPr>
            </w:pPr>
            <w:r w:rsidRPr="009C568A">
              <w:rPr>
                <w:color w:val="000000"/>
                <w:lang w:eastAsia="cs-CZ"/>
              </w:rPr>
              <w:t>3.32</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05B350E0" w14:textId="77777777" w:rsidR="00C51E49" w:rsidRPr="009C568A" w:rsidRDefault="00C51E49" w:rsidP="007211C7">
            <w:pPr>
              <w:spacing w:line="240" w:lineRule="auto"/>
              <w:jc w:val="center"/>
              <w:rPr>
                <w:color w:val="000000"/>
                <w:lang w:eastAsia="cs-CZ"/>
              </w:rPr>
            </w:pPr>
            <w:r w:rsidRPr="009C568A">
              <w:rPr>
                <w:color w:val="000000"/>
                <w:lang w:eastAsia="cs-CZ"/>
              </w:rPr>
              <w:t>1.017</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4B32451E" w14:textId="77777777" w:rsidR="00C51E49" w:rsidRPr="009C568A" w:rsidRDefault="00C51E49" w:rsidP="007211C7">
            <w:pPr>
              <w:spacing w:line="240" w:lineRule="auto"/>
              <w:jc w:val="center"/>
              <w:rPr>
                <w:color w:val="000000"/>
                <w:lang w:eastAsia="cs-CZ"/>
              </w:rPr>
            </w:pPr>
            <w:r w:rsidRPr="009C568A">
              <w:rPr>
                <w:color w:val="000000"/>
                <w:lang w:eastAsia="cs-CZ"/>
              </w:rPr>
              <w:t>.220**</w:t>
            </w:r>
          </w:p>
        </w:tc>
      </w:tr>
      <w:tr w:rsidR="00C51E49" w:rsidRPr="009C568A" w14:paraId="3EEAD119" w14:textId="77777777" w:rsidTr="009136BE">
        <w:trPr>
          <w:trHeight w:val="315"/>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23E14100" w14:textId="77777777" w:rsidR="00C51E49" w:rsidRPr="009C568A" w:rsidRDefault="00C51E49" w:rsidP="007211C7">
            <w:pPr>
              <w:spacing w:line="240" w:lineRule="auto"/>
              <w:rPr>
                <w:color w:val="000000"/>
                <w:lang w:eastAsia="cs-CZ"/>
              </w:rPr>
            </w:pPr>
            <w:r w:rsidRPr="009C568A">
              <w:rPr>
                <w:color w:val="000000" w:themeColor="text1"/>
                <w:lang w:eastAsia="cs-CZ"/>
              </w:rPr>
              <w:t>The relationship between the company and employees can be characterized as a partnership.</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13876948" w14:textId="77777777" w:rsidR="00C51E49" w:rsidRPr="009C568A" w:rsidRDefault="00C51E49" w:rsidP="007211C7">
            <w:pPr>
              <w:spacing w:line="240" w:lineRule="auto"/>
              <w:jc w:val="center"/>
              <w:rPr>
                <w:color w:val="000000"/>
                <w:lang w:eastAsia="cs-CZ"/>
              </w:rPr>
            </w:pPr>
            <w:r w:rsidRPr="009C568A">
              <w:rPr>
                <w:color w:val="000000"/>
                <w:lang w:eastAsia="cs-CZ"/>
              </w:rPr>
              <w:t>3.27</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4CDE9F2F" w14:textId="77777777" w:rsidR="00C51E49" w:rsidRPr="009C568A" w:rsidRDefault="00C51E49" w:rsidP="007211C7">
            <w:pPr>
              <w:spacing w:line="240" w:lineRule="auto"/>
              <w:jc w:val="center"/>
              <w:rPr>
                <w:color w:val="000000"/>
                <w:lang w:eastAsia="cs-CZ"/>
              </w:rPr>
            </w:pPr>
            <w:r w:rsidRPr="009C568A">
              <w:rPr>
                <w:color w:val="000000"/>
                <w:lang w:eastAsia="cs-CZ"/>
              </w:rPr>
              <w:t>1.139</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138DB87A" w14:textId="77777777" w:rsidR="00C51E49" w:rsidRPr="009C568A" w:rsidRDefault="00C51E49" w:rsidP="007211C7">
            <w:pPr>
              <w:spacing w:line="240" w:lineRule="auto"/>
              <w:jc w:val="center"/>
              <w:rPr>
                <w:color w:val="000000"/>
                <w:lang w:eastAsia="cs-CZ"/>
              </w:rPr>
            </w:pPr>
            <w:r w:rsidRPr="009C568A">
              <w:rPr>
                <w:color w:val="000000"/>
                <w:lang w:eastAsia="cs-CZ"/>
              </w:rPr>
              <w:t>.221**</w:t>
            </w:r>
          </w:p>
        </w:tc>
      </w:tr>
      <w:tr w:rsidR="00C51E49" w:rsidRPr="009C568A" w14:paraId="2292703C" w14:textId="77777777" w:rsidTr="00D14F2A">
        <w:trPr>
          <w:trHeight w:val="391"/>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51648F70" w14:textId="77777777" w:rsidR="00C51E49" w:rsidRPr="009C568A" w:rsidRDefault="00C51E49" w:rsidP="007211C7">
            <w:pPr>
              <w:spacing w:line="240" w:lineRule="auto"/>
              <w:rPr>
                <w:color w:val="000000"/>
                <w:lang w:eastAsia="cs-CZ"/>
              </w:rPr>
            </w:pPr>
            <w:r w:rsidRPr="009C568A">
              <w:rPr>
                <w:color w:val="000000" w:themeColor="text1"/>
                <w:lang w:eastAsia="cs-CZ"/>
              </w:rPr>
              <w:t>In our company, communication is open.</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19DF8FFC" w14:textId="77777777" w:rsidR="00C51E49" w:rsidRPr="009C568A" w:rsidRDefault="00C51E49" w:rsidP="007211C7">
            <w:pPr>
              <w:spacing w:line="240" w:lineRule="auto"/>
              <w:jc w:val="center"/>
              <w:rPr>
                <w:color w:val="000000"/>
                <w:lang w:eastAsia="cs-CZ"/>
              </w:rPr>
            </w:pPr>
            <w:r w:rsidRPr="009C568A">
              <w:rPr>
                <w:color w:val="000000"/>
                <w:lang w:eastAsia="cs-CZ"/>
              </w:rPr>
              <w:t>3.23</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30A37749" w14:textId="77777777" w:rsidR="00C51E49" w:rsidRPr="009C568A" w:rsidRDefault="00C51E49" w:rsidP="007211C7">
            <w:pPr>
              <w:spacing w:line="240" w:lineRule="auto"/>
              <w:jc w:val="center"/>
              <w:rPr>
                <w:color w:val="000000"/>
                <w:lang w:eastAsia="cs-CZ"/>
              </w:rPr>
            </w:pPr>
            <w:r w:rsidRPr="009C568A">
              <w:rPr>
                <w:color w:val="000000"/>
                <w:lang w:eastAsia="cs-CZ"/>
              </w:rPr>
              <w:t>1.141</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0A2402F7" w14:textId="77777777" w:rsidR="00C51E49" w:rsidRPr="009C568A" w:rsidRDefault="00C51E49" w:rsidP="007211C7">
            <w:pPr>
              <w:spacing w:line="240" w:lineRule="auto"/>
              <w:jc w:val="center"/>
              <w:rPr>
                <w:color w:val="000000"/>
                <w:lang w:eastAsia="cs-CZ"/>
              </w:rPr>
            </w:pPr>
            <w:r w:rsidRPr="009C568A">
              <w:rPr>
                <w:color w:val="000000"/>
                <w:lang w:eastAsia="cs-CZ"/>
              </w:rPr>
              <w:t>.195**</w:t>
            </w:r>
          </w:p>
        </w:tc>
      </w:tr>
      <w:tr w:rsidR="00C51E49" w:rsidRPr="009C568A" w14:paraId="23E92929" w14:textId="77777777" w:rsidTr="009136BE">
        <w:trPr>
          <w:trHeight w:val="242"/>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66E8719B" w14:textId="77777777" w:rsidR="00C51E49" w:rsidRPr="009C568A" w:rsidRDefault="00C51E49" w:rsidP="007211C7">
            <w:pPr>
              <w:spacing w:line="240" w:lineRule="auto"/>
              <w:rPr>
                <w:color w:val="000000"/>
                <w:lang w:eastAsia="cs-CZ"/>
              </w:rPr>
            </w:pPr>
            <w:r w:rsidRPr="009C568A">
              <w:rPr>
                <w:color w:val="000000" w:themeColor="text1"/>
                <w:lang w:eastAsia="cs-CZ"/>
              </w:rPr>
              <w:t>Managers in our organization do not emphasise formal signs of their positions (e.g. style of dressing, equipping of offices).</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7E5B2FE8" w14:textId="77777777" w:rsidR="00C51E49" w:rsidRPr="009C568A" w:rsidRDefault="00C51E49" w:rsidP="007211C7">
            <w:pPr>
              <w:spacing w:line="240" w:lineRule="auto"/>
              <w:jc w:val="center"/>
              <w:rPr>
                <w:color w:val="000000"/>
                <w:lang w:eastAsia="cs-CZ"/>
              </w:rPr>
            </w:pPr>
            <w:r w:rsidRPr="009C568A">
              <w:rPr>
                <w:color w:val="000000"/>
                <w:lang w:eastAsia="cs-CZ"/>
              </w:rPr>
              <w:t>3.37</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0B49C701" w14:textId="77777777" w:rsidR="00C51E49" w:rsidRPr="009C568A" w:rsidRDefault="00C51E49" w:rsidP="007211C7">
            <w:pPr>
              <w:spacing w:line="240" w:lineRule="auto"/>
              <w:jc w:val="center"/>
              <w:rPr>
                <w:color w:val="000000"/>
                <w:lang w:eastAsia="cs-CZ"/>
              </w:rPr>
            </w:pPr>
            <w:r w:rsidRPr="009C568A">
              <w:rPr>
                <w:color w:val="000000"/>
                <w:lang w:eastAsia="cs-CZ"/>
              </w:rPr>
              <w:t>1.264</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28641E3F" w14:textId="77777777" w:rsidR="00C51E49" w:rsidRPr="009C568A" w:rsidRDefault="00C51E49" w:rsidP="007211C7">
            <w:pPr>
              <w:spacing w:line="240" w:lineRule="auto"/>
              <w:jc w:val="center"/>
              <w:rPr>
                <w:color w:val="000000"/>
                <w:lang w:eastAsia="cs-CZ"/>
              </w:rPr>
            </w:pPr>
            <w:r w:rsidRPr="009C568A">
              <w:rPr>
                <w:color w:val="000000"/>
                <w:lang w:eastAsia="cs-CZ"/>
              </w:rPr>
              <w:t>.179**</w:t>
            </w:r>
          </w:p>
        </w:tc>
      </w:tr>
      <w:tr w:rsidR="00C51E49" w:rsidRPr="009C568A" w14:paraId="241A43A7" w14:textId="77777777" w:rsidTr="009136BE">
        <w:trPr>
          <w:trHeight w:val="242"/>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42DCCE4E"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People in our organization are supported in saying what they think, even if it means disagreeing with the supervisor.</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2BE359F5" w14:textId="77777777" w:rsidR="00C51E49" w:rsidRPr="009C568A" w:rsidRDefault="00C51E49" w:rsidP="007211C7">
            <w:pPr>
              <w:spacing w:line="240" w:lineRule="auto"/>
              <w:jc w:val="center"/>
              <w:rPr>
                <w:color w:val="000000"/>
                <w:lang w:eastAsia="cs-CZ"/>
              </w:rPr>
            </w:pPr>
            <w:r w:rsidRPr="009C568A">
              <w:rPr>
                <w:color w:val="000000"/>
                <w:lang w:eastAsia="cs-CZ"/>
              </w:rPr>
              <w:t>3.02</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4BFEDAC1" w14:textId="77777777" w:rsidR="00C51E49" w:rsidRPr="009C568A" w:rsidRDefault="00C51E49" w:rsidP="007211C7">
            <w:pPr>
              <w:spacing w:line="240" w:lineRule="auto"/>
              <w:jc w:val="center"/>
              <w:rPr>
                <w:color w:val="000000"/>
                <w:lang w:eastAsia="cs-CZ"/>
              </w:rPr>
            </w:pPr>
            <w:r w:rsidRPr="009C568A">
              <w:rPr>
                <w:color w:val="000000"/>
                <w:lang w:eastAsia="cs-CZ"/>
              </w:rPr>
              <w:t>1.164</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0B1AF449" w14:textId="77777777" w:rsidR="00C51E49" w:rsidRPr="009C568A" w:rsidRDefault="00C51E49" w:rsidP="007211C7">
            <w:pPr>
              <w:spacing w:line="240" w:lineRule="auto"/>
              <w:jc w:val="center"/>
              <w:rPr>
                <w:color w:val="000000"/>
                <w:lang w:eastAsia="cs-CZ"/>
              </w:rPr>
            </w:pPr>
            <w:r w:rsidRPr="009C568A">
              <w:rPr>
                <w:color w:val="000000"/>
                <w:lang w:eastAsia="cs-CZ"/>
              </w:rPr>
              <w:t>.151*</w:t>
            </w:r>
          </w:p>
        </w:tc>
      </w:tr>
      <w:tr w:rsidR="00C51E49" w:rsidRPr="009C568A" w14:paraId="5DB6B781" w14:textId="77777777" w:rsidTr="009136BE">
        <w:trPr>
          <w:trHeight w:val="242"/>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1EA21AD0"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In our organization, discussions between employees and supervisors about work performance are regarded as a contribution.</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4BEB596E" w14:textId="77777777" w:rsidR="00C51E49" w:rsidRPr="009C568A" w:rsidRDefault="00C51E49" w:rsidP="007211C7">
            <w:pPr>
              <w:spacing w:line="240" w:lineRule="auto"/>
              <w:jc w:val="center"/>
              <w:rPr>
                <w:color w:val="000000"/>
                <w:lang w:eastAsia="cs-CZ"/>
              </w:rPr>
            </w:pPr>
            <w:r w:rsidRPr="009C568A">
              <w:rPr>
                <w:color w:val="000000"/>
                <w:lang w:eastAsia="cs-CZ"/>
              </w:rPr>
              <w:t>3.36</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1ED2AFD3" w14:textId="77777777" w:rsidR="00C51E49" w:rsidRPr="009C568A" w:rsidRDefault="00C51E49" w:rsidP="007211C7">
            <w:pPr>
              <w:spacing w:line="240" w:lineRule="auto"/>
              <w:jc w:val="center"/>
              <w:rPr>
                <w:color w:val="000000"/>
                <w:lang w:eastAsia="cs-CZ"/>
              </w:rPr>
            </w:pPr>
            <w:r w:rsidRPr="009C568A">
              <w:rPr>
                <w:color w:val="000000"/>
                <w:lang w:eastAsia="cs-CZ"/>
              </w:rPr>
              <w:t>1.092</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13AFE37C" w14:textId="77777777" w:rsidR="00C51E49" w:rsidRPr="009C568A" w:rsidRDefault="00C51E49" w:rsidP="007211C7">
            <w:pPr>
              <w:spacing w:line="240" w:lineRule="auto"/>
              <w:jc w:val="center"/>
              <w:rPr>
                <w:color w:val="000000"/>
                <w:lang w:eastAsia="cs-CZ"/>
              </w:rPr>
            </w:pPr>
            <w:r w:rsidRPr="009C568A">
              <w:rPr>
                <w:color w:val="000000"/>
                <w:lang w:eastAsia="cs-CZ"/>
              </w:rPr>
              <w:t>.158*</w:t>
            </w:r>
          </w:p>
        </w:tc>
      </w:tr>
      <w:tr w:rsidR="00C51E49" w:rsidRPr="009C568A" w14:paraId="4487B512" w14:textId="77777777" w:rsidTr="009136BE">
        <w:trPr>
          <w:trHeight w:val="242"/>
        </w:trPr>
        <w:tc>
          <w:tcPr>
            <w:tcW w:w="55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45AAB730"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If a consultation is required, it is easy to contact a company specialist in the stated area.</w:t>
            </w:r>
          </w:p>
        </w:tc>
        <w:tc>
          <w:tcPr>
            <w:tcW w:w="960" w:type="dxa"/>
            <w:tcBorders>
              <w:top w:val="nil"/>
              <w:left w:val="nil"/>
              <w:bottom w:val="single" w:sz="8" w:space="0" w:color="auto"/>
              <w:right w:val="nil"/>
            </w:tcBorders>
            <w:shd w:val="clear" w:color="auto" w:fill="auto"/>
            <w:tcMar>
              <w:top w:w="15" w:type="dxa"/>
              <w:left w:w="15" w:type="dxa"/>
              <w:bottom w:w="0" w:type="dxa"/>
              <w:right w:w="15" w:type="dxa"/>
            </w:tcMar>
            <w:vAlign w:val="center"/>
          </w:tcPr>
          <w:p w14:paraId="414298C9" w14:textId="77777777" w:rsidR="00C51E49" w:rsidRPr="009C568A" w:rsidRDefault="00C51E49" w:rsidP="007211C7">
            <w:pPr>
              <w:spacing w:line="240" w:lineRule="auto"/>
              <w:jc w:val="center"/>
              <w:rPr>
                <w:color w:val="000000"/>
                <w:lang w:eastAsia="cs-CZ"/>
              </w:rPr>
            </w:pPr>
            <w:r w:rsidRPr="009C568A">
              <w:rPr>
                <w:color w:val="000000"/>
                <w:lang w:eastAsia="cs-CZ"/>
              </w:rPr>
              <w:t>3.57</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32EC2386" w14:textId="77777777" w:rsidR="00C51E49" w:rsidRPr="009C568A" w:rsidRDefault="00C51E49" w:rsidP="007211C7">
            <w:pPr>
              <w:spacing w:line="240" w:lineRule="auto"/>
              <w:jc w:val="center"/>
              <w:rPr>
                <w:color w:val="000000"/>
                <w:lang w:eastAsia="cs-CZ"/>
              </w:rPr>
            </w:pPr>
            <w:r w:rsidRPr="009C568A">
              <w:rPr>
                <w:color w:val="000000"/>
                <w:lang w:eastAsia="cs-CZ"/>
              </w:rPr>
              <w:t>1.038</w:t>
            </w:r>
          </w:p>
        </w:tc>
        <w:tc>
          <w:tcPr>
            <w:tcW w:w="0" w:type="auto"/>
            <w:tcBorders>
              <w:top w:val="nil"/>
              <w:left w:val="nil"/>
              <w:bottom w:val="single" w:sz="8" w:space="0" w:color="auto"/>
              <w:right w:val="nil"/>
            </w:tcBorders>
            <w:shd w:val="clear" w:color="auto" w:fill="auto"/>
            <w:noWrap/>
            <w:tcMar>
              <w:top w:w="15" w:type="dxa"/>
              <w:left w:w="15" w:type="dxa"/>
              <w:bottom w:w="0" w:type="dxa"/>
              <w:right w:w="15" w:type="dxa"/>
            </w:tcMar>
            <w:vAlign w:val="center"/>
          </w:tcPr>
          <w:p w14:paraId="281B909E" w14:textId="77777777" w:rsidR="00C51E49" w:rsidRPr="009C568A" w:rsidRDefault="00C51E49" w:rsidP="007211C7">
            <w:pPr>
              <w:spacing w:line="240" w:lineRule="auto"/>
              <w:jc w:val="center"/>
              <w:rPr>
                <w:color w:val="000000"/>
                <w:lang w:eastAsia="cs-CZ"/>
              </w:rPr>
            </w:pPr>
            <w:r w:rsidRPr="009C568A">
              <w:rPr>
                <w:color w:val="000000"/>
                <w:lang w:eastAsia="cs-CZ"/>
              </w:rPr>
              <w:t>.112</w:t>
            </w:r>
          </w:p>
        </w:tc>
      </w:tr>
    </w:tbl>
    <w:p w14:paraId="253A4BCE" w14:textId="77777777" w:rsidR="00C51E49" w:rsidRPr="009C568A" w:rsidRDefault="00C51E49" w:rsidP="007211C7">
      <w:pPr>
        <w:spacing w:line="240" w:lineRule="auto"/>
        <w:rPr>
          <w:color w:val="000000" w:themeColor="text1"/>
        </w:rPr>
      </w:pPr>
      <w:r w:rsidRPr="009C568A">
        <w:rPr>
          <w:color w:val="000000" w:themeColor="text1"/>
        </w:rPr>
        <w:t>Notes. * p &lt; .05, ** p &lt; .01.</w:t>
      </w:r>
    </w:p>
    <w:p w14:paraId="4ABCBDB1" w14:textId="2F013EA5" w:rsidR="00C51E49" w:rsidRPr="009C568A" w:rsidRDefault="00C51E49" w:rsidP="007211C7">
      <w:pPr>
        <w:pStyle w:val="Tabletitle"/>
        <w:spacing w:line="240" w:lineRule="auto"/>
      </w:pPr>
      <w:r w:rsidRPr="009C568A">
        <w:rPr>
          <w:b/>
        </w:rPr>
        <w:t xml:space="preserve">Table </w:t>
      </w:r>
      <w:r w:rsidR="005932F9" w:rsidRPr="009C568A">
        <w:rPr>
          <w:b/>
        </w:rPr>
        <w:t>4</w:t>
      </w:r>
      <w:r w:rsidR="000B7A90" w:rsidRPr="009C568A">
        <w:tab/>
      </w:r>
      <w:r w:rsidRPr="009C568A">
        <w:t>Summary of exploratory factor analysis for the organizational cu</w:t>
      </w:r>
      <w:r w:rsidR="00770BC2" w:rsidRPr="009C568A">
        <w:t>lture questionnaire</w:t>
      </w:r>
    </w:p>
    <w:tbl>
      <w:tblPr>
        <w:tblW w:w="9214" w:type="dxa"/>
        <w:tblLayout w:type="fixed"/>
        <w:tblCellMar>
          <w:left w:w="0" w:type="dxa"/>
          <w:right w:w="0" w:type="dxa"/>
        </w:tblCellMar>
        <w:tblLook w:val="04A0" w:firstRow="1" w:lastRow="0" w:firstColumn="1" w:lastColumn="0" w:noHBand="0" w:noVBand="1"/>
      </w:tblPr>
      <w:tblGrid>
        <w:gridCol w:w="3250"/>
        <w:gridCol w:w="719"/>
        <w:gridCol w:w="215"/>
        <w:gridCol w:w="494"/>
        <w:gridCol w:w="1134"/>
        <w:gridCol w:w="1134"/>
        <w:gridCol w:w="1134"/>
        <w:gridCol w:w="1134"/>
      </w:tblGrid>
      <w:tr w:rsidR="00C51E49" w:rsidRPr="009C568A" w14:paraId="20043859" w14:textId="77777777" w:rsidTr="009136BE">
        <w:trPr>
          <w:trHeight w:val="315"/>
        </w:trPr>
        <w:tc>
          <w:tcPr>
            <w:tcW w:w="3250"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tcPr>
          <w:p w14:paraId="45C61A86" w14:textId="77777777" w:rsidR="00C51E49" w:rsidRPr="009C568A" w:rsidRDefault="00C51E49" w:rsidP="007211C7">
            <w:pPr>
              <w:spacing w:line="240" w:lineRule="auto"/>
              <w:jc w:val="center"/>
              <w:rPr>
                <w:color w:val="000000" w:themeColor="text1"/>
                <w:lang w:eastAsia="cs-CZ"/>
              </w:rPr>
            </w:pPr>
          </w:p>
        </w:tc>
        <w:tc>
          <w:tcPr>
            <w:tcW w:w="934" w:type="dxa"/>
            <w:gridSpan w:val="2"/>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tcPr>
          <w:p w14:paraId="5BF45DBF" w14:textId="77777777" w:rsidR="00C51E49" w:rsidRPr="009C568A" w:rsidRDefault="00C51E49" w:rsidP="007211C7">
            <w:pPr>
              <w:spacing w:line="240" w:lineRule="auto"/>
              <w:jc w:val="center"/>
              <w:rPr>
                <w:i/>
                <w:iCs/>
                <w:color w:val="000000" w:themeColor="text1"/>
                <w:lang w:eastAsia="cs-CZ"/>
              </w:rPr>
            </w:pPr>
          </w:p>
        </w:tc>
        <w:tc>
          <w:tcPr>
            <w:tcW w:w="5030" w:type="dxa"/>
            <w:gridSpan w:val="5"/>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tcPr>
          <w:p w14:paraId="48BD44C6" w14:textId="77777777" w:rsidR="00C51E49" w:rsidRPr="009C568A" w:rsidRDefault="00C51E49" w:rsidP="007211C7">
            <w:pPr>
              <w:spacing w:line="240" w:lineRule="auto"/>
              <w:jc w:val="center"/>
              <w:rPr>
                <w:color w:val="000000" w:themeColor="text1"/>
                <w:lang w:eastAsia="cs-CZ"/>
              </w:rPr>
            </w:pPr>
            <w:r w:rsidRPr="009C568A">
              <w:rPr>
                <w:i/>
                <w:iCs/>
                <w:color w:val="000000" w:themeColor="text1"/>
                <w:lang w:eastAsia="cs-CZ"/>
              </w:rPr>
              <w:t>Rotated Factor Loadings</w:t>
            </w:r>
          </w:p>
        </w:tc>
      </w:tr>
      <w:tr w:rsidR="00C51E49" w:rsidRPr="009C568A" w14:paraId="2572E007" w14:textId="77777777" w:rsidTr="009136BE">
        <w:trPr>
          <w:cantSplit/>
          <w:trHeight w:val="3197"/>
        </w:trPr>
        <w:tc>
          <w:tcPr>
            <w:tcW w:w="3969" w:type="dxa"/>
            <w:gridSpan w:val="2"/>
            <w:tcBorders>
              <w:top w:val="single" w:sz="4" w:space="0" w:color="auto"/>
              <w:left w:val="nil"/>
              <w:bottom w:val="single" w:sz="8" w:space="0" w:color="auto"/>
              <w:right w:val="nil"/>
            </w:tcBorders>
            <w:shd w:val="clear" w:color="auto" w:fill="auto"/>
            <w:tcMar>
              <w:top w:w="15" w:type="dxa"/>
              <w:left w:w="15" w:type="dxa"/>
              <w:bottom w:w="0" w:type="dxa"/>
              <w:right w:w="15" w:type="dxa"/>
            </w:tcMar>
            <w:vAlign w:val="center"/>
            <w:hideMark/>
          </w:tcPr>
          <w:p w14:paraId="5CF26EB2"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Item</w:t>
            </w:r>
          </w:p>
        </w:tc>
        <w:tc>
          <w:tcPr>
            <w:tcW w:w="709" w:type="dxa"/>
            <w:gridSpan w:val="2"/>
            <w:tcBorders>
              <w:top w:val="single" w:sz="4" w:space="0" w:color="auto"/>
              <w:left w:val="nil"/>
              <w:bottom w:val="single" w:sz="8" w:space="0" w:color="auto"/>
              <w:right w:val="nil"/>
            </w:tcBorders>
            <w:shd w:val="clear" w:color="auto" w:fill="auto"/>
            <w:tcMar>
              <w:top w:w="15" w:type="dxa"/>
              <w:left w:w="15" w:type="dxa"/>
              <w:bottom w:w="0" w:type="dxa"/>
              <w:right w:w="15" w:type="dxa"/>
            </w:tcMar>
            <w:vAlign w:val="center"/>
            <w:hideMark/>
          </w:tcPr>
          <w:p w14:paraId="5B8D7DA0" w14:textId="77777777" w:rsidR="00C51E49" w:rsidRPr="009C568A" w:rsidRDefault="00C51E49" w:rsidP="007211C7">
            <w:pPr>
              <w:spacing w:line="240" w:lineRule="auto"/>
              <w:jc w:val="center"/>
              <w:rPr>
                <w:i/>
                <w:iCs/>
                <w:color w:val="000000" w:themeColor="text1"/>
                <w:lang w:eastAsia="cs-CZ"/>
              </w:rPr>
            </w:pPr>
            <w:r w:rsidRPr="009C568A">
              <w:rPr>
                <w:i/>
                <w:iCs/>
                <w:color w:val="000000" w:themeColor="text1"/>
                <w:lang w:eastAsia="cs-CZ"/>
              </w:rPr>
              <w:t>N</w:t>
            </w:r>
          </w:p>
        </w:tc>
        <w:tc>
          <w:tcPr>
            <w:tcW w:w="1134" w:type="dxa"/>
            <w:tcBorders>
              <w:top w:val="single" w:sz="4" w:space="0" w:color="auto"/>
              <w:left w:val="nil"/>
              <w:bottom w:val="single" w:sz="8" w:space="0" w:color="auto"/>
              <w:right w:val="nil"/>
            </w:tcBorders>
            <w:shd w:val="clear" w:color="auto" w:fill="auto"/>
            <w:tcMar>
              <w:top w:w="15" w:type="dxa"/>
              <w:left w:w="15" w:type="dxa"/>
              <w:bottom w:w="0" w:type="dxa"/>
              <w:right w:w="15" w:type="dxa"/>
            </w:tcMar>
            <w:textDirection w:val="btLr"/>
            <w:vAlign w:val="center"/>
            <w:hideMark/>
          </w:tcPr>
          <w:p w14:paraId="5E195098" w14:textId="77777777" w:rsidR="00C51E49" w:rsidRPr="009C568A" w:rsidRDefault="00C51E49" w:rsidP="007211C7">
            <w:pPr>
              <w:spacing w:line="240" w:lineRule="auto"/>
              <w:ind w:left="113" w:right="113"/>
              <w:jc w:val="center"/>
              <w:rPr>
                <w:color w:val="000000" w:themeColor="text1"/>
                <w:lang w:eastAsia="cs-CZ"/>
              </w:rPr>
            </w:pPr>
            <w:r w:rsidRPr="009C568A">
              <w:rPr>
                <w:color w:val="000000" w:themeColor="text1"/>
                <w:lang w:eastAsia="cs-CZ"/>
              </w:rPr>
              <w:t>Partnership between the employer and the staff </w:t>
            </w:r>
          </w:p>
        </w:tc>
        <w:tc>
          <w:tcPr>
            <w:tcW w:w="1134" w:type="dxa"/>
            <w:tcBorders>
              <w:top w:val="single" w:sz="4" w:space="0" w:color="auto"/>
              <w:left w:val="nil"/>
              <w:bottom w:val="single" w:sz="8" w:space="0" w:color="auto"/>
              <w:right w:val="nil"/>
            </w:tcBorders>
            <w:shd w:val="clear" w:color="auto" w:fill="auto"/>
            <w:tcMar>
              <w:top w:w="15" w:type="dxa"/>
              <w:left w:w="15" w:type="dxa"/>
              <w:bottom w:w="0" w:type="dxa"/>
              <w:right w:w="15" w:type="dxa"/>
            </w:tcMar>
            <w:textDirection w:val="btLr"/>
            <w:vAlign w:val="center"/>
            <w:hideMark/>
          </w:tcPr>
          <w:p w14:paraId="0C35BF86" w14:textId="77777777" w:rsidR="00C51E49" w:rsidRPr="009C568A" w:rsidRDefault="00C51E49" w:rsidP="007211C7">
            <w:pPr>
              <w:spacing w:line="240" w:lineRule="auto"/>
              <w:ind w:left="113" w:right="113"/>
              <w:jc w:val="center"/>
              <w:rPr>
                <w:color w:val="000000" w:themeColor="text1"/>
                <w:lang w:eastAsia="cs-CZ"/>
              </w:rPr>
            </w:pPr>
            <w:r w:rsidRPr="009C568A">
              <w:rPr>
                <w:color w:val="000000" w:themeColor="text1"/>
                <w:lang w:eastAsia="cs-CZ"/>
              </w:rPr>
              <w:t> Cooperation among employees</w:t>
            </w:r>
          </w:p>
        </w:tc>
        <w:tc>
          <w:tcPr>
            <w:tcW w:w="1134" w:type="dxa"/>
            <w:tcBorders>
              <w:top w:val="single" w:sz="4" w:space="0" w:color="auto"/>
              <w:left w:val="nil"/>
              <w:bottom w:val="single" w:sz="8" w:space="0" w:color="auto"/>
              <w:right w:val="nil"/>
            </w:tcBorders>
            <w:shd w:val="clear" w:color="auto" w:fill="auto"/>
            <w:tcMar>
              <w:top w:w="15" w:type="dxa"/>
              <w:left w:w="15" w:type="dxa"/>
              <w:bottom w:w="0" w:type="dxa"/>
              <w:right w:w="15" w:type="dxa"/>
            </w:tcMar>
            <w:textDirection w:val="btLr"/>
            <w:vAlign w:val="center"/>
            <w:hideMark/>
          </w:tcPr>
          <w:p w14:paraId="0501252A" w14:textId="77777777" w:rsidR="00C51E49" w:rsidRPr="009C568A" w:rsidRDefault="00C51E49" w:rsidP="007211C7">
            <w:pPr>
              <w:spacing w:line="240" w:lineRule="auto"/>
              <w:ind w:left="113" w:right="113"/>
              <w:jc w:val="center"/>
              <w:rPr>
                <w:color w:val="000000" w:themeColor="text1"/>
                <w:lang w:eastAsia="cs-CZ"/>
              </w:rPr>
            </w:pPr>
            <w:r w:rsidRPr="009C568A">
              <w:rPr>
                <w:color w:val="000000" w:themeColor="text1"/>
                <w:lang w:eastAsia="cs-CZ"/>
              </w:rPr>
              <w:t>User-friendliness of the used information system </w:t>
            </w:r>
          </w:p>
        </w:tc>
        <w:tc>
          <w:tcPr>
            <w:tcW w:w="1134" w:type="dxa"/>
            <w:tcBorders>
              <w:top w:val="single" w:sz="4" w:space="0" w:color="auto"/>
              <w:left w:val="nil"/>
              <w:bottom w:val="single" w:sz="8" w:space="0" w:color="auto"/>
              <w:right w:val="nil"/>
            </w:tcBorders>
            <w:shd w:val="clear" w:color="auto" w:fill="auto"/>
            <w:tcMar>
              <w:top w:w="15" w:type="dxa"/>
              <w:left w:w="15" w:type="dxa"/>
              <w:bottom w:w="0" w:type="dxa"/>
              <w:right w:w="15" w:type="dxa"/>
            </w:tcMar>
            <w:textDirection w:val="btLr"/>
            <w:vAlign w:val="center"/>
            <w:hideMark/>
          </w:tcPr>
          <w:p w14:paraId="17FB798D" w14:textId="77777777" w:rsidR="00C51E49" w:rsidRPr="009C568A" w:rsidRDefault="00C51E49" w:rsidP="007211C7">
            <w:pPr>
              <w:spacing w:line="240" w:lineRule="auto"/>
              <w:ind w:left="113" w:right="113"/>
              <w:jc w:val="center"/>
              <w:rPr>
                <w:color w:val="000000" w:themeColor="text1"/>
                <w:lang w:eastAsia="cs-CZ"/>
              </w:rPr>
            </w:pPr>
            <w:r w:rsidRPr="009C568A">
              <w:rPr>
                <w:color w:val="000000" w:themeColor="text1"/>
                <w:lang w:eastAsia="cs-CZ"/>
              </w:rPr>
              <w:t> Employees’ organizational commitment</w:t>
            </w:r>
          </w:p>
        </w:tc>
      </w:tr>
      <w:tr w:rsidR="00C51E49" w:rsidRPr="009C568A" w14:paraId="3D58412D"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3094329"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In our organization, proposals for new opportunities are supported.</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56254D5"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227</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85D6085"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.526</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714CB2CB"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.136</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267405D7"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4C10D8C1"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-.024</w:t>
            </w:r>
          </w:p>
        </w:tc>
      </w:tr>
      <w:tr w:rsidR="00C51E49" w:rsidRPr="009C568A" w14:paraId="46F079FC"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7DC925BF"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The information system used in our company provides useful information for the work.</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28BA1EC1"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229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073A8A17"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.109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BD03BC4"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.067</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2E91BCE0"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.728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28079BCB"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.088</w:t>
            </w:r>
          </w:p>
        </w:tc>
      </w:tr>
      <w:tr w:rsidR="00C51E49" w:rsidRPr="009C568A" w14:paraId="23C9DC03"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12849E14"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It is easy to find the required information in the company information system.</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04B11D77"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222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9C41A8D"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-.050</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33B4F2B"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.005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558E415"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.930</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E32F410"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.033</w:t>
            </w:r>
          </w:p>
        </w:tc>
      </w:tr>
      <w:tr w:rsidR="00C51E49" w:rsidRPr="009C568A" w14:paraId="41017CF3"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120A1C89"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 know that my colleagues will help me when required.</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28F56526"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936312D"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-.012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F098B66"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.775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0C35B228"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030063CE"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.004</w:t>
            </w:r>
          </w:p>
        </w:tc>
      </w:tr>
      <w:tr w:rsidR="00C51E49" w:rsidRPr="009C568A" w14:paraId="1BE51082"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71234913"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The cooperation in our organization is natural.</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71B743BA"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234</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EAE3115"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.118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B9DA582"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.881</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09E32C85"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.037</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B2F97F2"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-.017</w:t>
            </w:r>
          </w:p>
        </w:tc>
      </w:tr>
      <w:tr w:rsidR="00C51E49" w:rsidRPr="009C568A" w14:paraId="086544DE"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3DB70CCA"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The managers foster an atmosphere of openness, enthusiasm and cooperation.</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327278C0"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233</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C8F2FA5"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.673</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4C23BB3C"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.128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1D2D506"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043140E"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.123</w:t>
            </w:r>
          </w:p>
        </w:tc>
      </w:tr>
      <w:tr w:rsidR="00C51E49" w:rsidRPr="009C568A" w14:paraId="3B14758C"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300F9BB7"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Decisions in our organization (e.g. on promotions and remuneration) are fair.</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61D5959E"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9D9BBF1"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.725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10BFBD3"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.049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3C87704"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.068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0C8A921F"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-.010</w:t>
            </w:r>
          </w:p>
        </w:tc>
      </w:tr>
      <w:tr w:rsidR="00C51E49" w:rsidRPr="009C568A" w14:paraId="38F6057B"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1AEE3DE0"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In our organization, employees are considered the most important source of a competitive advantage.</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0C86ED3"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230</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450742F"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.752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7D861F9D"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D77C37F"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.044</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693A38D"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-.013</w:t>
            </w:r>
          </w:p>
        </w:tc>
      </w:tr>
      <w:tr w:rsidR="00C51E49" w:rsidRPr="009C568A" w14:paraId="22264F79"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13D0E6F"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In our organization, the effort to provide the best performance is appreciated.</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2E5F8E7E"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233</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22EA4D45"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.788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1A30D36"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73E8C7C"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.037</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75A04FE7"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.085</w:t>
            </w:r>
          </w:p>
        </w:tc>
      </w:tr>
      <w:tr w:rsidR="00C51E49" w:rsidRPr="009C568A" w14:paraId="085C29BF"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32C3A6DB"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Employees consider the problems of the organization as their own problems.</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16E4E77E"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234</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6918EA2"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.135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7919D017"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-.046</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E50EA21"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.128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132E3DC"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.633</w:t>
            </w:r>
          </w:p>
        </w:tc>
      </w:tr>
      <w:tr w:rsidR="00C51E49" w:rsidRPr="009C568A" w14:paraId="3D1CAC3D"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2BA280D"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In our organization, education and self-development are considered important.</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A9F663F"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0224B76"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.496</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EB5E023"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.033</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42645244"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-.001</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DB4D359"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.287</w:t>
            </w:r>
          </w:p>
        </w:tc>
      </w:tr>
      <w:tr w:rsidR="00C51E49" w:rsidRPr="009C568A" w14:paraId="639E5B13"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10086EC3"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Employees in our company are willing to sacrifice their self-interests in favour of the company.</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2E8DF712"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74C4B47"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.114</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4F09F2F"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-.045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7E17B758"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.149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EE1B309"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.677</w:t>
            </w:r>
          </w:p>
        </w:tc>
      </w:tr>
      <w:tr w:rsidR="00C51E49" w:rsidRPr="009C568A" w14:paraId="61E26BE4"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D18DD04"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Each of us accepts responsibility for his/her work.</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DE3B89F"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236</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42E8142"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.000</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77217E1D"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.328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AF02721"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-.027</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4A19FBEC"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.519</w:t>
            </w:r>
          </w:p>
        </w:tc>
      </w:tr>
      <w:tr w:rsidR="00C51E49" w:rsidRPr="009C568A" w14:paraId="418FBDC9"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651FDE4"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Managers in our organization are honest during the provision of information.</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285FB87"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790F52DD"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.843</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BEAECE8"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.014</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E8F6D9A"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F6C874F"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-.135</w:t>
            </w:r>
          </w:p>
        </w:tc>
      </w:tr>
      <w:tr w:rsidR="00C51E49" w:rsidRPr="009C568A" w14:paraId="470909D3"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270AAED"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Managers in our organization provide useful information.</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775A16F1"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62F1B61"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.809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83A2D94"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-.051</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AF382B3"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.080</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0AE9D124"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-.023</w:t>
            </w:r>
          </w:p>
        </w:tc>
      </w:tr>
      <w:tr w:rsidR="00C51E49" w:rsidRPr="009C568A" w14:paraId="31E20BAD"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0CAC2E3"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The relationship between the company and employees can be characterized as a partnership.</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3DA35322"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DB922EF"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.802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027DEDAA"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.001</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4134722"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-.065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29CBBEB"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.057</w:t>
            </w:r>
          </w:p>
        </w:tc>
      </w:tr>
      <w:tr w:rsidR="00C51E49" w:rsidRPr="009C568A" w14:paraId="50358546"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7E6B581"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In our company, communication is open.</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78CDDE8A"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234</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0CDF5BAE"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.752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FCCEC50"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2392AB8E"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-.050</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4CCC2F0B"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.150</w:t>
            </w:r>
          </w:p>
        </w:tc>
      </w:tr>
      <w:tr w:rsidR="00C51E49" w:rsidRPr="009C568A" w14:paraId="721CD3A8"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3046A4D3"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Managers in our organization do not emphasise formal signs of their positions (e.g. style of dressing, equipping of offices).</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212DF6B0"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230</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7B5D9513"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.629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02D039F"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.062</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9F0BF34"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.003</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3E422ED"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-.079</w:t>
            </w:r>
          </w:p>
        </w:tc>
      </w:tr>
      <w:tr w:rsidR="00C51E49" w:rsidRPr="009C568A" w14:paraId="7E4EE20B"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6F0D402"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People in our organization are supported in saying what they think, even if it means disagreeing with the supervisor.</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700233DB"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234</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F8C3E50"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.713</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623F5050"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.016</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1F8F151"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-.044</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64E8B9D"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.092</w:t>
            </w:r>
          </w:p>
        </w:tc>
      </w:tr>
      <w:tr w:rsidR="00C51E49" w:rsidRPr="009C568A" w14:paraId="26AB8489"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3342C24C"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In our organization, discussions between employees and supervisors about work performance are regarded as a contribution.</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2324B2A8"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234</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1E690BA"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.799</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154B042B"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-.026</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79EB9BDE"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-.063</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5EC780F8"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.096</w:t>
            </w:r>
          </w:p>
        </w:tc>
      </w:tr>
      <w:tr w:rsidR="00C51E49" w:rsidRPr="009C568A" w14:paraId="0AB62866" w14:textId="77777777" w:rsidTr="009136BE">
        <w:trPr>
          <w:trHeight w:val="510"/>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1D083877"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If a consultation is required, it is easy to contact a company specialist in the stated area.</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F6AE5A6"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230</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22F908E4" w14:textId="77777777" w:rsidR="00C51E49" w:rsidRPr="009C568A" w:rsidRDefault="00C51E49" w:rsidP="007211C7">
            <w:pPr>
              <w:spacing w:line="240" w:lineRule="auto"/>
              <w:jc w:val="center"/>
              <w:rPr>
                <w:b/>
                <w:color w:val="000000" w:themeColor="text1"/>
                <w:lang w:eastAsia="cs-CZ"/>
              </w:rPr>
            </w:pPr>
            <w:r w:rsidRPr="009C568A">
              <w:rPr>
                <w:b/>
                <w:color w:val="000000" w:themeColor="text1"/>
                <w:lang w:eastAsia="cs-CZ"/>
              </w:rPr>
              <w:t>.638</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46D6E8C5"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.025</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3DACB485"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.030</w:t>
            </w:r>
          </w:p>
        </w:tc>
        <w:tc>
          <w:tcPr>
            <w:tcW w:w="1134" w:type="dxa"/>
            <w:tcBorders>
              <w:top w:val="nil"/>
              <w:left w:val="nil"/>
              <w:bottom w:val="single" w:sz="8" w:space="0" w:color="auto"/>
              <w:right w:val="nil"/>
            </w:tcBorders>
            <w:shd w:val="clear" w:color="auto" w:fill="auto"/>
            <w:noWrap/>
            <w:tcMar>
              <w:top w:w="15" w:type="dxa"/>
              <w:left w:w="15" w:type="dxa"/>
              <w:bottom w:w="0" w:type="dxa"/>
              <w:right w:w="15" w:type="dxa"/>
            </w:tcMar>
            <w:vAlign w:val="center"/>
            <w:hideMark/>
          </w:tcPr>
          <w:p w14:paraId="25961BD3"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-.078</w:t>
            </w:r>
          </w:p>
        </w:tc>
      </w:tr>
      <w:tr w:rsidR="00C51E49" w:rsidRPr="009C568A" w14:paraId="398D7986" w14:textId="77777777" w:rsidTr="009136BE">
        <w:trPr>
          <w:trHeight w:val="315"/>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0938941F"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Eigenvalues</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A970C2D"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 </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6FBB0CE9"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10.53</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75EB3C6E"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1.42</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C7A367B"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1.19</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788E386"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1.15</w:t>
            </w:r>
          </w:p>
        </w:tc>
      </w:tr>
      <w:tr w:rsidR="00C51E49" w:rsidRPr="009C568A" w14:paraId="0DB6E6CA" w14:textId="77777777" w:rsidTr="009136BE">
        <w:trPr>
          <w:trHeight w:val="315"/>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037BEE76"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 of variance</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477E41B"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 </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676C556"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50.13</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557D52CD"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6.76</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3DE6527"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5.67</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5DB6B79"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5.48</w:t>
            </w:r>
          </w:p>
        </w:tc>
      </w:tr>
      <w:tr w:rsidR="00C51E49" w:rsidRPr="009C568A" w14:paraId="518791BA" w14:textId="77777777" w:rsidTr="009136BE">
        <w:trPr>
          <w:trHeight w:val="315"/>
        </w:trPr>
        <w:tc>
          <w:tcPr>
            <w:tcW w:w="396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3CC08117"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α</w:t>
            </w:r>
          </w:p>
        </w:tc>
        <w:tc>
          <w:tcPr>
            <w:tcW w:w="709" w:type="dxa"/>
            <w:gridSpan w:val="2"/>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4025218D" w14:textId="77777777" w:rsidR="00C51E49" w:rsidRPr="009C568A" w:rsidRDefault="00C51E49" w:rsidP="007211C7">
            <w:pPr>
              <w:spacing w:line="240" w:lineRule="auto"/>
              <w:rPr>
                <w:color w:val="000000" w:themeColor="text1"/>
                <w:lang w:eastAsia="cs-CZ"/>
              </w:rPr>
            </w:pPr>
            <w:r w:rsidRPr="009C568A">
              <w:rPr>
                <w:color w:val="000000" w:themeColor="text1"/>
                <w:lang w:eastAsia="cs-CZ"/>
              </w:rPr>
              <w:t> </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6B850206"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.95</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68AB9E48"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.85</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1AE424F9"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.87</w:t>
            </w:r>
          </w:p>
        </w:tc>
        <w:tc>
          <w:tcPr>
            <w:tcW w:w="1134" w:type="dxa"/>
            <w:tcBorders>
              <w:top w:val="nil"/>
              <w:left w:val="nil"/>
              <w:bottom w:val="single" w:sz="8" w:space="0" w:color="auto"/>
              <w:right w:val="nil"/>
            </w:tcBorders>
            <w:shd w:val="clear" w:color="auto" w:fill="auto"/>
            <w:tcMar>
              <w:top w:w="15" w:type="dxa"/>
              <w:left w:w="15" w:type="dxa"/>
              <w:bottom w:w="0" w:type="dxa"/>
              <w:right w:w="15" w:type="dxa"/>
            </w:tcMar>
            <w:vAlign w:val="center"/>
            <w:hideMark/>
          </w:tcPr>
          <w:p w14:paraId="3D6B1EC0" w14:textId="77777777" w:rsidR="00C51E49" w:rsidRPr="009C568A" w:rsidRDefault="00C51E49" w:rsidP="007211C7">
            <w:pPr>
              <w:spacing w:line="240" w:lineRule="auto"/>
              <w:jc w:val="center"/>
              <w:rPr>
                <w:color w:val="000000" w:themeColor="text1"/>
                <w:lang w:eastAsia="cs-CZ"/>
              </w:rPr>
            </w:pPr>
            <w:r w:rsidRPr="009C568A">
              <w:rPr>
                <w:color w:val="000000" w:themeColor="text1"/>
                <w:lang w:eastAsia="cs-CZ"/>
              </w:rPr>
              <w:t>.76</w:t>
            </w:r>
          </w:p>
        </w:tc>
      </w:tr>
    </w:tbl>
    <w:p w14:paraId="58EE6E93" w14:textId="77777777" w:rsidR="00C51E49" w:rsidRPr="009C568A" w:rsidRDefault="00C51E49" w:rsidP="007211C7">
      <w:pPr>
        <w:pStyle w:val="Paragraph"/>
        <w:spacing w:line="240" w:lineRule="auto"/>
      </w:pPr>
      <w:r w:rsidRPr="009C568A">
        <w:t>Note: Factor loadings over .40 appear in bold</w:t>
      </w:r>
    </w:p>
    <w:p w14:paraId="5B4AF6E9" w14:textId="392E7F9B" w:rsidR="00C51E49" w:rsidRPr="009C568A" w:rsidRDefault="00C51E49" w:rsidP="007211C7">
      <w:pPr>
        <w:pStyle w:val="Newparagraph"/>
        <w:spacing w:line="240" w:lineRule="auto"/>
      </w:pPr>
    </w:p>
    <w:p w14:paraId="47E23C64" w14:textId="2BB20915" w:rsidR="00C51E49" w:rsidRPr="009C568A" w:rsidRDefault="00C51E49" w:rsidP="007211C7">
      <w:pPr>
        <w:pStyle w:val="Newparagraph"/>
        <w:spacing w:line="240" w:lineRule="auto"/>
      </w:pPr>
    </w:p>
    <w:p w14:paraId="68133FD2" w14:textId="3B544095" w:rsidR="00C51E49" w:rsidRPr="009C568A" w:rsidRDefault="00C51E49" w:rsidP="007211C7">
      <w:pPr>
        <w:pStyle w:val="Newparagraph"/>
        <w:spacing w:line="240" w:lineRule="auto"/>
      </w:pPr>
    </w:p>
    <w:p w14:paraId="2A3E60C8" w14:textId="3EFB7883" w:rsidR="00C51E49" w:rsidRPr="009C568A" w:rsidRDefault="00C51E49" w:rsidP="007211C7">
      <w:pPr>
        <w:pStyle w:val="Newparagraph"/>
        <w:spacing w:line="240" w:lineRule="auto"/>
      </w:pPr>
    </w:p>
    <w:p w14:paraId="504AFF1F" w14:textId="7510D15C" w:rsidR="00C51E49" w:rsidRPr="009C568A" w:rsidRDefault="00C51E49" w:rsidP="007211C7">
      <w:pPr>
        <w:pStyle w:val="Newparagraph"/>
        <w:spacing w:line="240" w:lineRule="auto"/>
      </w:pPr>
    </w:p>
    <w:p w14:paraId="213CB20E" w14:textId="6C402A22" w:rsidR="00C51E49" w:rsidRPr="009C568A" w:rsidRDefault="00C51E49" w:rsidP="007211C7">
      <w:pPr>
        <w:pStyle w:val="Newparagraph"/>
        <w:spacing w:line="240" w:lineRule="auto"/>
      </w:pPr>
    </w:p>
    <w:p w14:paraId="749D45A5" w14:textId="20460B21" w:rsidR="00C51E49" w:rsidRPr="009C568A" w:rsidRDefault="00C51E49" w:rsidP="007211C7">
      <w:pPr>
        <w:pStyle w:val="Newparagraph"/>
        <w:spacing w:line="240" w:lineRule="auto"/>
      </w:pPr>
    </w:p>
    <w:p w14:paraId="06D6DC18" w14:textId="7FC49FAA" w:rsidR="00C51E49" w:rsidRPr="009C568A" w:rsidRDefault="00C51E49" w:rsidP="002D3B93">
      <w:pPr>
        <w:spacing w:line="240" w:lineRule="auto"/>
      </w:pPr>
    </w:p>
    <w:p w14:paraId="2C687528" w14:textId="60197351" w:rsidR="00C51E49" w:rsidRPr="009C568A" w:rsidRDefault="00C51E49" w:rsidP="007211C7">
      <w:pPr>
        <w:pStyle w:val="Newparagraph"/>
        <w:spacing w:line="240" w:lineRule="auto"/>
      </w:pPr>
    </w:p>
    <w:p w14:paraId="4B69D845" w14:textId="4930A30D" w:rsidR="00C51E49" w:rsidRPr="009C568A" w:rsidRDefault="00C51E49" w:rsidP="007211C7">
      <w:pPr>
        <w:pStyle w:val="Newparagraph"/>
        <w:spacing w:line="240" w:lineRule="auto"/>
      </w:pPr>
    </w:p>
    <w:p w14:paraId="69EC0608" w14:textId="6CD29CBA" w:rsidR="00C51E49" w:rsidRPr="009C568A" w:rsidRDefault="00C51E49" w:rsidP="007211C7">
      <w:pPr>
        <w:pStyle w:val="Newparagraph"/>
        <w:spacing w:line="240" w:lineRule="auto"/>
      </w:pPr>
    </w:p>
    <w:p w14:paraId="66D37C6A" w14:textId="69214D18" w:rsidR="00C51E49" w:rsidRPr="009C568A" w:rsidRDefault="00C51E49" w:rsidP="007211C7">
      <w:pPr>
        <w:pStyle w:val="Newparagraph"/>
        <w:spacing w:line="240" w:lineRule="auto"/>
      </w:pPr>
    </w:p>
    <w:p w14:paraId="37370999" w14:textId="77777777" w:rsidR="0023742B" w:rsidRPr="009C568A" w:rsidRDefault="0023742B">
      <w:pPr>
        <w:spacing w:line="240" w:lineRule="auto"/>
      </w:pPr>
      <w:r w:rsidRPr="009C568A">
        <w:br w:type="page"/>
      </w:r>
    </w:p>
    <w:p w14:paraId="3E5784E0" w14:textId="287C8FDD" w:rsidR="00C51E49" w:rsidRPr="009C568A" w:rsidRDefault="00C51E49" w:rsidP="007211C7">
      <w:pPr>
        <w:pStyle w:val="Tabletitle"/>
        <w:spacing w:line="240" w:lineRule="auto"/>
      </w:pPr>
      <w:r w:rsidRPr="009C568A">
        <w:rPr>
          <w:b/>
        </w:rPr>
        <w:t xml:space="preserve">Table </w:t>
      </w:r>
      <w:r w:rsidR="005932F9" w:rsidRPr="009C568A">
        <w:rPr>
          <w:b/>
        </w:rPr>
        <w:t>5</w:t>
      </w:r>
      <w:r w:rsidR="000B7A90" w:rsidRPr="009C568A">
        <w:tab/>
      </w:r>
      <w:r w:rsidR="002D3B93" w:rsidRPr="009C568A">
        <w:t>Means, standard deviations, P</w:t>
      </w:r>
      <w:r w:rsidRPr="009C568A">
        <w:t>earson’s correlation coefficients among variables employed in the survey and sample sizes</w:t>
      </w:r>
    </w:p>
    <w:tbl>
      <w:tblPr>
        <w:tblW w:w="8746" w:type="dxa"/>
        <w:tblLayout w:type="fixed"/>
        <w:tblCellMar>
          <w:left w:w="0" w:type="dxa"/>
          <w:right w:w="0" w:type="dxa"/>
        </w:tblCellMar>
        <w:tblLook w:val="04A0" w:firstRow="1" w:lastRow="0" w:firstColumn="1" w:lastColumn="0" w:noHBand="0" w:noVBand="1"/>
      </w:tblPr>
      <w:tblGrid>
        <w:gridCol w:w="1989"/>
        <w:gridCol w:w="563"/>
        <w:gridCol w:w="850"/>
        <w:gridCol w:w="426"/>
        <w:gridCol w:w="992"/>
        <w:gridCol w:w="1042"/>
        <w:gridCol w:w="992"/>
        <w:gridCol w:w="900"/>
        <w:gridCol w:w="992"/>
      </w:tblGrid>
      <w:tr w:rsidR="002D3B93" w:rsidRPr="009C568A" w14:paraId="5F3C2AD6" w14:textId="77777777" w:rsidTr="002D3B93">
        <w:trPr>
          <w:cantSplit/>
          <w:trHeight w:val="420"/>
        </w:trPr>
        <w:tc>
          <w:tcPr>
            <w:tcW w:w="1989" w:type="dxa"/>
            <w:tcBorders>
              <w:top w:val="single" w:sz="4" w:space="0" w:color="auto"/>
              <w:left w:val="nil"/>
              <w:bottom w:val="nil"/>
              <w:right w:val="nil"/>
            </w:tcBorders>
            <w:shd w:val="clear" w:color="auto" w:fill="auto"/>
            <w:tcMar>
              <w:top w:w="15" w:type="dxa"/>
              <w:left w:w="15" w:type="dxa"/>
              <w:bottom w:w="0" w:type="dxa"/>
              <w:right w:w="15" w:type="dxa"/>
            </w:tcMar>
            <w:vAlign w:val="center"/>
            <w:hideMark/>
          </w:tcPr>
          <w:p w14:paraId="3E915879" w14:textId="77777777" w:rsidR="002D3B93" w:rsidRPr="009C568A" w:rsidRDefault="002D3B93" w:rsidP="007211C7">
            <w:pPr>
              <w:spacing w:line="240" w:lineRule="auto"/>
              <w:jc w:val="center"/>
              <w:rPr>
                <w:color w:val="000000"/>
              </w:rPr>
            </w:pPr>
          </w:p>
        </w:tc>
        <w:tc>
          <w:tcPr>
            <w:tcW w:w="563" w:type="dxa"/>
            <w:tcBorders>
              <w:top w:val="single" w:sz="4" w:space="0" w:color="auto"/>
              <w:left w:val="nil"/>
              <w:bottom w:val="nil"/>
              <w:right w:val="nil"/>
            </w:tcBorders>
          </w:tcPr>
          <w:p w14:paraId="51CFE6A7" w14:textId="0B2EFCCE" w:rsidR="002D3B93" w:rsidRPr="009C568A" w:rsidRDefault="002D3B93" w:rsidP="007211C7">
            <w:pPr>
              <w:spacing w:line="240" w:lineRule="auto"/>
              <w:jc w:val="center"/>
              <w:rPr>
                <w:color w:val="000000"/>
              </w:rPr>
            </w:pPr>
            <w:r w:rsidRPr="009C568A">
              <w:rPr>
                <w:color w:val="000000"/>
              </w:rPr>
              <w:t>M</w:t>
            </w:r>
          </w:p>
        </w:tc>
        <w:tc>
          <w:tcPr>
            <w:tcW w:w="850" w:type="dxa"/>
            <w:tcBorders>
              <w:top w:val="single" w:sz="4" w:space="0" w:color="auto"/>
              <w:left w:val="nil"/>
              <w:bottom w:val="nil"/>
              <w:right w:val="nil"/>
            </w:tcBorders>
          </w:tcPr>
          <w:p w14:paraId="7A7F7F50" w14:textId="6D80151F" w:rsidR="002D3B93" w:rsidRPr="009C568A" w:rsidRDefault="002D3B93" w:rsidP="007211C7">
            <w:pPr>
              <w:spacing w:line="240" w:lineRule="auto"/>
              <w:jc w:val="center"/>
              <w:rPr>
                <w:color w:val="000000"/>
              </w:rPr>
            </w:pPr>
            <w:r w:rsidRPr="009C568A">
              <w:rPr>
                <w:color w:val="000000"/>
              </w:rPr>
              <w:t>SD</w:t>
            </w:r>
          </w:p>
        </w:tc>
        <w:tc>
          <w:tcPr>
            <w:tcW w:w="426" w:type="dxa"/>
            <w:tcBorders>
              <w:top w:val="single" w:sz="4" w:space="0" w:color="auto"/>
              <w:left w:val="nil"/>
              <w:bottom w:val="nil"/>
              <w:right w:val="nil"/>
            </w:tcBorders>
            <w:shd w:val="clear" w:color="auto" w:fill="auto"/>
            <w:tcMar>
              <w:top w:w="15" w:type="dxa"/>
              <w:left w:w="15" w:type="dxa"/>
              <w:bottom w:w="0" w:type="dxa"/>
              <w:right w:w="15" w:type="dxa"/>
            </w:tcMar>
            <w:vAlign w:val="center"/>
            <w:hideMark/>
          </w:tcPr>
          <w:p w14:paraId="68FBDE4A" w14:textId="07D7BD22" w:rsidR="002D3B93" w:rsidRPr="009C568A" w:rsidRDefault="002D3B93" w:rsidP="007211C7">
            <w:pPr>
              <w:spacing w:line="240" w:lineRule="auto"/>
              <w:jc w:val="center"/>
              <w:rPr>
                <w:color w:val="000000"/>
              </w:rPr>
            </w:pPr>
            <w:r w:rsidRPr="009C568A">
              <w:rPr>
                <w:color w:val="000000"/>
              </w:rPr>
              <w:t>1</w:t>
            </w:r>
          </w:p>
        </w:tc>
        <w:tc>
          <w:tcPr>
            <w:tcW w:w="992" w:type="dxa"/>
            <w:tcBorders>
              <w:top w:val="single" w:sz="4" w:space="0" w:color="auto"/>
              <w:left w:val="nil"/>
              <w:bottom w:val="nil"/>
              <w:right w:val="nil"/>
            </w:tcBorders>
            <w:shd w:val="clear" w:color="auto" w:fill="auto"/>
            <w:tcMar>
              <w:top w:w="15" w:type="dxa"/>
              <w:left w:w="15" w:type="dxa"/>
              <w:bottom w:w="0" w:type="dxa"/>
              <w:right w:w="15" w:type="dxa"/>
            </w:tcMar>
            <w:vAlign w:val="center"/>
            <w:hideMark/>
          </w:tcPr>
          <w:p w14:paraId="218BAFE6" w14:textId="77777777" w:rsidR="002D3B93" w:rsidRPr="009C568A" w:rsidRDefault="002D3B93" w:rsidP="007211C7">
            <w:pPr>
              <w:spacing w:line="240" w:lineRule="auto"/>
              <w:jc w:val="center"/>
              <w:rPr>
                <w:color w:val="000000"/>
              </w:rPr>
            </w:pPr>
            <w:r w:rsidRPr="009C568A">
              <w:rPr>
                <w:color w:val="000000"/>
              </w:rPr>
              <w:t>2</w:t>
            </w:r>
          </w:p>
        </w:tc>
        <w:tc>
          <w:tcPr>
            <w:tcW w:w="1042" w:type="dxa"/>
            <w:tcBorders>
              <w:top w:val="single" w:sz="4" w:space="0" w:color="auto"/>
              <w:left w:val="nil"/>
              <w:bottom w:val="nil"/>
              <w:right w:val="nil"/>
            </w:tcBorders>
            <w:shd w:val="clear" w:color="auto" w:fill="auto"/>
            <w:tcMar>
              <w:top w:w="15" w:type="dxa"/>
              <w:left w:w="15" w:type="dxa"/>
              <w:bottom w:w="0" w:type="dxa"/>
              <w:right w:w="15" w:type="dxa"/>
            </w:tcMar>
            <w:vAlign w:val="center"/>
            <w:hideMark/>
          </w:tcPr>
          <w:p w14:paraId="06E7DD6E" w14:textId="77777777" w:rsidR="002D3B93" w:rsidRPr="009C568A" w:rsidRDefault="002D3B93" w:rsidP="007211C7">
            <w:pPr>
              <w:spacing w:line="240" w:lineRule="auto"/>
              <w:jc w:val="center"/>
              <w:rPr>
                <w:color w:val="000000"/>
              </w:rPr>
            </w:pPr>
            <w:r w:rsidRPr="009C568A">
              <w:rPr>
                <w:color w:val="000000"/>
              </w:rPr>
              <w:t>3</w:t>
            </w:r>
          </w:p>
        </w:tc>
        <w:tc>
          <w:tcPr>
            <w:tcW w:w="992" w:type="dxa"/>
            <w:tcBorders>
              <w:top w:val="single" w:sz="4" w:space="0" w:color="auto"/>
              <w:left w:val="nil"/>
              <w:bottom w:val="nil"/>
              <w:right w:val="nil"/>
            </w:tcBorders>
            <w:shd w:val="clear" w:color="auto" w:fill="auto"/>
            <w:tcMar>
              <w:top w:w="15" w:type="dxa"/>
              <w:left w:w="15" w:type="dxa"/>
              <w:bottom w:w="0" w:type="dxa"/>
              <w:right w:w="15" w:type="dxa"/>
            </w:tcMar>
            <w:vAlign w:val="center"/>
            <w:hideMark/>
          </w:tcPr>
          <w:p w14:paraId="08267465" w14:textId="77777777" w:rsidR="002D3B93" w:rsidRPr="009C568A" w:rsidRDefault="002D3B93" w:rsidP="007211C7">
            <w:pPr>
              <w:spacing w:line="240" w:lineRule="auto"/>
              <w:jc w:val="center"/>
              <w:rPr>
                <w:color w:val="000000"/>
              </w:rPr>
            </w:pPr>
            <w:r w:rsidRPr="009C568A">
              <w:rPr>
                <w:color w:val="000000"/>
              </w:rPr>
              <w:t>4</w:t>
            </w:r>
          </w:p>
        </w:tc>
        <w:tc>
          <w:tcPr>
            <w:tcW w:w="900" w:type="dxa"/>
            <w:tcBorders>
              <w:top w:val="single" w:sz="4" w:space="0" w:color="auto"/>
              <w:left w:val="nil"/>
              <w:bottom w:val="nil"/>
              <w:right w:val="nil"/>
            </w:tcBorders>
            <w:shd w:val="clear" w:color="auto" w:fill="auto"/>
            <w:tcMar>
              <w:top w:w="15" w:type="dxa"/>
              <w:left w:w="15" w:type="dxa"/>
              <w:bottom w:w="0" w:type="dxa"/>
              <w:right w:w="15" w:type="dxa"/>
            </w:tcMar>
            <w:vAlign w:val="center"/>
            <w:hideMark/>
          </w:tcPr>
          <w:p w14:paraId="464BF958" w14:textId="77777777" w:rsidR="002D3B93" w:rsidRPr="009C568A" w:rsidRDefault="002D3B93" w:rsidP="007211C7">
            <w:pPr>
              <w:spacing w:line="240" w:lineRule="auto"/>
              <w:jc w:val="center"/>
              <w:rPr>
                <w:color w:val="000000"/>
              </w:rPr>
            </w:pPr>
            <w:r w:rsidRPr="009C568A">
              <w:rPr>
                <w:color w:val="000000" w:themeColor="text1"/>
              </w:rPr>
              <w:t>5</w:t>
            </w:r>
          </w:p>
        </w:tc>
        <w:tc>
          <w:tcPr>
            <w:tcW w:w="992" w:type="dxa"/>
            <w:tcBorders>
              <w:top w:val="single" w:sz="4" w:space="0" w:color="auto"/>
              <w:left w:val="nil"/>
              <w:bottom w:val="nil"/>
              <w:right w:val="nil"/>
            </w:tcBorders>
            <w:shd w:val="clear" w:color="auto" w:fill="auto"/>
            <w:tcMar>
              <w:top w:w="15" w:type="dxa"/>
              <w:left w:w="15" w:type="dxa"/>
              <w:bottom w:w="0" w:type="dxa"/>
              <w:right w:w="15" w:type="dxa"/>
            </w:tcMar>
            <w:vAlign w:val="center"/>
            <w:hideMark/>
          </w:tcPr>
          <w:p w14:paraId="6BA976B7" w14:textId="77777777" w:rsidR="002D3B93" w:rsidRPr="009C568A" w:rsidRDefault="002D3B93" w:rsidP="007211C7">
            <w:pPr>
              <w:spacing w:line="240" w:lineRule="auto"/>
              <w:jc w:val="center"/>
              <w:rPr>
                <w:color w:val="000000"/>
              </w:rPr>
            </w:pPr>
            <w:r w:rsidRPr="009C568A">
              <w:rPr>
                <w:color w:val="000000"/>
              </w:rPr>
              <w:t>6</w:t>
            </w:r>
          </w:p>
        </w:tc>
      </w:tr>
      <w:tr w:rsidR="002D3B93" w:rsidRPr="009C568A" w14:paraId="34EA5777" w14:textId="77777777" w:rsidTr="002D3B93">
        <w:trPr>
          <w:trHeight w:val="300"/>
        </w:trPr>
        <w:tc>
          <w:tcPr>
            <w:tcW w:w="1989" w:type="dxa"/>
            <w:tcBorders>
              <w:top w:val="single" w:sz="4" w:space="0" w:color="auto"/>
              <w:left w:val="nil"/>
              <w:bottom w:val="nil"/>
              <w:right w:val="nil"/>
            </w:tcBorders>
            <w:shd w:val="clear" w:color="auto" w:fill="auto"/>
            <w:tcMar>
              <w:top w:w="15" w:type="dxa"/>
              <w:left w:w="15" w:type="dxa"/>
              <w:bottom w:w="0" w:type="dxa"/>
              <w:right w:w="15" w:type="dxa"/>
            </w:tcMar>
            <w:vAlign w:val="center"/>
            <w:hideMark/>
          </w:tcPr>
          <w:p w14:paraId="2244445D" w14:textId="148F8BA6" w:rsidR="002D3B93" w:rsidRPr="009C568A" w:rsidRDefault="002D3B93" w:rsidP="002D3B93">
            <w:pPr>
              <w:spacing w:line="240" w:lineRule="auto"/>
              <w:rPr>
                <w:color w:val="000000"/>
              </w:rPr>
            </w:pPr>
            <w:r w:rsidRPr="009C568A">
              <w:rPr>
                <w:color w:val="000000"/>
              </w:rPr>
              <w:t>1 The extent of knowledge sharing</w:t>
            </w:r>
          </w:p>
        </w:tc>
        <w:tc>
          <w:tcPr>
            <w:tcW w:w="563" w:type="dxa"/>
            <w:tcBorders>
              <w:top w:val="single" w:sz="4" w:space="0" w:color="auto"/>
              <w:left w:val="nil"/>
              <w:bottom w:val="nil"/>
              <w:right w:val="nil"/>
            </w:tcBorders>
            <w:vAlign w:val="center"/>
          </w:tcPr>
          <w:p w14:paraId="61B1CD5B" w14:textId="2774E9D1" w:rsidR="002D3B93" w:rsidRPr="009C568A" w:rsidRDefault="002D3B93" w:rsidP="002D3B93">
            <w:pPr>
              <w:spacing w:line="240" w:lineRule="auto"/>
              <w:jc w:val="center"/>
              <w:rPr>
                <w:color w:val="000000"/>
              </w:rPr>
            </w:pPr>
            <w:r w:rsidRPr="009C568A">
              <w:rPr>
                <w:color w:val="000000"/>
              </w:rPr>
              <w:t>.6260</w:t>
            </w:r>
          </w:p>
        </w:tc>
        <w:tc>
          <w:tcPr>
            <w:tcW w:w="850" w:type="dxa"/>
            <w:tcBorders>
              <w:top w:val="single" w:sz="4" w:space="0" w:color="auto"/>
              <w:left w:val="nil"/>
              <w:bottom w:val="nil"/>
              <w:right w:val="nil"/>
            </w:tcBorders>
            <w:vAlign w:val="center"/>
          </w:tcPr>
          <w:p w14:paraId="4B669737" w14:textId="4B3AAD8C" w:rsidR="002D3B93" w:rsidRPr="009C568A" w:rsidRDefault="002D3B93" w:rsidP="002D3B93">
            <w:pPr>
              <w:spacing w:line="240" w:lineRule="auto"/>
              <w:jc w:val="center"/>
              <w:rPr>
                <w:color w:val="000000"/>
              </w:rPr>
            </w:pPr>
            <w:r w:rsidRPr="009C568A">
              <w:rPr>
                <w:color w:val="000000"/>
              </w:rPr>
              <w:t>.1355</w:t>
            </w:r>
          </w:p>
        </w:tc>
        <w:tc>
          <w:tcPr>
            <w:tcW w:w="426"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14:paraId="2FFF577D" w14:textId="566DBFDE" w:rsidR="002D3B93" w:rsidRPr="009C568A" w:rsidRDefault="002D3B93" w:rsidP="002D3B93">
            <w:pPr>
              <w:spacing w:line="240" w:lineRule="auto"/>
              <w:jc w:val="center"/>
              <w:rPr>
                <w:color w:val="000000"/>
              </w:rPr>
            </w:pPr>
            <w:r w:rsidRPr="009C568A">
              <w:rPr>
                <w:color w:val="000000"/>
              </w:rPr>
              <w:t>1</w:t>
            </w:r>
          </w:p>
        </w:tc>
        <w:tc>
          <w:tcPr>
            <w:tcW w:w="992"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14:paraId="71CC169F" w14:textId="77777777" w:rsidR="002D3B93" w:rsidRPr="009C568A" w:rsidRDefault="002D3B93" w:rsidP="002D3B93">
            <w:pPr>
              <w:spacing w:line="240" w:lineRule="auto"/>
              <w:jc w:val="center"/>
              <w:rPr>
                <w:color w:val="000000"/>
                <w:vertAlign w:val="superscript"/>
              </w:rPr>
            </w:pPr>
            <w:r w:rsidRPr="009C568A">
              <w:rPr>
                <w:color w:val="000000"/>
              </w:rPr>
              <w:t>.618</w:t>
            </w:r>
            <w:r w:rsidRPr="009C568A">
              <w:rPr>
                <w:color w:val="000000"/>
                <w:vertAlign w:val="superscript"/>
              </w:rPr>
              <w:t>***</w:t>
            </w:r>
          </w:p>
          <w:p w14:paraId="3D8CC527" w14:textId="77777777" w:rsidR="002D3B93" w:rsidRPr="009C568A" w:rsidRDefault="002D3B93" w:rsidP="002D3B93">
            <w:pPr>
              <w:spacing w:line="240" w:lineRule="auto"/>
              <w:ind w:left="129"/>
              <w:rPr>
                <w:color w:val="000000"/>
              </w:rPr>
            </w:pPr>
            <w:r w:rsidRPr="009C568A">
              <w:rPr>
                <w:color w:val="000000"/>
              </w:rPr>
              <w:t>[.454, .753]</w:t>
            </w:r>
          </w:p>
        </w:tc>
        <w:tc>
          <w:tcPr>
            <w:tcW w:w="1042"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14:paraId="5C743884" w14:textId="77777777" w:rsidR="002D3B93" w:rsidRPr="009C568A" w:rsidRDefault="002D3B93" w:rsidP="002D3B93">
            <w:pPr>
              <w:spacing w:line="240" w:lineRule="auto"/>
              <w:jc w:val="center"/>
              <w:rPr>
                <w:color w:val="000000"/>
                <w:vertAlign w:val="superscript"/>
              </w:rPr>
            </w:pPr>
            <w:r w:rsidRPr="009C568A">
              <w:rPr>
                <w:color w:val="000000"/>
              </w:rPr>
              <w:t>.446</w:t>
            </w:r>
            <w:r w:rsidRPr="009C568A">
              <w:rPr>
                <w:color w:val="000000"/>
                <w:vertAlign w:val="superscript"/>
              </w:rPr>
              <w:t>***</w:t>
            </w:r>
          </w:p>
          <w:p w14:paraId="71A90780" w14:textId="77777777" w:rsidR="002D3B93" w:rsidRPr="009C568A" w:rsidRDefault="002D3B93" w:rsidP="002D3B93">
            <w:pPr>
              <w:spacing w:line="240" w:lineRule="auto"/>
              <w:jc w:val="center"/>
              <w:rPr>
                <w:color w:val="000000"/>
              </w:rPr>
            </w:pPr>
            <w:r w:rsidRPr="009C568A">
              <w:rPr>
                <w:color w:val="000000"/>
              </w:rPr>
              <w:t>[.276, .613]</w:t>
            </w:r>
          </w:p>
        </w:tc>
        <w:tc>
          <w:tcPr>
            <w:tcW w:w="992"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14:paraId="7C91BABF" w14:textId="77777777" w:rsidR="002D3B93" w:rsidRPr="009C568A" w:rsidRDefault="002D3B93" w:rsidP="002D3B93">
            <w:pPr>
              <w:spacing w:line="240" w:lineRule="auto"/>
              <w:jc w:val="center"/>
              <w:rPr>
                <w:color w:val="000000"/>
                <w:vertAlign w:val="superscript"/>
              </w:rPr>
            </w:pPr>
            <w:r w:rsidRPr="009C568A">
              <w:rPr>
                <w:color w:val="000000"/>
              </w:rPr>
              <w:t>.406</w:t>
            </w:r>
            <w:r w:rsidRPr="009C568A">
              <w:rPr>
                <w:color w:val="000000"/>
                <w:vertAlign w:val="superscript"/>
              </w:rPr>
              <w:t>***</w:t>
            </w:r>
          </w:p>
          <w:p w14:paraId="7DB63E53" w14:textId="77777777" w:rsidR="002D3B93" w:rsidRPr="009C568A" w:rsidRDefault="002D3B93" w:rsidP="002D3B93">
            <w:pPr>
              <w:spacing w:line="240" w:lineRule="auto"/>
              <w:jc w:val="center"/>
              <w:rPr>
                <w:color w:val="000000"/>
              </w:rPr>
            </w:pPr>
            <w:r w:rsidRPr="009C568A">
              <w:rPr>
                <w:color w:val="000000"/>
              </w:rPr>
              <w:t>[.214, .578]</w:t>
            </w:r>
          </w:p>
        </w:tc>
        <w:tc>
          <w:tcPr>
            <w:tcW w:w="900"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14:paraId="5381E99E" w14:textId="77777777" w:rsidR="002D3B93" w:rsidRPr="009C568A" w:rsidRDefault="002D3B93" w:rsidP="002D3B93">
            <w:pPr>
              <w:spacing w:line="240" w:lineRule="auto"/>
              <w:jc w:val="center"/>
              <w:rPr>
                <w:color w:val="000000"/>
                <w:vertAlign w:val="superscript"/>
              </w:rPr>
            </w:pPr>
            <w:r w:rsidRPr="009C568A">
              <w:rPr>
                <w:color w:val="000000"/>
              </w:rPr>
              <w:t>.469</w:t>
            </w:r>
            <w:r w:rsidRPr="009C568A">
              <w:rPr>
                <w:color w:val="000000"/>
                <w:vertAlign w:val="superscript"/>
              </w:rPr>
              <w:t>***</w:t>
            </w:r>
          </w:p>
          <w:p w14:paraId="39EC28CB" w14:textId="77777777" w:rsidR="002D3B93" w:rsidRPr="009C568A" w:rsidRDefault="002D3B93" w:rsidP="002D3B93">
            <w:pPr>
              <w:spacing w:line="240" w:lineRule="auto"/>
              <w:jc w:val="center"/>
              <w:rPr>
                <w:color w:val="000000"/>
              </w:rPr>
            </w:pPr>
            <w:r w:rsidRPr="009C568A">
              <w:rPr>
                <w:color w:val="000000"/>
              </w:rPr>
              <w:t>[.266, .641]</w:t>
            </w:r>
          </w:p>
        </w:tc>
        <w:tc>
          <w:tcPr>
            <w:tcW w:w="992"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14:paraId="33E5B7C8" w14:textId="77777777" w:rsidR="002D3B93" w:rsidRPr="009C568A" w:rsidRDefault="002D3B93" w:rsidP="002D3B93">
            <w:pPr>
              <w:spacing w:line="240" w:lineRule="auto"/>
              <w:jc w:val="center"/>
              <w:rPr>
                <w:color w:val="000000"/>
                <w:vertAlign w:val="superscript"/>
              </w:rPr>
            </w:pPr>
            <w:r w:rsidRPr="009C568A">
              <w:rPr>
                <w:color w:val="000000"/>
              </w:rPr>
              <w:t>.634</w:t>
            </w:r>
            <w:r w:rsidRPr="009C568A">
              <w:rPr>
                <w:color w:val="000000"/>
                <w:vertAlign w:val="superscript"/>
              </w:rPr>
              <w:t>***</w:t>
            </w:r>
          </w:p>
          <w:p w14:paraId="0EC84ACD" w14:textId="77777777" w:rsidR="002D3B93" w:rsidRPr="009C568A" w:rsidRDefault="002D3B93" w:rsidP="002D3B93">
            <w:pPr>
              <w:spacing w:line="240" w:lineRule="auto"/>
              <w:jc w:val="center"/>
              <w:rPr>
                <w:color w:val="000000"/>
              </w:rPr>
            </w:pPr>
            <w:r w:rsidRPr="009C568A">
              <w:rPr>
                <w:color w:val="000000"/>
              </w:rPr>
              <w:t>[.473, .765]</w:t>
            </w:r>
          </w:p>
        </w:tc>
      </w:tr>
      <w:tr w:rsidR="002D3B93" w:rsidRPr="009C568A" w14:paraId="224AA246" w14:textId="77777777" w:rsidTr="002D3B93">
        <w:trPr>
          <w:trHeight w:val="540"/>
        </w:trPr>
        <w:tc>
          <w:tcPr>
            <w:tcW w:w="1989" w:type="dxa"/>
            <w:tcBorders>
              <w:top w:val="nil"/>
              <w:left w:val="nil"/>
              <w:bottom w:val="nil"/>
              <w:right w:val="nil"/>
            </w:tcBorders>
            <w:shd w:val="clear" w:color="auto" w:fill="auto"/>
            <w:tcMar>
              <w:top w:w="15" w:type="dxa"/>
              <w:left w:w="15" w:type="dxa"/>
              <w:bottom w:w="0" w:type="dxa"/>
              <w:right w:w="15" w:type="dxa"/>
            </w:tcMar>
            <w:vAlign w:val="center"/>
            <w:hideMark/>
          </w:tcPr>
          <w:p w14:paraId="1D2A4487" w14:textId="27402BC7" w:rsidR="002D3B93" w:rsidRPr="009C568A" w:rsidRDefault="002D3B93" w:rsidP="002D3B93">
            <w:pPr>
              <w:spacing w:line="240" w:lineRule="auto"/>
              <w:rPr>
                <w:color w:val="000000"/>
              </w:rPr>
            </w:pPr>
            <w:r w:rsidRPr="009C568A">
              <w:rPr>
                <w:color w:val="000000"/>
              </w:rPr>
              <w:t>2 Partnership between the employer and the staff</w:t>
            </w:r>
          </w:p>
        </w:tc>
        <w:tc>
          <w:tcPr>
            <w:tcW w:w="563" w:type="dxa"/>
            <w:tcBorders>
              <w:top w:val="nil"/>
              <w:left w:val="nil"/>
              <w:bottom w:val="nil"/>
              <w:right w:val="nil"/>
            </w:tcBorders>
            <w:vAlign w:val="center"/>
          </w:tcPr>
          <w:p w14:paraId="0D5ED5C7" w14:textId="2520BDA9" w:rsidR="002D3B93" w:rsidRPr="009C568A" w:rsidRDefault="002D3B93" w:rsidP="002D3B93">
            <w:pPr>
              <w:spacing w:line="240" w:lineRule="auto"/>
              <w:jc w:val="center"/>
              <w:rPr>
                <w:color w:val="000000"/>
              </w:rPr>
            </w:pPr>
            <w:r w:rsidRPr="009C568A">
              <w:rPr>
                <w:color w:val="000000"/>
              </w:rPr>
              <w:t>.6554</w:t>
            </w:r>
          </w:p>
        </w:tc>
        <w:tc>
          <w:tcPr>
            <w:tcW w:w="850" w:type="dxa"/>
            <w:tcBorders>
              <w:top w:val="nil"/>
              <w:left w:val="nil"/>
              <w:bottom w:val="nil"/>
              <w:right w:val="nil"/>
            </w:tcBorders>
            <w:vAlign w:val="center"/>
          </w:tcPr>
          <w:p w14:paraId="157149C3" w14:textId="7418C226" w:rsidR="002D3B93" w:rsidRPr="009C568A" w:rsidRDefault="002D3B93" w:rsidP="002D3B93">
            <w:pPr>
              <w:spacing w:line="240" w:lineRule="auto"/>
              <w:jc w:val="center"/>
              <w:rPr>
                <w:color w:val="000000"/>
              </w:rPr>
            </w:pPr>
            <w:r w:rsidRPr="009C568A">
              <w:rPr>
                <w:color w:val="000000"/>
              </w:rPr>
              <w:t>.1752</w:t>
            </w:r>
          </w:p>
        </w:tc>
        <w:tc>
          <w:tcPr>
            <w:tcW w:w="426" w:type="dxa"/>
            <w:tcBorders>
              <w:top w:val="nil"/>
              <w:left w:val="nil"/>
              <w:bottom w:val="nil"/>
              <w:right w:val="nil"/>
            </w:tcBorders>
            <w:shd w:val="clear" w:color="auto" w:fill="auto"/>
            <w:noWrap/>
            <w:tcMar>
              <w:top w:w="15" w:type="dxa"/>
              <w:left w:w="15" w:type="dxa"/>
              <w:bottom w:w="0" w:type="dxa"/>
              <w:right w:w="15" w:type="dxa"/>
            </w:tcMar>
            <w:vAlign w:val="center"/>
            <w:hideMark/>
          </w:tcPr>
          <w:p w14:paraId="7993AFC7" w14:textId="36D145D8" w:rsidR="002D3B93" w:rsidRPr="009C568A" w:rsidRDefault="002D3B93" w:rsidP="002D3B93">
            <w:pPr>
              <w:spacing w:line="240" w:lineRule="auto"/>
              <w:jc w:val="center"/>
              <w:rPr>
                <w:color w:val="000000"/>
              </w:rPr>
            </w:pPr>
            <w:r w:rsidRPr="009C568A">
              <w:rPr>
                <w:color w:val="000000"/>
              </w:rPr>
              <w:t>94</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31CB6319" w14:textId="77777777" w:rsidR="002D3B93" w:rsidRPr="009C568A" w:rsidRDefault="002D3B93" w:rsidP="002D3B93">
            <w:pPr>
              <w:spacing w:line="240" w:lineRule="auto"/>
              <w:jc w:val="center"/>
              <w:rPr>
                <w:color w:val="000000"/>
              </w:rPr>
            </w:pPr>
            <w:r w:rsidRPr="009C568A">
              <w:rPr>
                <w:color w:val="000000"/>
              </w:rPr>
              <w:t>1</w:t>
            </w:r>
          </w:p>
        </w:tc>
        <w:tc>
          <w:tcPr>
            <w:tcW w:w="1042" w:type="dxa"/>
            <w:tcBorders>
              <w:top w:val="nil"/>
              <w:left w:val="nil"/>
              <w:bottom w:val="nil"/>
              <w:right w:val="nil"/>
            </w:tcBorders>
            <w:shd w:val="clear" w:color="auto" w:fill="auto"/>
            <w:noWrap/>
            <w:tcMar>
              <w:top w:w="15" w:type="dxa"/>
              <w:left w:w="15" w:type="dxa"/>
              <w:bottom w:w="0" w:type="dxa"/>
              <w:right w:w="15" w:type="dxa"/>
            </w:tcMar>
            <w:vAlign w:val="center"/>
            <w:hideMark/>
          </w:tcPr>
          <w:p w14:paraId="62A58F05" w14:textId="77777777" w:rsidR="002D3B93" w:rsidRPr="009C568A" w:rsidRDefault="002D3B93" w:rsidP="002D3B93">
            <w:pPr>
              <w:spacing w:line="240" w:lineRule="auto"/>
              <w:jc w:val="center"/>
              <w:rPr>
                <w:color w:val="000000"/>
                <w:vertAlign w:val="superscript"/>
              </w:rPr>
            </w:pPr>
            <w:r w:rsidRPr="009C568A">
              <w:rPr>
                <w:color w:val="000000"/>
              </w:rPr>
              <w:t>.503</w:t>
            </w:r>
            <w:r w:rsidRPr="009C568A">
              <w:rPr>
                <w:color w:val="000000"/>
                <w:vertAlign w:val="superscript"/>
              </w:rPr>
              <w:t>***</w:t>
            </w:r>
          </w:p>
          <w:p w14:paraId="046CA3F6" w14:textId="77777777" w:rsidR="002D3B93" w:rsidRPr="009C568A" w:rsidRDefault="002D3B93" w:rsidP="002D3B93">
            <w:pPr>
              <w:spacing w:line="240" w:lineRule="auto"/>
              <w:jc w:val="center"/>
              <w:rPr>
                <w:color w:val="000000"/>
              </w:rPr>
            </w:pPr>
            <w:r w:rsidRPr="009C568A">
              <w:rPr>
                <w:color w:val="000000"/>
              </w:rPr>
              <w:t>[.383, .614]</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56DAD27B" w14:textId="77777777" w:rsidR="002D3B93" w:rsidRPr="009C568A" w:rsidRDefault="002D3B93" w:rsidP="002D3B93">
            <w:pPr>
              <w:spacing w:line="240" w:lineRule="auto"/>
              <w:jc w:val="center"/>
              <w:rPr>
                <w:color w:val="000000"/>
                <w:vertAlign w:val="superscript"/>
              </w:rPr>
            </w:pPr>
            <w:r w:rsidRPr="009C568A">
              <w:rPr>
                <w:color w:val="000000"/>
              </w:rPr>
              <w:t>.570</w:t>
            </w:r>
            <w:r w:rsidRPr="009C568A">
              <w:rPr>
                <w:color w:val="000000"/>
                <w:vertAlign w:val="superscript"/>
              </w:rPr>
              <w:t>***</w:t>
            </w:r>
          </w:p>
          <w:p w14:paraId="23C9A8C7" w14:textId="77777777" w:rsidR="002D3B93" w:rsidRPr="009C568A" w:rsidRDefault="002D3B93" w:rsidP="002D3B93">
            <w:pPr>
              <w:spacing w:line="240" w:lineRule="auto"/>
              <w:jc w:val="center"/>
              <w:rPr>
                <w:color w:val="000000"/>
              </w:rPr>
            </w:pPr>
            <w:r w:rsidRPr="009C568A">
              <w:rPr>
                <w:color w:val="000000"/>
              </w:rPr>
              <w:t>[.479, .655]</w:t>
            </w:r>
          </w:p>
        </w:tc>
        <w:tc>
          <w:tcPr>
            <w:tcW w:w="900" w:type="dxa"/>
            <w:tcBorders>
              <w:top w:val="nil"/>
              <w:left w:val="nil"/>
              <w:bottom w:val="nil"/>
              <w:right w:val="nil"/>
            </w:tcBorders>
            <w:shd w:val="clear" w:color="auto" w:fill="auto"/>
            <w:noWrap/>
            <w:tcMar>
              <w:top w:w="15" w:type="dxa"/>
              <w:left w:w="15" w:type="dxa"/>
              <w:bottom w:w="0" w:type="dxa"/>
              <w:right w:w="15" w:type="dxa"/>
            </w:tcMar>
            <w:vAlign w:val="center"/>
            <w:hideMark/>
          </w:tcPr>
          <w:p w14:paraId="0A5CA9F2" w14:textId="77777777" w:rsidR="002D3B93" w:rsidRPr="009C568A" w:rsidRDefault="002D3B93" w:rsidP="002D3B93">
            <w:pPr>
              <w:spacing w:line="240" w:lineRule="auto"/>
              <w:jc w:val="center"/>
              <w:rPr>
                <w:color w:val="000000"/>
                <w:vertAlign w:val="superscript"/>
              </w:rPr>
            </w:pPr>
            <w:r w:rsidRPr="009C568A">
              <w:rPr>
                <w:color w:val="000000"/>
              </w:rPr>
              <w:t>.627</w:t>
            </w:r>
            <w:r w:rsidRPr="009C568A">
              <w:rPr>
                <w:color w:val="000000"/>
                <w:vertAlign w:val="superscript"/>
              </w:rPr>
              <w:t>***</w:t>
            </w:r>
          </w:p>
          <w:p w14:paraId="1FF05F9D" w14:textId="77777777" w:rsidR="002D3B93" w:rsidRPr="009C568A" w:rsidRDefault="002D3B93" w:rsidP="002D3B93">
            <w:pPr>
              <w:spacing w:line="240" w:lineRule="auto"/>
              <w:jc w:val="center"/>
              <w:rPr>
                <w:color w:val="000000"/>
              </w:rPr>
            </w:pPr>
            <w:r w:rsidRPr="009C568A">
              <w:rPr>
                <w:color w:val="000000"/>
              </w:rPr>
              <w:t>[.532, .707]</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6390D470" w14:textId="77777777" w:rsidR="002D3B93" w:rsidRPr="009C568A" w:rsidRDefault="002D3B93" w:rsidP="002D3B93">
            <w:pPr>
              <w:spacing w:line="240" w:lineRule="auto"/>
              <w:jc w:val="center"/>
              <w:rPr>
                <w:color w:val="000000"/>
                <w:vertAlign w:val="superscript"/>
              </w:rPr>
            </w:pPr>
            <w:r w:rsidRPr="009C568A">
              <w:rPr>
                <w:color w:val="000000"/>
              </w:rPr>
              <w:t>.976</w:t>
            </w:r>
            <w:r w:rsidRPr="009C568A">
              <w:rPr>
                <w:color w:val="000000"/>
                <w:vertAlign w:val="superscript"/>
              </w:rPr>
              <w:t>***</w:t>
            </w:r>
          </w:p>
          <w:p w14:paraId="4632B4B0" w14:textId="77777777" w:rsidR="002D3B93" w:rsidRPr="009C568A" w:rsidRDefault="002D3B93" w:rsidP="002D3B93">
            <w:pPr>
              <w:spacing w:line="240" w:lineRule="auto"/>
              <w:jc w:val="center"/>
              <w:rPr>
                <w:color w:val="000000"/>
              </w:rPr>
            </w:pPr>
            <w:r w:rsidRPr="009C568A">
              <w:rPr>
                <w:color w:val="000000"/>
              </w:rPr>
              <w:t>[.969, .983]</w:t>
            </w:r>
          </w:p>
        </w:tc>
      </w:tr>
      <w:tr w:rsidR="002D3B93" w:rsidRPr="009C568A" w14:paraId="482A721A" w14:textId="77777777" w:rsidTr="002D3B93">
        <w:trPr>
          <w:trHeight w:val="525"/>
        </w:trPr>
        <w:tc>
          <w:tcPr>
            <w:tcW w:w="1989" w:type="dxa"/>
            <w:tcBorders>
              <w:top w:val="nil"/>
              <w:left w:val="nil"/>
              <w:bottom w:val="nil"/>
              <w:right w:val="nil"/>
            </w:tcBorders>
            <w:shd w:val="clear" w:color="auto" w:fill="auto"/>
            <w:tcMar>
              <w:top w:w="15" w:type="dxa"/>
              <w:left w:w="15" w:type="dxa"/>
              <w:bottom w:w="0" w:type="dxa"/>
              <w:right w:w="15" w:type="dxa"/>
            </w:tcMar>
            <w:vAlign w:val="center"/>
            <w:hideMark/>
          </w:tcPr>
          <w:p w14:paraId="24402535" w14:textId="4ECE66E6" w:rsidR="002D3B93" w:rsidRPr="009C568A" w:rsidRDefault="002D3B93" w:rsidP="002D3B93">
            <w:pPr>
              <w:spacing w:line="240" w:lineRule="auto"/>
              <w:rPr>
                <w:color w:val="000000"/>
              </w:rPr>
            </w:pPr>
            <w:r w:rsidRPr="009C568A">
              <w:rPr>
                <w:color w:val="000000"/>
              </w:rPr>
              <w:t>3 Cooperation among employees</w:t>
            </w:r>
          </w:p>
        </w:tc>
        <w:tc>
          <w:tcPr>
            <w:tcW w:w="563" w:type="dxa"/>
            <w:tcBorders>
              <w:top w:val="nil"/>
              <w:left w:val="nil"/>
              <w:bottom w:val="nil"/>
              <w:right w:val="nil"/>
            </w:tcBorders>
            <w:vAlign w:val="center"/>
          </w:tcPr>
          <w:p w14:paraId="585FDE2F" w14:textId="74DD3020" w:rsidR="002D3B93" w:rsidRPr="009C568A" w:rsidRDefault="002D3B93" w:rsidP="002D3B93">
            <w:pPr>
              <w:spacing w:line="240" w:lineRule="auto"/>
              <w:jc w:val="center"/>
              <w:rPr>
                <w:color w:val="000000"/>
              </w:rPr>
            </w:pPr>
            <w:r w:rsidRPr="009C568A">
              <w:rPr>
                <w:color w:val="000000"/>
              </w:rPr>
              <w:t>.7669</w:t>
            </w:r>
          </w:p>
        </w:tc>
        <w:tc>
          <w:tcPr>
            <w:tcW w:w="850" w:type="dxa"/>
            <w:tcBorders>
              <w:top w:val="nil"/>
              <w:left w:val="nil"/>
              <w:bottom w:val="nil"/>
              <w:right w:val="nil"/>
            </w:tcBorders>
            <w:vAlign w:val="center"/>
          </w:tcPr>
          <w:p w14:paraId="1774FD69" w14:textId="648C336F" w:rsidR="002D3B93" w:rsidRPr="009C568A" w:rsidRDefault="002D3B93" w:rsidP="002D3B93">
            <w:pPr>
              <w:spacing w:line="240" w:lineRule="auto"/>
              <w:jc w:val="center"/>
              <w:rPr>
                <w:color w:val="000000"/>
              </w:rPr>
            </w:pPr>
            <w:r w:rsidRPr="009C568A">
              <w:rPr>
                <w:color w:val="000000"/>
              </w:rPr>
              <w:t>.1913</w:t>
            </w:r>
          </w:p>
        </w:tc>
        <w:tc>
          <w:tcPr>
            <w:tcW w:w="426" w:type="dxa"/>
            <w:tcBorders>
              <w:top w:val="nil"/>
              <w:left w:val="nil"/>
              <w:bottom w:val="nil"/>
              <w:right w:val="nil"/>
            </w:tcBorders>
            <w:shd w:val="clear" w:color="auto" w:fill="auto"/>
            <w:noWrap/>
            <w:tcMar>
              <w:top w:w="15" w:type="dxa"/>
              <w:left w:w="15" w:type="dxa"/>
              <w:bottom w:w="0" w:type="dxa"/>
              <w:right w:w="15" w:type="dxa"/>
            </w:tcMar>
            <w:vAlign w:val="center"/>
            <w:hideMark/>
          </w:tcPr>
          <w:p w14:paraId="4BE02A8F" w14:textId="7690435B" w:rsidR="002D3B93" w:rsidRPr="009C568A" w:rsidRDefault="002D3B93" w:rsidP="002D3B93">
            <w:pPr>
              <w:spacing w:line="240" w:lineRule="auto"/>
              <w:jc w:val="center"/>
              <w:rPr>
                <w:color w:val="000000"/>
              </w:rPr>
            </w:pPr>
            <w:r w:rsidRPr="009C568A">
              <w:rPr>
                <w:color w:val="000000"/>
              </w:rPr>
              <w:t>94</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71CD94A6" w14:textId="77777777" w:rsidR="002D3B93" w:rsidRPr="009C568A" w:rsidRDefault="002D3B93" w:rsidP="002D3B93">
            <w:pPr>
              <w:spacing w:line="240" w:lineRule="auto"/>
              <w:jc w:val="center"/>
              <w:rPr>
                <w:color w:val="000000"/>
              </w:rPr>
            </w:pPr>
            <w:r w:rsidRPr="009C568A">
              <w:rPr>
                <w:color w:val="000000"/>
              </w:rPr>
              <w:t>230</w:t>
            </w:r>
          </w:p>
        </w:tc>
        <w:tc>
          <w:tcPr>
            <w:tcW w:w="1042" w:type="dxa"/>
            <w:tcBorders>
              <w:top w:val="nil"/>
              <w:left w:val="nil"/>
              <w:bottom w:val="nil"/>
              <w:right w:val="nil"/>
            </w:tcBorders>
            <w:shd w:val="clear" w:color="auto" w:fill="auto"/>
            <w:noWrap/>
            <w:tcMar>
              <w:top w:w="15" w:type="dxa"/>
              <w:left w:w="15" w:type="dxa"/>
              <w:bottom w:w="0" w:type="dxa"/>
              <w:right w:w="15" w:type="dxa"/>
            </w:tcMar>
            <w:vAlign w:val="center"/>
            <w:hideMark/>
          </w:tcPr>
          <w:p w14:paraId="76CCA94D" w14:textId="77777777" w:rsidR="002D3B93" w:rsidRPr="009C568A" w:rsidRDefault="002D3B93" w:rsidP="002D3B93">
            <w:pPr>
              <w:spacing w:line="240" w:lineRule="auto"/>
              <w:jc w:val="center"/>
              <w:rPr>
                <w:color w:val="000000"/>
              </w:rPr>
            </w:pPr>
            <w:r w:rsidRPr="009C568A">
              <w:rPr>
                <w:color w:val="000000"/>
              </w:rPr>
              <w:t>1</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2487D8B3" w14:textId="77777777" w:rsidR="002D3B93" w:rsidRPr="009C568A" w:rsidRDefault="002D3B93" w:rsidP="002D3B93">
            <w:pPr>
              <w:spacing w:line="240" w:lineRule="auto"/>
              <w:jc w:val="center"/>
              <w:rPr>
                <w:color w:val="000000"/>
                <w:vertAlign w:val="superscript"/>
              </w:rPr>
            </w:pPr>
            <w:r w:rsidRPr="009C568A">
              <w:rPr>
                <w:color w:val="000000"/>
              </w:rPr>
              <w:t>.399</w:t>
            </w:r>
            <w:r w:rsidRPr="009C568A">
              <w:rPr>
                <w:color w:val="000000"/>
                <w:vertAlign w:val="superscript"/>
              </w:rPr>
              <w:t>***</w:t>
            </w:r>
          </w:p>
          <w:p w14:paraId="0A9109E5" w14:textId="77777777" w:rsidR="002D3B93" w:rsidRPr="009C568A" w:rsidRDefault="002D3B93" w:rsidP="002D3B93">
            <w:pPr>
              <w:spacing w:line="240" w:lineRule="auto"/>
              <w:jc w:val="center"/>
              <w:rPr>
                <w:color w:val="000000"/>
              </w:rPr>
            </w:pPr>
            <w:r w:rsidRPr="009C568A">
              <w:rPr>
                <w:color w:val="000000"/>
              </w:rPr>
              <w:t>[.263, .526]</w:t>
            </w:r>
          </w:p>
        </w:tc>
        <w:tc>
          <w:tcPr>
            <w:tcW w:w="900" w:type="dxa"/>
            <w:tcBorders>
              <w:top w:val="nil"/>
              <w:left w:val="nil"/>
              <w:bottom w:val="nil"/>
              <w:right w:val="nil"/>
            </w:tcBorders>
            <w:shd w:val="clear" w:color="auto" w:fill="auto"/>
            <w:noWrap/>
            <w:tcMar>
              <w:top w:w="15" w:type="dxa"/>
              <w:left w:w="15" w:type="dxa"/>
              <w:bottom w:w="0" w:type="dxa"/>
              <w:right w:w="15" w:type="dxa"/>
            </w:tcMar>
            <w:vAlign w:val="center"/>
            <w:hideMark/>
          </w:tcPr>
          <w:p w14:paraId="793558E0" w14:textId="77777777" w:rsidR="002D3B93" w:rsidRPr="009C568A" w:rsidRDefault="002D3B93" w:rsidP="002D3B93">
            <w:pPr>
              <w:spacing w:line="240" w:lineRule="auto"/>
              <w:jc w:val="center"/>
              <w:rPr>
                <w:color w:val="000000"/>
                <w:vertAlign w:val="superscript"/>
              </w:rPr>
            </w:pPr>
            <w:r w:rsidRPr="009C568A">
              <w:rPr>
                <w:color w:val="000000"/>
              </w:rPr>
              <w:t>.403</w:t>
            </w:r>
            <w:r w:rsidRPr="009C568A">
              <w:rPr>
                <w:color w:val="000000"/>
                <w:vertAlign w:val="superscript"/>
              </w:rPr>
              <w:t>***</w:t>
            </w:r>
          </w:p>
          <w:p w14:paraId="0E9F7C8B" w14:textId="77777777" w:rsidR="002D3B93" w:rsidRPr="009C568A" w:rsidRDefault="002D3B93" w:rsidP="002D3B93">
            <w:pPr>
              <w:spacing w:line="240" w:lineRule="auto"/>
              <w:jc w:val="center"/>
              <w:rPr>
                <w:color w:val="000000"/>
              </w:rPr>
            </w:pPr>
            <w:r w:rsidRPr="009C568A">
              <w:rPr>
                <w:color w:val="000000"/>
              </w:rPr>
              <w:t>[.279, .513]</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17799B05" w14:textId="77777777" w:rsidR="002D3B93" w:rsidRPr="009C568A" w:rsidRDefault="002D3B93" w:rsidP="002D3B93">
            <w:pPr>
              <w:spacing w:line="240" w:lineRule="auto"/>
              <w:jc w:val="center"/>
              <w:rPr>
                <w:color w:val="000000"/>
                <w:vertAlign w:val="superscript"/>
              </w:rPr>
            </w:pPr>
            <w:r w:rsidRPr="009C568A">
              <w:rPr>
                <w:color w:val="000000"/>
              </w:rPr>
              <w:t>.606</w:t>
            </w:r>
            <w:r w:rsidRPr="009C568A">
              <w:rPr>
                <w:color w:val="000000"/>
                <w:vertAlign w:val="superscript"/>
              </w:rPr>
              <w:t>***</w:t>
            </w:r>
          </w:p>
          <w:p w14:paraId="2F3CBCF9" w14:textId="77777777" w:rsidR="002D3B93" w:rsidRPr="009C568A" w:rsidRDefault="002D3B93" w:rsidP="002D3B93">
            <w:pPr>
              <w:spacing w:line="240" w:lineRule="auto"/>
              <w:jc w:val="center"/>
              <w:rPr>
                <w:color w:val="000000"/>
              </w:rPr>
            </w:pPr>
            <w:r w:rsidRPr="009C568A">
              <w:rPr>
                <w:color w:val="000000"/>
              </w:rPr>
              <w:t>[.500, .698]</w:t>
            </w:r>
          </w:p>
        </w:tc>
      </w:tr>
      <w:tr w:rsidR="002D3B93" w:rsidRPr="009C568A" w14:paraId="423C7BAA" w14:textId="77777777" w:rsidTr="002D3B93">
        <w:trPr>
          <w:trHeight w:val="585"/>
        </w:trPr>
        <w:tc>
          <w:tcPr>
            <w:tcW w:w="1989" w:type="dxa"/>
            <w:tcBorders>
              <w:top w:val="nil"/>
              <w:left w:val="nil"/>
              <w:bottom w:val="nil"/>
              <w:right w:val="nil"/>
            </w:tcBorders>
            <w:shd w:val="clear" w:color="auto" w:fill="auto"/>
            <w:tcMar>
              <w:top w:w="15" w:type="dxa"/>
              <w:left w:w="15" w:type="dxa"/>
              <w:bottom w:w="0" w:type="dxa"/>
              <w:right w:w="15" w:type="dxa"/>
            </w:tcMar>
            <w:vAlign w:val="center"/>
            <w:hideMark/>
          </w:tcPr>
          <w:p w14:paraId="1F681A87" w14:textId="7163B2C2" w:rsidR="002D3B93" w:rsidRPr="009C568A" w:rsidRDefault="002D3B93" w:rsidP="002D3B93">
            <w:pPr>
              <w:spacing w:line="240" w:lineRule="auto"/>
              <w:rPr>
                <w:color w:val="000000"/>
              </w:rPr>
            </w:pPr>
            <w:r w:rsidRPr="009C568A">
              <w:rPr>
                <w:color w:val="000000"/>
              </w:rPr>
              <w:t>4 User-friendliness of the used information system</w:t>
            </w:r>
          </w:p>
        </w:tc>
        <w:tc>
          <w:tcPr>
            <w:tcW w:w="563" w:type="dxa"/>
            <w:tcBorders>
              <w:top w:val="nil"/>
              <w:left w:val="nil"/>
              <w:bottom w:val="nil"/>
              <w:right w:val="nil"/>
            </w:tcBorders>
            <w:vAlign w:val="center"/>
          </w:tcPr>
          <w:p w14:paraId="62094F2F" w14:textId="719E143F" w:rsidR="002D3B93" w:rsidRPr="009C568A" w:rsidRDefault="002D3B93" w:rsidP="002D3B93">
            <w:pPr>
              <w:spacing w:line="240" w:lineRule="auto"/>
              <w:jc w:val="center"/>
              <w:rPr>
                <w:color w:val="000000"/>
              </w:rPr>
            </w:pPr>
            <w:r w:rsidRPr="009C568A">
              <w:rPr>
                <w:color w:val="000000"/>
              </w:rPr>
              <w:t>.6430</w:t>
            </w:r>
          </w:p>
        </w:tc>
        <w:tc>
          <w:tcPr>
            <w:tcW w:w="850" w:type="dxa"/>
            <w:tcBorders>
              <w:top w:val="nil"/>
              <w:left w:val="nil"/>
              <w:bottom w:val="nil"/>
              <w:right w:val="nil"/>
            </w:tcBorders>
            <w:vAlign w:val="center"/>
          </w:tcPr>
          <w:p w14:paraId="23153A1A" w14:textId="587B9671" w:rsidR="002D3B93" w:rsidRPr="009C568A" w:rsidRDefault="002D3B93" w:rsidP="002D3B93">
            <w:pPr>
              <w:spacing w:line="240" w:lineRule="auto"/>
              <w:jc w:val="center"/>
              <w:rPr>
                <w:color w:val="000000"/>
              </w:rPr>
            </w:pPr>
            <w:r w:rsidRPr="009C568A">
              <w:rPr>
                <w:color w:val="000000"/>
              </w:rPr>
              <w:t>.2136</w:t>
            </w:r>
          </w:p>
        </w:tc>
        <w:tc>
          <w:tcPr>
            <w:tcW w:w="426" w:type="dxa"/>
            <w:tcBorders>
              <w:top w:val="nil"/>
              <w:left w:val="nil"/>
              <w:bottom w:val="nil"/>
              <w:right w:val="nil"/>
            </w:tcBorders>
            <w:shd w:val="clear" w:color="auto" w:fill="auto"/>
            <w:noWrap/>
            <w:tcMar>
              <w:top w:w="15" w:type="dxa"/>
              <w:left w:w="15" w:type="dxa"/>
              <w:bottom w:w="0" w:type="dxa"/>
              <w:right w:w="15" w:type="dxa"/>
            </w:tcMar>
            <w:vAlign w:val="center"/>
            <w:hideMark/>
          </w:tcPr>
          <w:p w14:paraId="77CE60AA" w14:textId="10FF0952" w:rsidR="002D3B93" w:rsidRPr="009C568A" w:rsidRDefault="002D3B93" w:rsidP="002D3B93">
            <w:pPr>
              <w:spacing w:line="240" w:lineRule="auto"/>
              <w:jc w:val="center"/>
              <w:rPr>
                <w:color w:val="000000"/>
              </w:rPr>
            </w:pPr>
            <w:r w:rsidRPr="009C568A">
              <w:rPr>
                <w:color w:val="000000"/>
              </w:rPr>
              <w:t>94</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435F5FBB" w14:textId="77777777" w:rsidR="002D3B93" w:rsidRPr="009C568A" w:rsidRDefault="002D3B93" w:rsidP="002D3B93">
            <w:pPr>
              <w:spacing w:line="240" w:lineRule="auto"/>
              <w:jc w:val="center"/>
              <w:rPr>
                <w:color w:val="000000"/>
              </w:rPr>
            </w:pPr>
            <w:r w:rsidRPr="009C568A">
              <w:rPr>
                <w:color w:val="000000"/>
              </w:rPr>
              <w:t>230</w:t>
            </w:r>
          </w:p>
        </w:tc>
        <w:tc>
          <w:tcPr>
            <w:tcW w:w="1042" w:type="dxa"/>
            <w:tcBorders>
              <w:top w:val="nil"/>
              <w:left w:val="nil"/>
              <w:bottom w:val="nil"/>
              <w:right w:val="nil"/>
            </w:tcBorders>
            <w:shd w:val="clear" w:color="auto" w:fill="auto"/>
            <w:noWrap/>
            <w:tcMar>
              <w:top w:w="15" w:type="dxa"/>
              <w:left w:w="15" w:type="dxa"/>
              <w:bottom w:w="0" w:type="dxa"/>
              <w:right w:w="15" w:type="dxa"/>
            </w:tcMar>
            <w:vAlign w:val="center"/>
            <w:hideMark/>
          </w:tcPr>
          <w:p w14:paraId="3CE85A15" w14:textId="77777777" w:rsidR="002D3B93" w:rsidRPr="009C568A" w:rsidRDefault="002D3B93" w:rsidP="002D3B93">
            <w:pPr>
              <w:spacing w:line="240" w:lineRule="auto"/>
              <w:jc w:val="center"/>
              <w:rPr>
                <w:color w:val="000000"/>
              </w:rPr>
            </w:pPr>
            <w:r w:rsidRPr="009C568A">
              <w:rPr>
                <w:color w:val="000000"/>
              </w:rPr>
              <w:t>230</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38D4A69B" w14:textId="77777777" w:rsidR="002D3B93" w:rsidRPr="009C568A" w:rsidRDefault="002D3B93" w:rsidP="002D3B93">
            <w:pPr>
              <w:spacing w:line="240" w:lineRule="auto"/>
              <w:jc w:val="center"/>
              <w:rPr>
                <w:color w:val="000000"/>
              </w:rPr>
            </w:pPr>
            <w:r w:rsidRPr="009C568A">
              <w:rPr>
                <w:color w:val="000000"/>
              </w:rPr>
              <w:t>1</w:t>
            </w:r>
          </w:p>
        </w:tc>
        <w:tc>
          <w:tcPr>
            <w:tcW w:w="900" w:type="dxa"/>
            <w:tcBorders>
              <w:top w:val="nil"/>
              <w:left w:val="nil"/>
              <w:bottom w:val="nil"/>
              <w:right w:val="nil"/>
            </w:tcBorders>
            <w:shd w:val="clear" w:color="auto" w:fill="auto"/>
            <w:noWrap/>
            <w:tcMar>
              <w:top w:w="15" w:type="dxa"/>
              <w:left w:w="15" w:type="dxa"/>
              <w:bottom w:w="0" w:type="dxa"/>
              <w:right w:w="15" w:type="dxa"/>
            </w:tcMar>
            <w:vAlign w:val="center"/>
            <w:hideMark/>
          </w:tcPr>
          <w:p w14:paraId="51084D04" w14:textId="77777777" w:rsidR="002D3B93" w:rsidRPr="009C568A" w:rsidRDefault="002D3B93" w:rsidP="002D3B93">
            <w:pPr>
              <w:spacing w:line="240" w:lineRule="auto"/>
              <w:jc w:val="center"/>
              <w:rPr>
                <w:color w:val="000000"/>
                <w:vertAlign w:val="superscript"/>
              </w:rPr>
            </w:pPr>
            <w:r w:rsidRPr="009C568A">
              <w:rPr>
                <w:color w:val="000000"/>
              </w:rPr>
              <w:t>.453</w:t>
            </w:r>
            <w:r w:rsidRPr="009C568A">
              <w:rPr>
                <w:color w:val="000000"/>
                <w:vertAlign w:val="superscript"/>
              </w:rPr>
              <w:t>***</w:t>
            </w:r>
          </w:p>
          <w:p w14:paraId="467F81F2" w14:textId="77777777" w:rsidR="002D3B93" w:rsidRPr="009C568A" w:rsidRDefault="002D3B93" w:rsidP="002D3B93">
            <w:pPr>
              <w:spacing w:line="240" w:lineRule="auto"/>
              <w:jc w:val="center"/>
              <w:rPr>
                <w:color w:val="000000"/>
              </w:rPr>
            </w:pPr>
            <w:r w:rsidRPr="009C568A">
              <w:rPr>
                <w:color w:val="000000"/>
              </w:rPr>
              <w:t>[.348, .552]</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24A9058B" w14:textId="77777777" w:rsidR="002D3B93" w:rsidRPr="009C568A" w:rsidRDefault="002D3B93" w:rsidP="002D3B93">
            <w:pPr>
              <w:spacing w:line="240" w:lineRule="auto"/>
              <w:jc w:val="center"/>
              <w:rPr>
                <w:color w:val="000000"/>
                <w:vertAlign w:val="superscript"/>
              </w:rPr>
            </w:pPr>
            <w:r w:rsidRPr="009C568A">
              <w:rPr>
                <w:color w:val="000000"/>
              </w:rPr>
              <w:t>.671</w:t>
            </w:r>
            <w:r w:rsidRPr="009C568A">
              <w:rPr>
                <w:color w:val="000000"/>
                <w:vertAlign w:val="superscript"/>
              </w:rPr>
              <w:t>***</w:t>
            </w:r>
          </w:p>
          <w:p w14:paraId="03467D2B" w14:textId="77777777" w:rsidR="002D3B93" w:rsidRPr="009C568A" w:rsidRDefault="002D3B93" w:rsidP="002D3B93">
            <w:pPr>
              <w:spacing w:line="240" w:lineRule="auto"/>
              <w:jc w:val="center"/>
              <w:rPr>
                <w:color w:val="000000"/>
              </w:rPr>
            </w:pPr>
            <w:r w:rsidRPr="009C568A">
              <w:rPr>
                <w:color w:val="000000"/>
              </w:rPr>
              <w:t>[.594, .737]</w:t>
            </w:r>
          </w:p>
        </w:tc>
      </w:tr>
      <w:tr w:rsidR="002D3B93" w:rsidRPr="009C568A" w14:paraId="2404451C" w14:textId="77777777" w:rsidTr="002D3B93">
        <w:trPr>
          <w:trHeight w:val="510"/>
        </w:trPr>
        <w:tc>
          <w:tcPr>
            <w:tcW w:w="1989" w:type="dxa"/>
            <w:tcBorders>
              <w:top w:val="nil"/>
              <w:left w:val="nil"/>
              <w:bottom w:val="nil"/>
              <w:right w:val="nil"/>
            </w:tcBorders>
            <w:shd w:val="clear" w:color="auto" w:fill="auto"/>
            <w:tcMar>
              <w:top w:w="15" w:type="dxa"/>
              <w:left w:w="15" w:type="dxa"/>
              <w:bottom w:w="0" w:type="dxa"/>
              <w:right w:w="15" w:type="dxa"/>
            </w:tcMar>
            <w:vAlign w:val="center"/>
            <w:hideMark/>
          </w:tcPr>
          <w:p w14:paraId="25610693" w14:textId="543AA2A2" w:rsidR="002D3B93" w:rsidRPr="009C568A" w:rsidRDefault="002D3B93" w:rsidP="002D3B93">
            <w:pPr>
              <w:spacing w:line="240" w:lineRule="auto"/>
              <w:rPr>
                <w:color w:val="000000"/>
              </w:rPr>
            </w:pPr>
            <w:r w:rsidRPr="009C568A">
              <w:rPr>
                <w:color w:val="000000" w:themeColor="text1"/>
              </w:rPr>
              <w:t>5 Employees’ organizational commitment</w:t>
            </w:r>
          </w:p>
        </w:tc>
        <w:tc>
          <w:tcPr>
            <w:tcW w:w="563" w:type="dxa"/>
            <w:tcBorders>
              <w:top w:val="nil"/>
              <w:left w:val="nil"/>
              <w:bottom w:val="nil"/>
              <w:right w:val="nil"/>
            </w:tcBorders>
            <w:vAlign w:val="center"/>
          </w:tcPr>
          <w:p w14:paraId="6268BD87" w14:textId="18475A13" w:rsidR="002D3B93" w:rsidRPr="009C568A" w:rsidRDefault="002D3B93" w:rsidP="002D3B93">
            <w:pPr>
              <w:spacing w:line="240" w:lineRule="auto"/>
              <w:jc w:val="center"/>
              <w:rPr>
                <w:color w:val="000000"/>
              </w:rPr>
            </w:pPr>
            <w:r w:rsidRPr="009C568A">
              <w:rPr>
                <w:color w:val="000000"/>
              </w:rPr>
              <w:t>.6192</w:t>
            </w:r>
          </w:p>
        </w:tc>
        <w:tc>
          <w:tcPr>
            <w:tcW w:w="850" w:type="dxa"/>
            <w:tcBorders>
              <w:top w:val="nil"/>
              <w:left w:val="nil"/>
              <w:bottom w:val="nil"/>
              <w:right w:val="nil"/>
            </w:tcBorders>
            <w:vAlign w:val="center"/>
          </w:tcPr>
          <w:p w14:paraId="4A5D1F61" w14:textId="04574966" w:rsidR="002D3B93" w:rsidRPr="009C568A" w:rsidRDefault="002D3B93" w:rsidP="002D3B93">
            <w:pPr>
              <w:spacing w:line="240" w:lineRule="auto"/>
              <w:jc w:val="center"/>
              <w:rPr>
                <w:color w:val="000000"/>
              </w:rPr>
            </w:pPr>
            <w:r w:rsidRPr="009C568A">
              <w:rPr>
                <w:color w:val="000000"/>
              </w:rPr>
              <w:t>.1756</w:t>
            </w:r>
          </w:p>
        </w:tc>
        <w:tc>
          <w:tcPr>
            <w:tcW w:w="426" w:type="dxa"/>
            <w:tcBorders>
              <w:top w:val="nil"/>
              <w:left w:val="nil"/>
              <w:bottom w:val="nil"/>
              <w:right w:val="nil"/>
            </w:tcBorders>
            <w:shd w:val="clear" w:color="auto" w:fill="auto"/>
            <w:noWrap/>
            <w:tcMar>
              <w:top w:w="15" w:type="dxa"/>
              <w:left w:w="15" w:type="dxa"/>
              <w:bottom w:w="0" w:type="dxa"/>
              <w:right w:w="15" w:type="dxa"/>
            </w:tcMar>
            <w:vAlign w:val="center"/>
            <w:hideMark/>
          </w:tcPr>
          <w:p w14:paraId="1645E968" w14:textId="07EA80D5" w:rsidR="002D3B93" w:rsidRPr="009C568A" w:rsidRDefault="002D3B93" w:rsidP="002D3B93">
            <w:pPr>
              <w:spacing w:line="240" w:lineRule="auto"/>
              <w:jc w:val="center"/>
              <w:rPr>
                <w:color w:val="000000"/>
              </w:rPr>
            </w:pPr>
            <w:r w:rsidRPr="009C568A">
              <w:rPr>
                <w:color w:val="000000"/>
              </w:rPr>
              <w:t>94</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1317F082" w14:textId="77777777" w:rsidR="002D3B93" w:rsidRPr="009C568A" w:rsidRDefault="002D3B93" w:rsidP="002D3B93">
            <w:pPr>
              <w:spacing w:line="240" w:lineRule="auto"/>
              <w:jc w:val="center"/>
              <w:rPr>
                <w:color w:val="000000"/>
              </w:rPr>
            </w:pPr>
            <w:r w:rsidRPr="009C568A">
              <w:rPr>
                <w:color w:val="000000"/>
              </w:rPr>
              <w:t>230</w:t>
            </w:r>
          </w:p>
        </w:tc>
        <w:tc>
          <w:tcPr>
            <w:tcW w:w="1042" w:type="dxa"/>
            <w:tcBorders>
              <w:top w:val="nil"/>
              <w:left w:val="nil"/>
              <w:bottom w:val="nil"/>
              <w:right w:val="nil"/>
            </w:tcBorders>
            <w:shd w:val="clear" w:color="auto" w:fill="auto"/>
            <w:noWrap/>
            <w:tcMar>
              <w:top w:w="15" w:type="dxa"/>
              <w:left w:w="15" w:type="dxa"/>
              <w:bottom w:w="0" w:type="dxa"/>
              <w:right w:w="15" w:type="dxa"/>
            </w:tcMar>
            <w:vAlign w:val="center"/>
            <w:hideMark/>
          </w:tcPr>
          <w:p w14:paraId="187267C5" w14:textId="77777777" w:rsidR="002D3B93" w:rsidRPr="009C568A" w:rsidRDefault="002D3B93" w:rsidP="002D3B93">
            <w:pPr>
              <w:spacing w:line="240" w:lineRule="auto"/>
              <w:ind w:left="33"/>
              <w:jc w:val="center"/>
              <w:rPr>
                <w:color w:val="000000"/>
              </w:rPr>
            </w:pPr>
            <w:r w:rsidRPr="009C568A">
              <w:rPr>
                <w:color w:val="000000"/>
              </w:rPr>
              <w:t>230</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7803C169" w14:textId="77777777" w:rsidR="002D3B93" w:rsidRPr="009C568A" w:rsidRDefault="002D3B93" w:rsidP="002D3B93">
            <w:pPr>
              <w:spacing w:line="240" w:lineRule="auto"/>
              <w:jc w:val="center"/>
              <w:rPr>
                <w:color w:val="000000"/>
              </w:rPr>
            </w:pPr>
            <w:r w:rsidRPr="009C568A">
              <w:rPr>
                <w:color w:val="000000"/>
              </w:rPr>
              <w:t>230</w:t>
            </w:r>
          </w:p>
        </w:tc>
        <w:tc>
          <w:tcPr>
            <w:tcW w:w="900" w:type="dxa"/>
            <w:tcBorders>
              <w:top w:val="nil"/>
              <w:left w:val="nil"/>
              <w:bottom w:val="nil"/>
              <w:right w:val="nil"/>
            </w:tcBorders>
            <w:shd w:val="clear" w:color="auto" w:fill="auto"/>
            <w:noWrap/>
            <w:tcMar>
              <w:top w:w="15" w:type="dxa"/>
              <w:left w:w="15" w:type="dxa"/>
              <w:bottom w:w="0" w:type="dxa"/>
              <w:right w:w="15" w:type="dxa"/>
            </w:tcMar>
            <w:vAlign w:val="center"/>
            <w:hideMark/>
          </w:tcPr>
          <w:p w14:paraId="431FD8F9" w14:textId="77777777" w:rsidR="002D3B93" w:rsidRPr="009C568A" w:rsidRDefault="002D3B93" w:rsidP="002D3B93">
            <w:pPr>
              <w:spacing w:line="240" w:lineRule="auto"/>
              <w:jc w:val="center"/>
              <w:rPr>
                <w:color w:val="000000"/>
              </w:rPr>
            </w:pPr>
            <w:r w:rsidRPr="009C568A">
              <w:rPr>
                <w:color w:val="000000"/>
              </w:rPr>
              <w:t>1</w:t>
            </w:r>
          </w:p>
        </w:tc>
        <w:tc>
          <w:tcPr>
            <w:tcW w:w="992" w:type="dxa"/>
            <w:tcBorders>
              <w:top w:val="nil"/>
              <w:left w:val="nil"/>
              <w:bottom w:val="nil"/>
              <w:right w:val="nil"/>
            </w:tcBorders>
            <w:shd w:val="clear" w:color="auto" w:fill="auto"/>
            <w:noWrap/>
            <w:tcMar>
              <w:top w:w="15" w:type="dxa"/>
              <w:left w:w="15" w:type="dxa"/>
              <w:bottom w:w="0" w:type="dxa"/>
              <w:right w:w="15" w:type="dxa"/>
            </w:tcMar>
            <w:vAlign w:val="center"/>
            <w:hideMark/>
          </w:tcPr>
          <w:p w14:paraId="37D39DCD" w14:textId="77777777" w:rsidR="002D3B93" w:rsidRPr="009C568A" w:rsidRDefault="002D3B93" w:rsidP="002D3B93">
            <w:pPr>
              <w:spacing w:line="240" w:lineRule="auto"/>
              <w:jc w:val="center"/>
              <w:rPr>
                <w:color w:val="000000"/>
                <w:vertAlign w:val="superscript"/>
              </w:rPr>
            </w:pPr>
            <w:r w:rsidRPr="009C568A">
              <w:rPr>
                <w:color w:val="000000"/>
              </w:rPr>
              <w:t>.731</w:t>
            </w:r>
            <w:r w:rsidRPr="009C568A">
              <w:rPr>
                <w:color w:val="000000"/>
                <w:vertAlign w:val="superscript"/>
              </w:rPr>
              <w:t>***</w:t>
            </w:r>
          </w:p>
          <w:p w14:paraId="4C59970A" w14:textId="77777777" w:rsidR="002D3B93" w:rsidRPr="009C568A" w:rsidRDefault="002D3B93" w:rsidP="002D3B93">
            <w:pPr>
              <w:spacing w:line="240" w:lineRule="auto"/>
              <w:jc w:val="center"/>
              <w:rPr>
                <w:color w:val="000000"/>
              </w:rPr>
            </w:pPr>
            <w:r w:rsidRPr="009C568A">
              <w:rPr>
                <w:color w:val="000000"/>
              </w:rPr>
              <w:t>[.663, .790]</w:t>
            </w:r>
          </w:p>
        </w:tc>
      </w:tr>
      <w:tr w:rsidR="002D3B93" w:rsidRPr="009C568A" w14:paraId="26990383" w14:textId="77777777" w:rsidTr="002D3B93">
        <w:trPr>
          <w:trHeight w:val="525"/>
        </w:trPr>
        <w:tc>
          <w:tcPr>
            <w:tcW w:w="1989"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52DBFAEB" w14:textId="6D909ED0" w:rsidR="002D3B93" w:rsidRPr="009C568A" w:rsidRDefault="002D3B93" w:rsidP="002D3B93">
            <w:pPr>
              <w:spacing w:line="240" w:lineRule="auto"/>
              <w:rPr>
                <w:color w:val="000000"/>
              </w:rPr>
            </w:pPr>
            <w:r w:rsidRPr="009C568A">
              <w:rPr>
                <w:color w:val="000000"/>
              </w:rPr>
              <w:t>6 Knowledge sharing culture</w:t>
            </w:r>
          </w:p>
        </w:tc>
        <w:tc>
          <w:tcPr>
            <w:tcW w:w="563" w:type="dxa"/>
            <w:tcBorders>
              <w:top w:val="nil"/>
              <w:left w:val="nil"/>
              <w:bottom w:val="single" w:sz="4" w:space="0" w:color="auto"/>
              <w:right w:val="nil"/>
            </w:tcBorders>
            <w:vAlign w:val="center"/>
          </w:tcPr>
          <w:p w14:paraId="43474A16" w14:textId="3F6B736A" w:rsidR="002D3B93" w:rsidRPr="009C568A" w:rsidRDefault="002D3B93" w:rsidP="002D3B93">
            <w:pPr>
              <w:spacing w:line="240" w:lineRule="auto"/>
              <w:jc w:val="center"/>
              <w:rPr>
                <w:color w:val="000000"/>
              </w:rPr>
            </w:pPr>
            <w:r w:rsidRPr="009C568A">
              <w:rPr>
                <w:color w:val="000000"/>
              </w:rPr>
              <w:t>.6596</w:t>
            </w:r>
          </w:p>
        </w:tc>
        <w:tc>
          <w:tcPr>
            <w:tcW w:w="850" w:type="dxa"/>
            <w:tcBorders>
              <w:top w:val="nil"/>
              <w:left w:val="nil"/>
              <w:bottom w:val="single" w:sz="4" w:space="0" w:color="auto"/>
              <w:right w:val="nil"/>
            </w:tcBorders>
            <w:vAlign w:val="center"/>
          </w:tcPr>
          <w:p w14:paraId="4D0A8013" w14:textId="18376D78" w:rsidR="002D3B93" w:rsidRPr="009C568A" w:rsidRDefault="002D3B93" w:rsidP="002D3B93">
            <w:pPr>
              <w:spacing w:line="240" w:lineRule="auto"/>
              <w:jc w:val="center"/>
              <w:rPr>
                <w:color w:val="000000"/>
              </w:rPr>
            </w:pPr>
            <w:r w:rsidRPr="009C568A">
              <w:rPr>
                <w:color w:val="000000"/>
              </w:rPr>
              <w:t>.1568</w:t>
            </w:r>
          </w:p>
        </w:tc>
        <w:tc>
          <w:tcPr>
            <w:tcW w:w="426"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5C35E89B" w14:textId="53B11F4C" w:rsidR="002D3B93" w:rsidRPr="009C568A" w:rsidRDefault="002D3B93" w:rsidP="002D3B93">
            <w:pPr>
              <w:spacing w:line="240" w:lineRule="auto"/>
              <w:jc w:val="center"/>
              <w:rPr>
                <w:color w:val="000000"/>
              </w:rPr>
            </w:pPr>
            <w:r w:rsidRPr="009C568A">
              <w:rPr>
                <w:color w:val="000000"/>
              </w:rPr>
              <w:t>94</w:t>
            </w:r>
          </w:p>
        </w:tc>
        <w:tc>
          <w:tcPr>
            <w:tcW w:w="992"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1B2956FB" w14:textId="77777777" w:rsidR="002D3B93" w:rsidRPr="009C568A" w:rsidRDefault="002D3B93" w:rsidP="002D3B93">
            <w:pPr>
              <w:spacing w:line="240" w:lineRule="auto"/>
              <w:jc w:val="center"/>
              <w:rPr>
                <w:color w:val="000000"/>
              </w:rPr>
            </w:pPr>
            <w:r w:rsidRPr="009C568A">
              <w:rPr>
                <w:color w:val="000000"/>
              </w:rPr>
              <w:t>230</w:t>
            </w:r>
          </w:p>
        </w:tc>
        <w:tc>
          <w:tcPr>
            <w:tcW w:w="1042"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1BFA9867" w14:textId="77777777" w:rsidR="002D3B93" w:rsidRPr="009C568A" w:rsidRDefault="002D3B93" w:rsidP="002D3B93">
            <w:pPr>
              <w:spacing w:line="240" w:lineRule="auto"/>
              <w:jc w:val="center"/>
              <w:rPr>
                <w:color w:val="000000"/>
              </w:rPr>
            </w:pPr>
            <w:r w:rsidRPr="009C568A">
              <w:rPr>
                <w:color w:val="000000"/>
              </w:rPr>
              <w:t>230</w:t>
            </w:r>
          </w:p>
        </w:tc>
        <w:tc>
          <w:tcPr>
            <w:tcW w:w="992"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77B56A40" w14:textId="77777777" w:rsidR="002D3B93" w:rsidRPr="009C568A" w:rsidRDefault="002D3B93" w:rsidP="002D3B93">
            <w:pPr>
              <w:spacing w:line="240" w:lineRule="auto"/>
              <w:jc w:val="center"/>
              <w:rPr>
                <w:color w:val="000000"/>
              </w:rPr>
            </w:pPr>
            <w:r w:rsidRPr="009C568A">
              <w:rPr>
                <w:color w:val="000000"/>
              </w:rPr>
              <w:t>230</w:t>
            </w:r>
          </w:p>
        </w:tc>
        <w:tc>
          <w:tcPr>
            <w:tcW w:w="900"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05BA1A5B" w14:textId="77777777" w:rsidR="002D3B93" w:rsidRPr="009C568A" w:rsidRDefault="002D3B93" w:rsidP="002D3B93">
            <w:pPr>
              <w:spacing w:line="240" w:lineRule="auto"/>
              <w:jc w:val="center"/>
              <w:rPr>
                <w:color w:val="000000"/>
              </w:rPr>
            </w:pPr>
            <w:r w:rsidRPr="009C568A">
              <w:rPr>
                <w:color w:val="000000"/>
              </w:rPr>
              <w:t>230</w:t>
            </w:r>
          </w:p>
        </w:tc>
        <w:tc>
          <w:tcPr>
            <w:tcW w:w="992"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4F91C756" w14:textId="77777777" w:rsidR="002D3B93" w:rsidRPr="009C568A" w:rsidRDefault="002D3B93" w:rsidP="002D3B93">
            <w:pPr>
              <w:spacing w:line="240" w:lineRule="auto"/>
              <w:jc w:val="center"/>
              <w:rPr>
                <w:color w:val="000000"/>
              </w:rPr>
            </w:pPr>
            <w:r w:rsidRPr="009C568A">
              <w:rPr>
                <w:color w:val="000000"/>
              </w:rPr>
              <w:t>1</w:t>
            </w:r>
          </w:p>
        </w:tc>
      </w:tr>
    </w:tbl>
    <w:p w14:paraId="4B1D6725" w14:textId="4E74A003" w:rsidR="00C51E49" w:rsidRPr="009C568A" w:rsidRDefault="00C51E49" w:rsidP="007211C7">
      <w:pPr>
        <w:pStyle w:val="Tabletitle"/>
        <w:spacing w:line="240" w:lineRule="auto"/>
      </w:pPr>
      <w:r w:rsidRPr="009C568A">
        <w:t>Notes. ** p &lt; .01, *** p &lt; .001. Bias corrected and accelerated bootstrap 95% CIs are reported in square brackets.</w:t>
      </w:r>
    </w:p>
    <w:p w14:paraId="6B2B618A" w14:textId="7A49CBC9" w:rsidR="00F75657" w:rsidRPr="009C568A" w:rsidRDefault="00F75657" w:rsidP="00F75657"/>
    <w:p w14:paraId="7C1BEA82" w14:textId="56006D3E" w:rsidR="00F75657" w:rsidRPr="009C568A" w:rsidRDefault="00F75657">
      <w:pPr>
        <w:spacing w:line="240" w:lineRule="auto"/>
      </w:pPr>
      <w:r w:rsidRPr="009C568A">
        <w:br w:type="page"/>
      </w:r>
    </w:p>
    <w:p w14:paraId="79592DD8" w14:textId="77777777" w:rsidR="00F75657" w:rsidRPr="009C568A" w:rsidRDefault="00F75657" w:rsidP="00F75657">
      <w:pPr>
        <w:pStyle w:val="Figurecaption"/>
      </w:pPr>
      <w:r w:rsidRPr="009C568A">
        <w:rPr>
          <w:b/>
        </w:rPr>
        <w:t>Figure 1</w:t>
      </w:r>
      <w:r w:rsidRPr="009C568A">
        <w:t xml:space="preserve"> </w:t>
      </w:r>
      <w:r w:rsidRPr="009C568A">
        <w:tab/>
        <w:t>Conceptual framework</w:t>
      </w:r>
    </w:p>
    <w:p w14:paraId="6D40BE56" w14:textId="77777777" w:rsidR="00F75657" w:rsidRPr="009C568A" w:rsidRDefault="00F75657" w:rsidP="00F75657">
      <w:pPr>
        <w:pStyle w:val="Contactinformation"/>
        <w:rPr>
          <w:lang w:val="en-GB"/>
        </w:rPr>
      </w:pPr>
      <w:r w:rsidRPr="009C568A">
        <w:rPr>
          <w:noProof/>
          <w:lang w:val="cs-CZ"/>
        </w:rPr>
        <mc:AlternateContent>
          <mc:Choice Requires="wpg">
            <w:drawing>
              <wp:anchor distT="0" distB="0" distL="114300" distR="114300" simplePos="0" relativeHeight="251673600" behindDoc="0" locked="0" layoutInCell="1" allowOverlap="1" wp14:anchorId="39945D29" wp14:editId="0BC6B395">
                <wp:simplePos x="0" y="0"/>
                <wp:positionH relativeFrom="column">
                  <wp:posOffset>24765</wp:posOffset>
                </wp:positionH>
                <wp:positionV relativeFrom="paragraph">
                  <wp:posOffset>154940</wp:posOffset>
                </wp:positionV>
                <wp:extent cx="5252720" cy="1647825"/>
                <wp:effectExtent l="0" t="0" r="24130" b="28575"/>
                <wp:wrapNone/>
                <wp:docPr id="4" name="Skupina 4"/>
                <wp:cNvGraphicFramePr/>
                <a:graphic xmlns:a="http://schemas.openxmlformats.org/drawingml/2006/main">
                  <a:graphicData uri="http://schemas.microsoft.com/office/word/2010/wordprocessingGroup">
                    <wpg:wgp>
                      <wpg:cNvGrpSpPr/>
                      <wpg:grpSpPr>
                        <a:xfrm>
                          <a:off x="0" y="0"/>
                          <a:ext cx="5252720" cy="1647825"/>
                          <a:chOff x="0" y="0"/>
                          <a:chExt cx="5252720" cy="1647825"/>
                        </a:xfrm>
                      </wpg:grpSpPr>
                      <wpg:grpSp>
                        <wpg:cNvPr id="5" name="Skupina 5"/>
                        <wpg:cNvGrpSpPr/>
                        <wpg:grpSpPr>
                          <a:xfrm>
                            <a:off x="0" y="0"/>
                            <a:ext cx="5252720" cy="1647825"/>
                            <a:chOff x="0" y="0"/>
                            <a:chExt cx="5252720" cy="1647825"/>
                          </a:xfrm>
                        </wpg:grpSpPr>
                        <wpg:grpSp>
                          <wpg:cNvPr id="6" name="Skupina 6"/>
                          <wpg:cNvGrpSpPr/>
                          <wpg:grpSpPr>
                            <a:xfrm>
                              <a:off x="0" y="0"/>
                              <a:ext cx="5252720" cy="1647825"/>
                              <a:chOff x="0" y="0"/>
                              <a:chExt cx="5252720" cy="1647825"/>
                            </a:xfrm>
                          </wpg:grpSpPr>
                          <wps:wsp>
                            <wps:cNvPr id="15" name="Obdélník 15"/>
                            <wps:cNvSpPr/>
                            <wps:spPr>
                              <a:xfrm>
                                <a:off x="0" y="0"/>
                                <a:ext cx="1403985" cy="1647825"/>
                              </a:xfrm>
                              <a:prstGeom prst="rect">
                                <a:avLst/>
                              </a:prstGeom>
                            </wps:spPr>
                            <wps:style>
                              <a:lnRef idx="2">
                                <a:schemeClr val="dk1"/>
                              </a:lnRef>
                              <a:fillRef idx="1">
                                <a:schemeClr val="lt1"/>
                              </a:fillRef>
                              <a:effectRef idx="0">
                                <a:schemeClr val="dk1"/>
                              </a:effectRef>
                              <a:fontRef idx="minor">
                                <a:schemeClr val="dk1"/>
                              </a:fontRef>
                            </wps:style>
                            <wps:txbx>
                              <w:txbxContent>
                                <w:p w14:paraId="687CC5BA" w14:textId="77777777" w:rsidR="006B4FE1" w:rsidRDefault="006B4FE1" w:rsidP="00F75657">
                                  <w:pPr>
                                    <w:spacing w:line="240" w:lineRule="auto"/>
                                    <w:jc w:val="center"/>
                                    <w:rPr>
                                      <w:sz w:val="20"/>
                                      <w:szCs w:val="20"/>
                                    </w:rPr>
                                  </w:pPr>
                                  <w:r w:rsidRPr="00D14F2A">
                                    <w:rPr>
                                      <w:sz w:val="20"/>
                                      <w:szCs w:val="20"/>
                                    </w:rPr>
                                    <w:t>Knowledge sharing culture</w:t>
                                  </w:r>
                                </w:p>
                                <w:p w14:paraId="15BA5CD8" w14:textId="77777777" w:rsidR="006B4FE1" w:rsidRDefault="006B4FE1" w:rsidP="00F75657">
                                  <w:pPr>
                                    <w:spacing w:line="240" w:lineRule="auto"/>
                                    <w:jc w:val="center"/>
                                    <w:rPr>
                                      <w:sz w:val="20"/>
                                      <w:szCs w:val="20"/>
                                    </w:rPr>
                                  </w:pPr>
                                </w:p>
                                <w:p w14:paraId="29889001" w14:textId="77777777" w:rsidR="006B4FE1" w:rsidRDefault="006B4FE1" w:rsidP="00F75657">
                                  <w:pPr>
                                    <w:spacing w:line="240" w:lineRule="auto"/>
                                    <w:rPr>
                                      <w:sz w:val="16"/>
                                      <w:szCs w:val="16"/>
                                    </w:rPr>
                                  </w:pPr>
                                  <w:r w:rsidRPr="00D14F2A">
                                    <w:rPr>
                                      <w:sz w:val="16"/>
                                      <w:szCs w:val="16"/>
                                    </w:rPr>
                                    <w:t xml:space="preserve">(1) open communication and trust, </w:t>
                                  </w:r>
                                </w:p>
                                <w:p w14:paraId="77093F6A" w14:textId="77777777" w:rsidR="006B4FE1" w:rsidRDefault="006B4FE1" w:rsidP="00F75657">
                                  <w:pPr>
                                    <w:spacing w:line="240" w:lineRule="auto"/>
                                    <w:rPr>
                                      <w:sz w:val="16"/>
                                      <w:szCs w:val="16"/>
                                    </w:rPr>
                                  </w:pPr>
                                  <w:r w:rsidRPr="00D14F2A">
                                    <w:rPr>
                                      <w:sz w:val="16"/>
                                      <w:szCs w:val="16"/>
                                    </w:rPr>
                                    <w:t xml:space="preserve">(2) performance orientation and engagement, </w:t>
                                  </w:r>
                                </w:p>
                                <w:p w14:paraId="38D2C988" w14:textId="77777777" w:rsidR="006B4FE1" w:rsidRDefault="006B4FE1" w:rsidP="00F75657">
                                  <w:pPr>
                                    <w:spacing w:line="240" w:lineRule="auto"/>
                                    <w:rPr>
                                      <w:sz w:val="16"/>
                                      <w:szCs w:val="16"/>
                                    </w:rPr>
                                  </w:pPr>
                                  <w:r w:rsidRPr="00D14F2A">
                                    <w:rPr>
                                      <w:sz w:val="16"/>
                                      <w:szCs w:val="16"/>
                                    </w:rPr>
                                    <w:t xml:space="preserve">(3) organizational innovation climate, </w:t>
                                  </w:r>
                                </w:p>
                                <w:p w14:paraId="098A4259" w14:textId="77777777" w:rsidR="006B4FE1" w:rsidRDefault="006B4FE1" w:rsidP="00F75657">
                                  <w:pPr>
                                    <w:spacing w:line="240" w:lineRule="auto"/>
                                    <w:rPr>
                                      <w:sz w:val="16"/>
                                      <w:szCs w:val="16"/>
                                    </w:rPr>
                                  </w:pPr>
                                  <w:r w:rsidRPr="00D14F2A">
                                    <w:rPr>
                                      <w:sz w:val="16"/>
                                      <w:szCs w:val="16"/>
                                    </w:rPr>
                                    <w:t xml:space="preserve">(4) cooperation in the organization, </w:t>
                                  </w:r>
                                </w:p>
                                <w:p w14:paraId="181FFEF1" w14:textId="77777777" w:rsidR="006B4FE1" w:rsidRPr="00D14F2A" w:rsidRDefault="006B4FE1" w:rsidP="00F75657">
                                  <w:pPr>
                                    <w:spacing w:line="240" w:lineRule="auto"/>
                                    <w:rPr>
                                      <w:sz w:val="16"/>
                                      <w:szCs w:val="16"/>
                                    </w:rPr>
                                  </w:pPr>
                                  <w:r w:rsidRPr="00D14F2A">
                                    <w:rPr>
                                      <w:sz w:val="16"/>
                                      <w:szCs w:val="16"/>
                                    </w:rPr>
                                    <w:t>(5) justice and fairness</w:t>
                                  </w:r>
                                </w:p>
                                <w:p w14:paraId="1E841648" w14:textId="77777777" w:rsidR="006B4FE1" w:rsidRPr="00D14F2A" w:rsidRDefault="006B4FE1" w:rsidP="00F75657">
                                  <w:pPr>
                                    <w:spacing w:line="240" w:lineRule="auto"/>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Obdélník 16"/>
                            <wps:cNvSpPr/>
                            <wps:spPr>
                              <a:xfrm>
                                <a:off x="3867150" y="409575"/>
                                <a:ext cx="1385570" cy="479425"/>
                              </a:xfrm>
                              <a:prstGeom prst="rect">
                                <a:avLst/>
                              </a:prstGeom>
                            </wps:spPr>
                            <wps:style>
                              <a:lnRef idx="2">
                                <a:schemeClr val="dk1"/>
                              </a:lnRef>
                              <a:fillRef idx="1">
                                <a:schemeClr val="lt1"/>
                              </a:fillRef>
                              <a:effectRef idx="0">
                                <a:schemeClr val="dk1"/>
                              </a:effectRef>
                              <a:fontRef idx="minor">
                                <a:schemeClr val="dk1"/>
                              </a:fontRef>
                            </wps:style>
                            <wps:txbx>
                              <w:txbxContent>
                                <w:p w14:paraId="5303A976" w14:textId="77777777" w:rsidR="006B4FE1" w:rsidRPr="008A12F5" w:rsidRDefault="006B4FE1" w:rsidP="00F75657">
                                  <w:pPr>
                                    <w:spacing w:line="240" w:lineRule="auto"/>
                                    <w:jc w:val="center"/>
                                    <w:rPr>
                                      <w:sz w:val="20"/>
                                      <w:szCs w:val="20"/>
                                    </w:rPr>
                                  </w:pPr>
                                  <w:r>
                                    <w:rPr>
                                      <w:sz w:val="20"/>
                                      <w:szCs w:val="20"/>
                                    </w:rPr>
                                    <w:t>Extent</w:t>
                                  </w:r>
                                  <w:r w:rsidRPr="008A12F5">
                                    <w:rPr>
                                      <w:sz w:val="20"/>
                                      <w:szCs w:val="20"/>
                                    </w:rPr>
                                    <w:t xml:space="preserve"> of KS in the organization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Textové pole 17"/>
                            <wps:cNvSpPr txBox="1"/>
                            <wps:spPr>
                              <a:xfrm>
                                <a:off x="2362200" y="76200"/>
                                <a:ext cx="457200" cy="330835"/>
                              </a:xfrm>
                              <a:prstGeom prst="rect">
                                <a:avLst/>
                              </a:prstGeom>
                              <a:solidFill>
                                <a:schemeClr val="lt1"/>
                              </a:solidFill>
                              <a:ln w="6350">
                                <a:noFill/>
                              </a:ln>
                            </wps:spPr>
                            <wps:txbx>
                              <w:txbxContent>
                                <w:p w14:paraId="798682B8" w14:textId="77777777" w:rsidR="006B4FE1" w:rsidRPr="00AE3FA2" w:rsidRDefault="006B4FE1" w:rsidP="00F75657">
                                  <w:pPr>
                                    <w:rPr>
                                      <w:lang w:val="cs-CZ"/>
                                    </w:rPr>
                                  </w:pPr>
                                  <w:r>
                                    <w:rPr>
                                      <w:lang w:val="cs-CZ"/>
                                    </w:rPr>
                                    <w:t>H1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Přímá spojnice se šipkou 18"/>
                            <wps:cNvCnPr/>
                            <wps:spPr>
                              <a:xfrm>
                                <a:off x="1400175" y="276225"/>
                                <a:ext cx="2466975"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9" name="Pravá složená závorka 19"/>
                          <wps:cNvSpPr/>
                          <wps:spPr>
                            <a:xfrm>
                              <a:off x="1457325" y="476250"/>
                              <a:ext cx="228600" cy="1171575"/>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Přímá spojnice se šipkou 20"/>
                          <wps:cNvCnPr/>
                          <wps:spPr>
                            <a:xfrm flipV="1">
                              <a:off x="1685925" y="723900"/>
                              <a:ext cx="2181225" cy="323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Textové pole 21"/>
                          <wps:cNvSpPr txBox="1"/>
                          <wps:spPr>
                            <a:xfrm>
                              <a:off x="2124075" y="628650"/>
                              <a:ext cx="409575" cy="257175"/>
                            </a:xfrm>
                            <a:prstGeom prst="rect">
                              <a:avLst/>
                            </a:prstGeom>
                            <a:solidFill>
                              <a:schemeClr val="lt1"/>
                            </a:solidFill>
                            <a:ln w="6350">
                              <a:noFill/>
                            </a:ln>
                          </wps:spPr>
                          <wps:txbx>
                            <w:txbxContent>
                              <w:p w14:paraId="35427663" w14:textId="77777777" w:rsidR="006B4FE1" w:rsidRPr="00AE3FA2" w:rsidRDefault="006B4FE1" w:rsidP="00F75657">
                                <w:pPr>
                                  <w:rPr>
                                    <w:lang w:val="cs-CZ"/>
                                  </w:rPr>
                                </w:pPr>
                                <w:r>
                                  <w:rPr>
                                    <w:lang w:val="cs-CZ"/>
                                  </w:rPr>
                                  <w:t>H2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2" name="Přímá spojnice 22"/>
                        <wps:cNvCnPr/>
                        <wps:spPr>
                          <a:xfrm>
                            <a:off x="0" y="409575"/>
                            <a:ext cx="1400175"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9945D29" id="Skupina 4" o:spid="_x0000_s1026" style="position:absolute;left:0;text-align:left;margin-left:1.95pt;margin-top:12.2pt;width:413.6pt;height:129.75pt;z-index:251673600" coordsize="52527,16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">
                <v:group id="Skupina 5" o:spid="_x0000_s1027" style="position:absolute;width:52527;height:16478" coordsize="52527,1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Skupina 6" o:spid="_x0000_s1028" style="position:absolute;width:52527;height:16478" coordsize="52527,1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Obdélník 15" o:spid="_x0000_s1029" style="position:absolute;width:14039;height:16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" fillcolor="white [3201]" strokecolor="black [3200]" strokeweight="2pt">
                      <v:textbox>
                        <w:txbxContent>
                          <w:p w14:paraId="687CC5BA" w14:textId="77777777" w:rsidR="006B4FE1" w:rsidRDefault="006B4FE1" w:rsidP="00F75657">
                            <w:pPr>
                              <w:spacing w:line="240" w:lineRule="auto"/>
                              <w:jc w:val="center"/>
                              <w:rPr>
                                <w:sz w:val="20"/>
                                <w:szCs w:val="20"/>
                              </w:rPr>
                            </w:pPr>
                            <w:r w:rsidRPr="00D14F2A">
                              <w:rPr>
                                <w:sz w:val="20"/>
                                <w:szCs w:val="20"/>
                              </w:rPr>
                              <w:t>Knowledge sharing culture</w:t>
                            </w:r>
                          </w:p>
                          <w:p w14:paraId="15BA5CD8" w14:textId="77777777" w:rsidR="006B4FE1" w:rsidRDefault="006B4FE1" w:rsidP="00F75657">
                            <w:pPr>
                              <w:spacing w:line="240" w:lineRule="auto"/>
                              <w:jc w:val="center"/>
                              <w:rPr>
                                <w:sz w:val="20"/>
                                <w:szCs w:val="20"/>
                              </w:rPr>
                            </w:pPr>
                          </w:p>
                          <w:p w14:paraId="29889001" w14:textId="77777777" w:rsidR="006B4FE1" w:rsidRDefault="006B4FE1" w:rsidP="00F75657">
                            <w:pPr>
                              <w:spacing w:line="240" w:lineRule="auto"/>
                              <w:rPr>
                                <w:sz w:val="16"/>
                                <w:szCs w:val="16"/>
                              </w:rPr>
                            </w:pPr>
                            <w:r w:rsidRPr="00D14F2A">
                              <w:rPr>
                                <w:sz w:val="16"/>
                                <w:szCs w:val="16"/>
                              </w:rPr>
                              <w:t xml:space="preserve">(1) open communication and trust, </w:t>
                            </w:r>
                          </w:p>
                          <w:p w14:paraId="77093F6A" w14:textId="77777777" w:rsidR="006B4FE1" w:rsidRDefault="006B4FE1" w:rsidP="00F75657">
                            <w:pPr>
                              <w:spacing w:line="240" w:lineRule="auto"/>
                              <w:rPr>
                                <w:sz w:val="16"/>
                                <w:szCs w:val="16"/>
                              </w:rPr>
                            </w:pPr>
                            <w:r w:rsidRPr="00D14F2A">
                              <w:rPr>
                                <w:sz w:val="16"/>
                                <w:szCs w:val="16"/>
                              </w:rPr>
                              <w:t xml:space="preserve">(2) performance orientation and engagement, </w:t>
                            </w:r>
                          </w:p>
                          <w:p w14:paraId="38D2C988" w14:textId="77777777" w:rsidR="006B4FE1" w:rsidRDefault="006B4FE1" w:rsidP="00F75657">
                            <w:pPr>
                              <w:spacing w:line="240" w:lineRule="auto"/>
                              <w:rPr>
                                <w:sz w:val="16"/>
                                <w:szCs w:val="16"/>
                              </w:rPr>
                            </w:pPr>
                            <w:r w:rsidRPr="00D14F2A">
                              <w:rPr>
                                <w:sz w:val="16"/>
                                <w:szCs w:val="16"/>
                              </w:rPr>
                              <w:t xml:space="preserve">(3) organizational innovation climate, </w:t>
                            </w:r>
                          </w:p>
                          <w:p w14:paraId="098A4259" w14:textId="77777777" w:rsidR="006B4FE1" w:rsidRDefault="006B4FE1" w:rsidP="00F75657">
                            <w:pPr>
                              <w:spacing w:line="240" w:lineRule="auto"/>
                              <w:rPr>
                                <w:sz w:val="16"/>
                                <w:szCs w:val="16"/>
                              </w:rPr>
                            </w:pPr>
                            <w:r w:rsidRPr="00D14F2A">
                              <w:rPr>
                                <w:sz w:val="16"/>
                                <w:szCs w:val="16"/>
                              </w:rPr>
                              <w:t xml:space="preserve">(4) cooperation in the organization, </w:t>
                            </w:r>
                          </w:p>
                          <w:p w14:paraId="181FFEF1" w14:textId="77777777" w:rsidR="006B4FE1" w:rsidRPr="00D14F2A" w:rsidRDefault="006B4FE1" w:rsidP="00F75657">
                            <w:pPr>
                              <w:spacing w:line="240" w:lineRule="auto"/>
                              <w:rPr>
                                <w:sz w:val="16"/>
                                <w:szCs w:val="16"/>
                              </w:rPr>
                            </w:pPr>
                            <w:r w:rsidRPr="00D14F2A">
                              <w:rPr>
                                <w:sz w:val="16"/>
                                <w:szCs w:val="16"/>
                              </w:rPr>
                              <w:t>(5) justice and fairness</w:t>
                            </w:r>
                          </w:p>
                          <w:p w14:paraId="1E841648" w14:textId="77777777" w:rsidR="006B4FE1" w:rsidRPr="00D14F2A" w:rsidRDefault="006B4FE1" w:rsidP="00F75657">
                            <w:pPr>
                              <w:spacing w:line="240" w:lineRule="auto"/>
                              <w:rPr>
                                <w:sz w:val="20"/>
                                <w:szCs w:val="20"/>
                              </w:rPr>
                            </w:pPr>
                          </w:p>
                        </w:txbxContent>
                      </v:textbox>
                    </v:rect>
                    <v:rect id="Obdélník 16" o:spid="_x0000_s1030" style="position:absolute;left:38671;top:4095;width:13856;height:4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" fillcolor="white [3201]" strokecolor="black [3200]" strokeweight="2pt">
                      <v:textbox>
                        <w:txbxContent>
                          <w:p w14:paraId="5303A976" w14:textId="77777777" w:rsidR="006B4FE1" w:rsidRPr="008A12F5" w:rsidRDefault="006B4FE1" w:rsidP="00F75657">
                            <w:pPr>
                              <w:spacing w:line="240" w:lineRule="auto"/>
                              <w:jc w:val="center"/>
                              <w:rPr>
                                <w:sz w:val="20"/>
                                <w:szCs w:val="20"/>
                              </w:rPr>
                            </w:pPr>
                            <w:r>
                              <w:rPr>
                                <w:sz w:val="20"/>
                                <w:szCs w:val="20"/>
                              </w:rPr>
                              <w:t>Extent</w:t>
                            </w:r>
                            <w:r w:rsidRPr="008A12F5">
                              <w:rPr>
                                <w:sz w:val="20"/>
                                <w:szCs w:val="20"/>
                              </w:rPr>
                              <w:t xml:space="preserve"> of KS in the organization</w:t>
                            </w:r>
                          </w:p>
                        </w:txbxContent>
                      </v:textbox>
                    </v:rect>
                    <v:shapetype id="_x0000_t202" coordsize="21600,21600" o:spt="202" path="m,l,21600r21600,l21600,xe">
                      <v:stroke joinstyle="miter"/>
                      <v:path gradientshapeok="t" o:connecttype="rect"/>
                    </v:shapetype>
                    <v:shape id="Textové pole 17" o:spid="_x0000_s1031" type="#_x0000_t202" style="position:absolute;left:23622;top:762;width:4572;height:3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" fillcolor="white [3201]" stroked="f" strokeweight=".5pt">
                      <v:textbox>
                        <w:txbxContent>
                          <w:p w14:paraId="798682B8" w14:textId="77777777" w:rsidR="006B4FE1" w:rsidRPr="00AE3FA2" w:rsidRDefault="006B4FE1" w:rsidP="00F75657">
                            <w:pPr>
                              <w:rPr>
                                <w:lang w:val="cs-CZ"/>
                              </w:rPr>
                            </w:pPr>
                            <w:r>
                              <w:rPr>
                                <w:lang w:val="cs-CZ"/>
                              </w:rPr>
                              <w:t>H1</w:t>
                            </w:r>
                          </w:p>
                        </w:txbxContent>
                      </v:textbox>
                    </v:shape>
                    <v:shapetype id="_x0000_t32" coordsize="21600,21600" o:spt="32" o:oned="t" path="m,l21600,21600e" filled="f">
                      <v:path arrowok="t" fillok="f" o:connecttype="none"/>
                      <o:lock v:ext="edit" shapetype="t"/>
                    </v:shapetype>
                    <v:shape id="Přímá spojnice se šipkou 18" o:spid="_x0000_s1032" type="#_x0000_t32" style="position:absolute;left:14001;top:2762;width:24670;height:3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" strokecolor="black [3040]">
                      <v:stroke endarrow="block"/>
                    </v:shape>
                  </v:group>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Pravá složená závorka 19" o:spid="_x0000_s1033" type="#_x0000_t88" style="position:absolute;left:14573;top:4762;width:2286;height:11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" adj="351" strokecolor="black [3040]"/>
                  <v:shape id="Přímá spojnice se šipkou 20" o:spid="_x0000_s1034" type="#_x0000_t32" style="position:absolute;left:16859;top:7239;width:21812;height:323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" strokecolor="black [3040]">
                    <v:stroke endarrow="block"/>
                  </v:shape>
                  <v:shape id="Textové pole 21" o:spid="_x0000_s1035" type="#_x0000_t202" style="position:absolute;left:21240;top:6286;width:4096;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" fillcolor="white [3201]" stroked="f" strokeweight=".5pt">
                    <v:textbox>
                      <w:txbxContent>
                        <w:p w14:paraId="35427663" w14:textId="77777777" w:rsidR="006B4FE1" w:rsidRPr="00AE3FA2" w:rsidRDefault="006B4FE1" w:rsidP="00F75657">
                          <w:pPr>
                            <w:rPr>
                              <w:lang w:val="cs-CZ"/>
                            </w:rPr>
                          </w:pPr>
                          <w:r>
                            <w:rPr>
                              <w:lang w:val="cs-CZ"/>
                            </w:rPr>
                            <w:t>H2</w:t>
                          </w:r>
                        </w:p>
                      </w:txbxContent>
                    </v:textbox>
                  </v:shape>
                </v:group>
                <v:line id="Přímá spojnice 22" o:spid="_x0000_s1036" style="position:absolute;visibility:visible;mso-wrap-style:square" from="0,4095" to="14001,4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" strokecolor="black [3040]"/>
              </v:group>
            </w:pict>
          </mc:Fallback>
        </mc:AlternateContent>
      </w:r>
    </w:p>
    <w:p w14:paraId="67D2E7A5" w14:textId="77777777" w:rsidR="00F75657" w:rsidRPr="009C568A" w:rsidRDefault="00F75657" w:rsidP="00F75657">
      <w:pPr>
        <w:pStyle w:val="Nadpis1"/>
        <w:spacing w:line="240" w:lineRule="auto"/>
      </w:pPr>
    </w:p>
    <w:p w14:paraId="210D8F44" w14:textId="77777777" w:rsidR="00F75657" w:rsidRPr="009C568A" w:rsidRDefault="00F75657" w:rsidP="00F75657">
      <w:pPr>
        <w:pStyle w:val="Paragraph"/>
      </w:pPr>
    </w:p>
    <w:p w14:paraId="203DF3E1" w14:textId="77777777" w:rsidR="00F75657" w:rsidRPr="009C568A" w:rsidRDefault="00F75657" w:rsidP="00F75657">
      <w:pPr>
        <w:pStyle w:val="Nadpis1"/>
        <w:spacing w:line="240" w:lineRule="auto"/>
      </w:pPr>
    </w:p>
    <w:p w14:paraId="03C1BFDB" w14:textId="77777777" w:rsidR="00F75657" w:rsidRPr="009C568A" w:rsidRDefault="00F75657" w:rsidP="00F75657">
      <w:pPr>
        <w:pStyle w:val="Nadpis1"/>
        <w:spacing w:line="240" w:lineRule="auto"/>
      </w:pPr>
    </w:p>
    <w:p w14:paraId="3AE9E21E" w14:textId="77777777" w:rsidR="00F75657" w:rsidRPr="009C568A" w:rsidRDefault="00F75657" w:rsidP="00F75657">
      <w:pPr>
        <w:pStyle w:val="Nadpis1"/>
        <w:spacing w:line="240" w:lineRule="auto"/>
      </w:pPr>
    </w:p>
    <w:p w14:paraId="696BD2A4" w14:textId="77777777" w:rsidR="00F75657" w:rsidRPr="00F75657" w:rsidRDefault="00F75657" w:rsidP="00F75657"/>
    <w:sectPr w:rsidR="00F75657" w:rsidRPr="00F75657" w:rsidSect="000B2986">
      <w:footerReference w:type="default" r:id="rId11"/>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4C2A3F" w14:textId="77777777" w:rsidR="00D26605" w:rsidRDefault="00D26605" w:rsidP="00AF2C92">
      <w:r>
        <w:separator/>
      </w:r>
    </w:p>
  </w:endnote>
  <w:endnote w:type="continuationSeparator" w:id="0">
    <w:p w14:paraId="62E4A612" w14:textId="77777777" w:rsidR="00D26605" w:rsidRDefault="00D26605"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EF264C" w14:textId="32953A2A" w:rsidR="006B4FE1" w:rsidRDefault="006B4FE1">
    <w:pPr>
      <w:pStyle w:val="Zpat"/>
      <w:jc w:val="center"/>
    </w:pPr>
  </w:p>
  <w:p w14:paraId="6F6BF0F8" w14:textId="77777777" w:rsidR="006B4FE1" w:rsidRDefault="006B4FE1">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07C2DF" w14:textId="77777777" w:rsidR="00D26605" w:rsidRDefault="00D26605" w:rsidP="00AF2C92">
      <w:r>
        <w:separator/>
      </w:r>
    </w:p>
  </w:footnote>
  <w:footnote w:type="continuationSeparator" w:id="0">
    <w:p w14:paraId="1C1868E4" w14:textId="77777777" w:rsidR="00D26605" w:rsidRDefault="00D26605"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AC21843"/>
    <w:multiLevelType w:val="hybridMultilevel"/>
    <w:tmpl w:val="EA5E955E"/>
    <w:lvl w:ilvl="0" w:tplc="04050001">
      <w:start w:val="1"/>
      <w:numFmt w:val="bullet"/>
      <w:lvlText w:val=""/>
      <w:lvlJc w:val="left"/>
      <w:pPr>
        <w:ind w:left="360" w:hanging="360"/>
      </w:pPr>
      <w:rPr>
        <w:rFonts w:ascii="Symbol" w:eastAsia="Times New Roman" w:hAnsi="Symbol" w:cs="Times New Roman"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7"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8EB47C3"/>
    <w:multiLevelType w:val="hybridMultilevel"/>
    <w:tmpl w:val="75468DCC"/>
    <w:lvl w:ilvl="0" w:tplc="0405000F">
      <w:start w:val="1"/>
      <w:numFmt w:val="decimal"/>
      <w:lvlText w:val="%1."/>
      <w:lvlJc w:val="left"/>
      <w:pPr>
        <w:ind w:left="644" w:hanging="360"/>
      </w:p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9"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76196408"/>
    <w:multiLevelType w:val="hybridMultilevel"/>
    <w:tmpl w:val="CBCAA972"/>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num w:numId="1">
    <w:abstractNumId w:val="15"/>
  </w:num>
  <w:num w:numId="2">
    <w:abstractNumId w:val="21"/>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9"/>
  </w:num>
  <w:num w:numId="14">
    <w:abstractNumId w:val="22"/>
  </w:num>
  <w:num w:numId="15">
    <w:abstractNumId w:val="14"/>
  </w:num>
  <w:num w:numId="16">
    <w:abstractNumId w:val="17"/>
  </w:num>
  <w:num w:numId="17">
    <w:abstractNumId w:val="11"/>
  </w:num>
  <w:num w:numId="18">
    <w:abstractNumId w:val="0"/>
  </w:num>
  <w:num w:numId="19">
    <w:abstractNumId w:val="12"/>
  </w:num>
  <w:num w:numId="20">
    <w:abstractNumId w:val="22"/>
  </w:num>
  <w:num w:numId="21">
    <w:abstractNumId w:val="22"/>
  </w:num>
  <w:num w:numId="22">
    <w:abstractNumId w:val="22"/>
  </w:num>
  <w:num w:numId="23">
    <w:abstractNumId w:val="22"/>
  </w:num>
  <w:num w:numId="24">
    <w:abstractNumId w:val="19"/>
  </w:num>
  <w:num w:numId="25">
    <w:abstractNumId w:val="20"/>
  </w:num>
  <w:num w:numId="26">
    <w:abstractNumId w:val="23"/>
  </w:num>
  <w:num w:numId="27">
    <w:abstractNumId w:val="24"/>
  </w:num>
  <w:num w:numId="28">
    <w:abstractNumId w:val="22"/>
  </w:num>
  <w:num w:numId="29">
    <w:abstractNumId w:val="13"/>
  </w:num>
  <w:num w:numId="30">
    <w:abstractNumId w:val="25"/>
  </w:num>
  <w:num w:numId="31">
    <w:abstractNumId w:val="22"/>
  </w:num>
  <w:num w:numId="32">
    <w:abstractNumId w:val="22"/>
  </w:num>
  <w:num w:numId="33">
    <w:abstractNumId w:val="22"/>
  </w:num>
  <w:num w:numId="34">
    <w:abstractNumId w:val="26"/>
  </w:num>
  <w:num w:numId="35">
    <w:abstractNumId w:val="22"/>
  </w:num>
  <w:num w:numId="36">
    <w:abstractNumId w:val="18"/>
  </w:num>
  <w:num w:numId="37">
    <w:abstractNumId w:val="19"/>
  </w:num>
  <w:num w:numId="38">
    <w:abstractNumId w:val="22"/>
  </w:num>
  <w:num w:numId="39">
    <w:abstractNumId w:val="22"/>
  </w:num>
  <w:num w:numId="40">
    <w:abstractNumId w:val="22"/>
  </w:num>
  <w:num w:numId="41">
    <w:abstractNumId w:val="22"/>
  </w:num>
  <w:num w:numId="4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YztDAys7A0NbA0NjdU0lEKTi0uzszPAykwrAUADqbR5SwAAAA="/>
  </w:docVars>
  <w:rsids>
    <w:rsidRoot w:val="000139B7"/>
    <w:rsid w:val="00001899"/>
    <w:rsid w:val="000049AD"/>
    <w:rsid w:val="000050BF"/>
    <w:rsid w:val="0000681B"/>
    <w:rsid w:val="0000705F"/>
    <w:rsid w:val="000133C0"/>
    <w:rsid w:val="000139B7"/>
    <w:rsid w:val="00014C4E"/>
    <w:rsid w:val="00017107"/>
    <w:rsid w:val="000202E2"/>
    <w:rsid w:val="00022441"/>
    <w:rsid w:val="0002261E"/>
    <w:rsid w:val="00024839"/>
    <w:rsid w:val="00024ADD"/>
    <w:rsid w:val="00024BBE"/>
    <w:rsid w:val="00025DE8"/>
    <w:rsid w:val="0002659A"/>
    <w:rsid w:val="00026871"/>
    <w:rsid w:val="00033CEC"/>
    <w:rsid w:val="00037A98"/>
    <w:rsid w:val="00041537"/>
    <w:rsid w:val="000427FB"/>
    <w:rsid w:val="000443F4"/>
    <w:rsid w:val="0004455E"/>
    <w:rsid w:val="00045CAD"/>
    <w:rsid w:val="00047CB5"/>
    <w:rsid w:val="00047D7C"/>
    <w:rsid w:val="00051FAA"/>
    <w:rsid w:val="000527BB"/>
    <w:rsid w:val="0005464B"/>
    <w:rsid w:val="00056C61"/>
    <w:rsid w:val="000572A9"/>
    <w:rsid w:val="00057F1F"/>
    <w:rsid w:val="00060EE9"/>
    <w:rsid w:val="00061325"/>
    <w:rsid w:val="000733AC"/>
    <w:rsid w:val="00073B7F"/>
    <w:rsid w:val="00074439"/>
    <w:rsid w:val="00074B81"/>
    <w:rsid w:val="00074D22"/>
    <w:rsid w:val="00075081"/>
    <w:rsid w:val="0007528A"/>
    <w:rsid w:val="00080B37"/>
    <w:rsid w:val="000811AB"/>
    <w:rsid w:val="00083C5F"/>
    <w:rsid w:val="0009172C"/>
    <w:rsid w:val="00092998"/>
    <w:rsid w:val="000930EC"/>
    <w:rsid w:val="00095E61"/>
    <w:rsid w:val="000961FD"/>
    <w:rsid w:val="000966C1"/>
    <w:rsid w:val="000970AC"/>
    <w:rsid w:val="000A01AD"/>
    <w:rsid w:val="000A0255"/>
    <w:rsid w:val="000A1167"/>
    <w:rsid w:val="000A4428"/>
    <w:rsid w:val="000A4BC6"/>
    <w:rsid w:val="000A6D40"/>
    <w:rsid w:val="000A7BC3"/>
    <w:rsid w:val="000B1661"/>
    <w:rsid w:val="000B1F0B"/>
    <w:rsid w:val="000B2986"/>
    <w:rsid w:val="000B2E88"/>
    <w:rsid w:val="000B4603"/>
    <w:rsid w:val="000B7A90"/>
    <w:rsid w:val="000C03F6"/>
    <w:rsid w:val="000C09BE"/>
    <w:rsid w:val="000C1380"/>
    <w:rsid w:val="000C554F"/>
    <w:rsid w:val="000D0456"/>
    <w:rsid w:val="000D0DC5"/>
    <w:rsid w:val="000D15FF"/>
    <w:rsid w:val="000D17EC"/>
    <w:rsid w:val="000D28DF"/>
    <w:rsid w:val="000D488B"/>
    <w:rsid w:val="000D68DF"/>
    <w:rsid w:val="000E138D"/>
    <w:rsid w:val="000E187A"/>
    <w:rsid w:val="000E2D61"/>
    <w:rsid w:val="000E3B81"/>
    <w:rsid w:val="000E450E"/>
    <w:rsid w:val="000E6259"/>
    <w:rsid w:val="000F29AD"/>
    <w:rsid w:val="000F4677"/>
    <w:rsid w:val="000F4C21"/>
    <w:rsid w:val="000F5BE0"/>
    <w:rsid w:val="00100587"/>
    <w:rsid w:val="0010284E"/>
    <w:rsid w:val="00103122"/>
    <w:rsid w:val="0010336A"/>
    <w:rsid w:val="001050F1"/>
    <w:rsid w:val="00105AEA"/>
    <w:rsid w:val="00106DAF"/>
    <w:rsid w:val="00110E53"/>
    <w:rsid w:val="00114ABE"/>
    <w:rsid w:val="00116023"/>
    <w:rsid w:val="0012682F"/>
    <w:rsid w:val="00131994"/>
    <w:rsid w:val="00134A51"/>
    <w:rsid w:val="00140727"/>
    <w:rsid w:val="001413D2"/>
    <w:rsid w:val="00141F18"/>
    <w:rsid w:val="00145029"/>
    <w:rsid w:val="00147B51"/>
    <w:rsid w:val="00147CB2"/>
    <w:rsid w:val="00151A8F"/>
    <w:rsid w:val="00155516"/>
    <w:rsid w:val="00160628"/>
    <w:rsid w:val="00161344"/>
    <w:rsid w:val="00162195"/>
    <w:rsid w:val="00162FDF"/>
    <w:rsid w:val="0016322A"/>
    <w:rsid w:val="00165A21"/>
    <w:rsid w:val="001705CE"/>
    <w:rsid w:val="0017335A"/>
    <w:rsid w:val="001733B7"/>
    <w:rsid w:val="00173A0E"/>
    <w:rsid w:val="0017714B"/>
    <w:rsid w:val="00177853"/>
    <w:rsid w:val="001804DF"/>
    <w:rsid w:val="00181BDC"/>
    <w:rsid w:val="00181DB0"/>
    <w:rsid w:val="001829E3"/>
    <w:rsid w:val="00183847"/>
    <w:rsid w:val="001924C0"/>
    <w:rsid w:val="0019597D"/>
    <w:rsid w:val="00195F6C"/>
    <w:rsid w:val="0019731E"/>
    <w:rsid w:val="001A09FE"/>
    <w:rsid w:val="001A67C9"/>
    <w:rsid w:val="001A69DE"/>
    <w:rsid w:val="001A713C"/>
    <w:rsid w:val="001B1C7C"/>
    <w:rsid w:val="001B1DD3"/>
    <w:rsid w:val="001B3047"/>
    <w:rsid w:val="001B398F"/>
    <w:rsid w:val="001B46C6"/>
    <w:rsid w:val="001B4B48"/>
    <w:rsid w:val="001B4D1F"/>
    <w:rsid w:val="001B7681"/>
    <w:rsid w:val="001B7CAE"/>
    <w:rsid w:val="001B7D7E"/>
    <w:rsid w:val="001C029F"/>
    <w:rsid w:val="001C0772"/>
    <w:rsid w:val="001C0D4F"/>
    <w:rsid w:val="001C1BA3"/>
    <w:rsid w:val="001C1DEC"/>
    <w:rsid w:val="001C4412"/>
    <w:rsid w:val="001C5736"/>
    <w:rsid w:val="001C66CE"/>
    <w:rsid w:val="001D01A6"/>
    <w:rsid w:val="001D3711"/>
    <w:rsid w:val="001D647F"/>
    <w:rsid w:val="001D6857"/>
    <w:rsid w:val="001D7AC0"/>
    <w:rsid w:val="001E0572"/>
    <w:rsid w:val="001E0A67"/>
    <w:rsid w:val="001E1028"/>
    <w:rsid w:val="001E14E2"/>
    <w:rsid w:val="001E3CA3"/>
    <w:rsid w:val="001E6302"/>
    <w:rsid w:val="001E7DCB"/>
    <w:rsid w:val="001F3411"/>
    <w:rsid w:val="001F4287"/>
    <w:rsid w:val="001F4DBA"/>
    <w:rsid w:val="001F77C5"/>
    <w:rsid w:val="0020415E"/>
    <w:rsid w:val="00204FF4"/>
    <w:rsid w:val="0021056E"/>
    <w:rsid w:val="0021075D"/>
    <w:rsid w:val="0021165A"/>
    <w:rsid w:val="00211BC9"/>
    <w:rsid w:val="002153F9"/>
    <w:rsid w:val="0021620C"/>
    <w:rsid w:val="00216E78"/>
    <w:rsid w:val="00217275"/>
    <w:rsid w:val="002211DD"/>
    <w:rsid w:val="002238A6"/>
    <w:rsid w:val="002322F9"/>
    <w:rsid w:val="0023260F"/>
    <w:rsid w:val="00236F4B"/>
    <w:rsid w:val="0023742B"/>
    <w:rsid w:val="00242B0D"/>
    <w:rsid w:val="00245D8B"/>
    <w:rsid w:val="002467C6"/>
    <w:rsid w:val="0024692A"/>
    <w:rsid w:val="00252BBA"/>
    <w:rsid w:val="00253123"/>
    <w:rsid w:val="00254D80"/>
    <w:rsid w:val="00255112"/>
    <w:rsid w:val="0025530C"/>
    <w:rsid w:val="0026031E"/>
    <w:rsid w:val="00262CD6"/>
    <w:rsid w:val="00264001"/>
    <w:rsid w:val="00264D4D"/>
    <w:rsid w:val="00266354"/>
    <w:rsid w:val="00267A18"/>
    <w:rsid w:val="002729D6"/>
    <w:rsid w:val="00273462"/>
    <w:rsid w:val="0027395B"/>
    <w:rsid w:val="00275854"/>
    <w:rsid w:val="00283B41"/>
    <w:rsid w:val="00285BE9"/>
    <w:rsid w:val="00285F28"/>
    <w:rsid w:val="00286398"/>
    <w:rsid w:val="002A3C42"/>
    <w:rsid w:val="002A5D75"/>
    <w:rsid w:val="002B1B1A"/>
    <w:rsid w:val="002B1CC4"/>
    <w:rsid w:val="002B333C"/>
    <w:rsid w:val="002B4222"/>
    <w:rsid w:val="002B7228"/>
    <w:rsid w:val="002B7E3C"/>
    <w:rsid w:val="002C53EE"/>
    <w:rsid w:val="002D24F7"/>
    <w:rsid w:val="002D2799"/>
    <w:rsid w:val="002D2CD7"/>
    <w:rsid w:val="002D3B93"/>
    <w:rsid w:val="002D3ECE"/>
    <w:rsid w:val="002D454E"/>
    <w:rsid w:val="002D4DDC"/>
    <w:rsid w:val="002D4F75"/>
    <w:rsid w:val="002D6493"/>
    <w:rsid w:val="002D7AB6"/>
    <w:rsid w:val="002E06D0"/>
    <w:rsid w:val="002E3C27"/>
    <w:rsid w:val="002E403A"/>
    <w:rsid w:val="002E7F3A"/>
    <w:rsid w:val="002F4EDB"/>
    <w:rsid w:val="002F6054"/>
    <w:rsid w:val="00310E13"/>
    <w:rsid w:val="0031265C"/>
    <w:rsid w:val="00315713"/>
    <w:rsid w:val="0031686C"/>
    <w:rsid w:val="00316FE0"/>
    <w:rsid w:val="003204D2"/>
    <w:rsid w:val="00325119"/>
    <w:rsid w:val="0032605E"/>
    <w:rsid w:val="003275D1"/>
    <w:rsid w:val="00330B2A"/>
    <w:rsid w:val="00331E17"/>
    <w:rsid w:val="003325C3"/>
    <w:rsid w:val="00333063"/>
    <w:rsid w:val="00337E44"/>
    <w:rsid w:val="003408E3"/>
    <w:rsid w:val="00340A8F"/>
    <w:rsid w:val="00343480"/>
    <w:rsid w:val="00344BA0"/>
    <w:rsid w:val="00345E89"/>
    <w:rsid w:val="003522A1"/>
    <w:rsid w:val="0035254B"/>
    <w:rsid w:val="00353555"/>
    <w:rsid w:val="003565D4"/>
    <w:rsid w:val="003607FB"/>
    <w:rsid w:val="00360FD5"/>
    <w:rsid w:val="003621B6"/>
    <w:rsid w:val="0036340D"/>
    <w:rsid w:val="003634A5"/>
    <w:rsid w:val="003656B5"/>
    <w:rsid w:val="00366623"/>
    <w:rsid w:val="00366868"/>
    <w:rsid w:val="00367506"/>
    <w:rsid w:val="00370085"/>
    <w:rsid w:val="003744A7"/>
    <w:rsid w:val="00376235"/>
    <w:rsid w:val="003773E1"/>
    <w:rsid w:val="00381FB6"/>
    <w:rsid w:val="003836D3"/>
    <w:rsid w:val="00383A52"/>
    <w:rsid w:val="00383E0E"/>
    <w:rsid w:val="00385E0B"/>
    <w:rsid w:val="00386DAF"/>
    <w:rsid w:val="0039013B"/>
    <w:rsid w:val="00391652"/>
    <w:rsid w:val="00392307"/>
    <w:rsid w:val="0039499D"/>
    <w:rsid w:val="0039507F"/>
    <w:rsid w:val="00397D7A"/>
    <w:rsid w:val="003A1260"/>
    <w:rsid w:val="003A295F"/>
    <w:rsid w:val="003A41DD"/>
    <w:rsid w:val="003A446F"/>
    <w:rsid w:val="003A7033"/>
    <w:rsid w:val="003A7AD2"/>
    <w:rsid w:val="003B2F69"/>
    <w:rsid w:val="003B47FE"/>
    <w:rsid w:val="003B5673"/>
    <w:rsid w:val="003B6287"/>
    <w:rsid w:val="003B62C9"/>
    <w:rsid w:val="003B7DD7"/>
    <w:rsid w:val="003C0F36"/>
    <w:rsid w:val="003C29D7"/>
    <w:rsid w:val="003C3F8B"/>
    <w:rsid w:val="003C7176"/>
    <w:rsid w:val="003D0929"/>
    <w:rsid w:val="003D0EBF"/>
    <w:rsid w:val="003D44B9"/>
    <w:rsid w:val="003D4729"/>
    <w:rsid w:val="003D7041"/>
    <w:rsid w:val="003D7DD6"/>
    <w:rsid w:val="003E0271"/>
    <w:rsid w:val="003E5AAF"/>
    <w:rsid w:val="003E600D"/>
    <w:rsid w:val="003E64DF"/>
    <w:rsid w:val="003E6A5D"/>
    <w:rsid w:val="003F193A"/>
    <w:rsid w:val="003F2CAA"/>
    <w:rsid w:val="003F2D8C"/>
    <w:rsid w:val="003F4207"/>
    <w:rsid w:val="003F5C46"/>
    <w:rsid w:val="003F611C"/>
    <w:rsid w:val="003F7CBB"/>
    <w:rsid w:val="003F7D34"/>
    <w:rsid w:val="00412C8E"/>
    <w:rsid w:val="0041518D"/>
    <w:rsid w:val="00421729"/>
    <w:rsid w:val="0042221D"/>
    <w:rsid w:val="00424760"/>
    <w:rsid w:val="00424DD3"/>
    <w:rsid w:val="004269C5"/>
    <w:rsid w:val="004305E0"/>
    <w:rsid w:val="004313A4"/>
    <w:rsid w:val="00435939"/>
    <w:rsid w:val="0043749C"/>
    <w:rsid w:val="00437CC7"/>
    <w:rsid w:val="00441E6A"/>
    <w:rsid w:val="00442B9C"/>
    <w:rsid w:val="00445939"/>
    <w:rsid w:val="00445EFA"/>
    <w:rsid w:val="0044738A"/>
    <w:rsid w:val="004473D3"/>
    <w:rsid w:val="004510D6"/>
    <w:rsid w:val="00452231"/>
    <w:rsid w:val="004549BB"/>
    <w:rsid w:val="00460C13"/>
    <w:rsid w:val="00463029"/>
    <w:rsid w:val="00463228"/>
    <w:rsid w:val="00463782"/>
    <w:rsid w:val="004667E0"/>
    <w:rsid w:val="0046732A"/>
    <w:rsid w:val="00467570"/>
    <w:rsid w:val="0046760E"/>
    <w:rsid w:val="00467FEC"/>
    <w:rsid w:val="00470E10"/>
    <w:rsid w:val="00475579"/>
    <w:rsid w:val="00477A97"/>
    <w:rsid w:val="00481343"/>
    <w:rsid w:val="0048549E"/>
    <w:rsid w:val="00491B65"/>
    <w:rsid w:val="004930C6"/>
    <w:rsid w:val="00493347"/>
    <w:rsid w:val="00495805"/>
    <w:rsid w:val="00496092"/>
    <w:rsid w:val="00496594"/>
    <w:rsid w:val="004A08DB"/>
    <w:rsid w:val="004A25D0"/>
    <w:rsid w:val="004A37E8"/>
    <w:rsid w:val="004A43B2"/>
    <w:rsid w:val="004A64B6"/>
    <w:rsid w:val="004A7549"/>
    <w:rsid w:val="004B09D4"/>
    <w:rsid w:val="004B19D9"/>
    <w:rsid w:val="004B309D"/>
    <w:rsid w:val="004B30A9"/>
    <w:rsid w:val="004B330A"/>
    <w:rsid w:val="004B7C8E"/>
    <w:rsid w:val="004C3D3C"/>
    <w:rsid w:val="004D0036"/>
    <w:rsid w:val="004D0EDC"/>
    <w:rsid w:val="004D1220"/>
    <w:rsid w:val="004D14B3"/>
    <w:rsid w:val="004D1529"/>
    <w:rsid w:val="004D2253"/>
    <w:rsid w:val="004D5514"/>
    <w:rsid w:val="004D56C3"/>
    <w:rsid w:val="004E0338"/>
    <w:rsid w:val="004E4188"/>
    <w:rsid w:val="004E4FF3"/>
    <w:rsid w:val="004E56A8"/>
    <w:rsid w:val="004E5802"/>
    <w:rsid w:val="004F3680"/>
    <w:rsid w:val="004F3B55"/>
    <w:rsid w:val="004F428E"/>
    <w:rsid w:val="004F4B90"/>
    <w:rsid w:val="004F4E46"/>
    <w:rsid w:val="004F6B7D"/>
    <w:rsid w:val="005015F6"/>
    <w:rsid w:val="00502C5F"/>
    <w:rsid w:val="005030C4"/>
    <w:rsid w:val="005031C5"/>
    <w:rsid w:val="00504FDC"/>
    <w:rsid w:val="005120CC"/>
    <w:rsid w:val="00512B7B"/>
    <w:rsid w:val="00514EA1"/>
    <w:rsid w:val="0051798B"/>
    <w:rsid w:val="00520D7C"/>
    <w:rsid w:val="00521F5A"/>
    <w:rsid w:val="00522595"/>
    <w:rsid w:val="00524815"/>
    <w:rsid w:val="00525E06"/>
    <w:rsid w:val="00526454"/>
    <w:rsid w:val="00530D41"/>
    <w:rsid w:val="00531823"/>
    <w:rsid w:val="00533823"/>
    <w:rsid w:val="00534ECC"/>
    <w:rsid w:val="0053720D"/>
    <w:rsid w:val="00540EF5"/>
    <w:rsid w:val="00541BF3"/>
    <w:rsid w:val="00541CD3"/>
    <w:rsid w:val="0054757F"/>
    <w:rsid w:val="005476FA"/>
    <w:rsid w:val="0055595E"/>
    <w:rsid w:val="00557988"/>
    <w:rsid w:val="00562C49"/>
    <w:rsid w:val="00562DEF"/>
    <w:rsid w:val="0056321A"/>
    <w:rsid w:val="00563A35"/>
    <w:rsid w:val="00564E6A"/>
    <w:rsid w:val="00566596"/>
    <w:rsid w:val="005741E9"/>
    <w:rsid w:val="005748CF"/>
    <w:rsid w:val="005810CF"/>
    <w:rsid w:val="0058255C"/>
    <w:rsid w:val="00584270"/>
    <w:rsid w:val="00584738"/>
    <w:rsid w:val="005916C4"/>
    <w:rsid w:val="005920B0"/>
    <w:rsid w:val="005932F9"/>
    <w:rsid w:val="0059380D"/>
    <w:rsid w:val="00595A8F"/>
    <w:rsid w:val="005977C2"/>
    <w:rsid w:val="00597BF2"/>
    <w:rsid w:val="005A1F54"/>
    <w:rsid w:val="005A3020"/>
    <w:rsid w:val="005A4E0C"/>
    <w:rsid w:val="005A6B2A"/>
    <w:rsid w:val="005B134E"/>
    <w:rsid w:val="005B1451"/>
    <w:rsid w:val="005B2039"/>
    <w:rsid w:val="005B344F"/>
    <w:rsid w:val="005B3DAA"/>
    <w:rsid w:val="005B3FBA"/>
    <w:rsid w:val="005B4A1D"/>
    <w:rsid w:val="005B674D"/>
    <w:rsid w:val="005C056D"/>
    <w:rsid w:val="005C0CBE"/>
    <w:rsid w:val="005C1730"/>
    <w:rsid w:val="005C1FCF"/>
    <w:rsid w:val="005C3F41"/>
    <w:rsid w:val="005D1885"/>
    <w:rsid w:val="005D1EF3"/>
    <w:rsid w:val="005D4A38"/>
    <w:rsid w:val="005E0522"/>
    <w:rsid w:val="005E2EEA"/>
    <w:rsid w:val="005E3708"/>
    <w:rsid w:val="005E3CCD"/>
    <w:rsid w:val="005E3D6B"/>
    <w:rsid w:val="005E471D"/>
    <w:rsid w:val="005E5B55"/>
    <w:rsid w:val="005E5E4A"/>
    <w:rsid w:val="005E693D"/>
    <w:rsid w:val="005E75BF"/>
    <w:rsid w:val="005F57BA"/>
    <w:rsid w:val="005F61E6"/>
    <w:rsid w:val="005F6C45"/>
    <w:rsid w:val="005F7B07"/>
    <w:rsid w:val="005F7ED4"/>
    <w:rsid w:val="006048FB"/>
    <w:rsid w:val="00605A69"/>
    <w:rsid w:val="00605C86"/>
    <w:rsid w:val="00606C54"/>
    <w:rsid w:val="006078E9"/>
    <w:rsid w:val="00614375"/>
    <w:rsid w:val="00615B0A"/>
    <w:rsid w:val="006168CF"/>
    <w:rsid w:val="0062011B"/>
    <w:rsid w:val="00620AD2"/>
    <w:rsid w:val="00626DE0"/>
    <w:rsid w:val="00630901"/>
    <w:rsid w:val="00631F8E"/>
    <w:rsid w:val="00636306"/>
    <w:rsid w:val="00636EE9"/>
    <w:rsid w:val="00637C5A"/>
    <w:rsid w:val="00640950"/>
    <w:rsid w:val="006416E4"/>
    <w:rsid w:val="00641AE7"/>
    <w:rsid w:val="0064224F"/>
    <w:rsid w:val="00642629"/>
    <w:rsid w:val="0064782B"/>
    <w:rsid w:val="0065275A"/>
    <w:rsid w:val="0065293D"/>
    <w:rsid w:val="00653EFC"/>
    <w:rsid w:val="00654021"/>
    <w:rsid w:val="00661045"/>
    <w:rsid w:val="0066477F"/>
    <w:rsid w:val="00666DA8"/>
    <w:rsid w:val="00671057"/>
    <w:rsid w:val="00674F59"/>
    <w:rsid w:val="00675AAF"/>
    <w:rsid w:val="0068031A"/>
    <w:rsid w:val="00681B2F"/>
    <w:rsid w:val="0068335F"/>
    <w:rsid w:val="006863F9"/>
    <w:rsid w:val="00687160"/>
    <w:rsid w:val="00687217"/>
    <w:rsid w:val="00691556"/>
    <w:rsid w:val="00693302"/>
    <w:rsid w:val="0069640B"/>
    <w:rsid w:val="006A1B83"/>
    <w:rsid w:val="006A21CD"/>
    <w:rsid w:val="006A5918"/>
    <w:rsid w:val="006A6A87"/>
    <w:rsid w:val="006A7F48"/>
    <w:rsid w:val="006B21B2"/>
    <w:rsid w:val="006B4A4A"/>
    <w:rsid w:val="006B4FE1"/>
    <w:rsid w:val="006C19B2"/>
    <w:rsid w:val="006C4409"/>
    <w:rsid w:val="006C5BAE"/>
    <w:rsid w:val="006C5BB8"/>
    <w:rsid w:val="006C6936"/>
    <w:rsid w:val="006C7B01"/>
    <w:rsid w:val="006D07EC"/>
    <w:rsid w:val="006D0FE8"/>
    <w:rsid w:val="006D1E0F"/>
    <w:rsid w:val="006D4B2B"/>
    <w:rsid w:val="006D4F3C"/>
    <w:rsid w:val="006D5287"/>
    <w:rsid w:val="006D5C66"/>
    <w:rsid w:val="006D7002"/>
    <w:rsid w:val="006D7EA8"/>
    <w:rsid w:val="006E1B3C"/>
    <w:rsid w:val="006E23FB"/>
    <w:rsid w:val="006E325A"/>
    <w:rsid w:val="006E33EC"/>
    <w:rsid w:val="006E3802"/>
    <w:rsid w:val="006E52EE"/>
    <w:rsid w:val="006E6C02"/>
    <w:rsid w:val="006E7C9B"/>
    <w:rsid w:val="006F231A"/>
    <w:rsid w:val="006F47A8"/>
    <w:rsid w:val="006F6B55"/>
    <w:rsid w:val="006F788D"/>
    <w:rsid w:val="006F78E1"/>
    <w:rsid w:val="007002BB"/>
    <w:rsid w:val="00701072"/>
    <w:rsid w:val="00702054"/>
    <w:rsid w:val="007035A4"/>
    <w:rsid w:val="00705C14"/>
    <w:rsid w:val="00711799"/>
    <w:rsid w:val="0071267F"/>
    <w:rsid w:val="00712B78"/>
    <w:rsid w:val="0071393B"/>
    <w:rsid w:val="00713EE2"/>
    <w:rsid w:val="007147E9"/>
    <w:rsid w:val="00717477"/>
    <w:rsid w:val="007177FC"/>
    <w:rsid w:val="00720C5E"/>
    <w:rsid w:val="007211C7"/>
    <w:rsid w:val="00721701"/>
    <w:rsid w:val="007221F9"/>
    <w:rsid w:val="00726423"/>
    <w:rsid w:val="00731835"/>
    <w:rsid w:val="007341F8"/>
    <w:rsid w:val="00734372"/>
    <w:rsid w:val="00734D26"/>
    <w:rsid w:val="00734EB8"/>
    <w:rsid w:val="00735F8B"/>
    <w:rsid w:val="0074090B"/>
    <w:rsid w:val="00742D1F"/>
    <w:rsid w:val="00743EBA"/>
    <w:rsid w:val="00744C8E"/>
    <w:rsid w:val="0074707E"/>
    <w:rsid w:val="00747588"/>
    <w:rsid w:val="00747F4F"/>
    <w:rsid w:val="00750019"/>
    <w:rsid w:val="00750103"/>
    <w:rsid w:val="007516DC"/>
    <w:rsid w:val="00752E58"/>
    <w:rsid w:val="00753D07"/>
    <w:rsid w:val="00754B80"/>
    <w:rsid w:val="00761918"/>
    <w:rsid w:val="00761FC6"/>
    <w:rsid w:val="00762F03"/>
    <w:rsid w:val="0076413B"/>
    <w:rsid w:val="007648AE"/>
    <w:rsid w:val="00764BF8"/>
    <w:rsid w:val="0076514D"/>
    <w:rsid w:val="00767D0E"/>
    <w:rsid w:val="007708B9"/>
    <w:rsid w:val="00770BC2"/>
    <w:rsid w:val="00773D59"/>
    <w:rsid w:val="00776058"/>
    <w:rsid w:val="00777067"/>
    <w:rsid w:val="00777FE7"/>
    <w:rsid w:val="00781003"/>
    <w:rsid w:val="007814E3"/>
    <w:rsid w:val="00782047"/>
    <w:rsid w:val="00784700"/>
    <w:rsid w:val="007911FD"/>
    <w:rsid w:val="00793930"/>
    <w:rsid w:val="00793DD1"/>
    <w:rsid w:val="007945EF"/>
    <w:rsid w:val="00794FEC"/>
    <w:rsid w:val="00795F28"/>
    <w:rsid w:val="007978B0"/>
    <w:rsid w:val="007A003E"/>
    <w:rsid w:val="007A1965"/>
    <w:rsid w:val="007A2ED1"/>
    <w:rsid w:val="007A4BE6"/>
    <w:rsid w:val="007A4F8D"/>
    <w:rsid w:val="007A4FD4"/>
    <w:rsid w:val="007A7489"/>
    <w:rsid w:val="007B0989"/>
    <w:rsid w:val="007B0DC6"/>
    <w:rsid w:val="007B1094"/>
    <w:rsid w:val="007B1762"/>
    <w:rsid w:val="007B3320"/>
    <w:rsid w:val="007C301F"/>
    <w:rsid w:val="007C4540"/>
    <w:rsid w:val="007C65AF"/>
    <w:rsid w:val="007D0FCB"/>
    <w:rsid w:val="007D135D"/>
    <w:rsid w:val="007D2DA9"/>
    <w:rsid w:val="007D3C23"/>
    <w:rsid w:val="007D730F"/>
    <w:rsid w:val="007D7CD8"/>
    <w:rsid w:val="007E2341"/>
    <w:rsid w:val="007E2636"/>
    <w:rsid w:val="007E3AA7"/>
    <w:rsid w:val="007E59A0"/>
    <w:rsid w:val="007E781D"/>
    <w:rsid w:val="007F2BF4"/>
    <w:rsid w:val="007F3A97"/>
    <w:rsid w:val="007F737D"/>
    <w:rsid w:val="00802545"/>
    <w:rsid w:val="0080308E"/>
    <w:rsid w:val="00805303"/>
    <w:rsid w:val="00805CF6"/>
    <w:rsid w:val="00806705"/>
    <w:rsid w:val="00806738"/>
    <w:rsid w:val="00806C89"/>
    <w:rsid w:val="00812324"/>
    <w:rsid w:val="0081277F"/>
    <w:rsid w:val="008216D5"/>
    <w:rsid w:val="008249CE"/>
    <w:rsid w:val="008307A9"/>
    <w:rsid w:val="00831A50"/>
    <w:rsid w:val="00831B3C"/>
    <w:rsid w:val="00831C89"/>
    <w:rsid w:val="00832114"/>
    <w:rsid w:val="008340C9"/>
    <w:rsid w:val="00834C46"/>
    <w:rsid w:val="00835E23"/>
    <w:rsid w:val="00837E92"/>
    <w:rsid w:val="0084093E"/>
    <w:rsid w:val="00841CE1"/>
    <w:rsid w:val="008473D8"/>
    <w:rsid w:val="008517FC"/>
    <w:rsid w:val="00851C02"/>
    <w:rsid w:val="008528DC"/>
    <w:rsid w:val="00852B8C"/>
    <w:rsid w:val="00854981"/>
    <w:rsid w:val="00860FA6"/>
    <w:rsid w:val="00864B2E"/>
    <w:rsid w:val="00865963"/>
    <w:rsid w:val="0087197B"/>
    <w:rsid w:val="00871C1D"/>
    <w:rsid w:val="008742FF"/>
    <w:rsid w:val="0087450E"/>
    <w:rsid w:val="00875A82"/>
    <w:rsid w:val="00876CA3"/>
    <w:rsid w:val="008772FE"/>
    <w:rsid w:val="008775F1"/>
    <w:rsid w:val="008821AE"/>
    <w:rsid w:val="00883D3A"/>
    <w:rsid w:val="00885088"/>
    <w:rsid w:val="008854F7"/>
    <w:rsid w:val="00885A9D"/>
    <w:rsid w:val="008879D3"/>
    <w:rsid w:val="00887E42"/>
    <w:rsid w:val="008901B1"/>
    <w:rsid w:val="00890771"/>
    <w:rsid w:val="00892106"/>
    <w:rsid w:val="008929D2"/>
    <w:rsid w:val="00893636"/>
    <w:rsid w:val="00893B94"/>
    <w:rsid w:val="00896E9D"/>
    <w:rsid w:val="00896F11"/>
    <w:rsid w:val="008A052F"/>
    <w:rsid w:val="008A1049"/>
    <w:rsid w:val="008A1C98"/>
    <w:rsid w:val="008A322D"/>
    <w:rsid w:val="008A3C70"/>
    <w:rsid w:val="008A4D72"/>
    <w:rsid w:val="008A6285"/>
    <w:rsid w:val="008A63B2"/>
    <w:rsid w:val="008A786A"/>
    <w:rsid w:val="008B1727"/>
    <w:rsid w:val="008B1A69"/>
    <w:rsid w:val="008B345D"/>
    <w:rsid w:val="008C0F10"/>
    <w:rsid w:val="008C1FC2"/>
    <w:rsid w:val="008C2980"/>
    <w:rsid w:val="008C45E6"/>
    <w:rsid w:val="008C4DD6"/>
    <w:rsid w:val="008C5AFB"/>
    <w:rsid w:val="008D07FB"/>
    <w:rsid w:val="008D0C02"/>
    <w:rsid w:val="008D357D"/>
    <w:rsid w:val="008D435A"/>
    <w:rsid w:val="008D6E57"/>
    <w:rsid w:val="008E161E"/>
    <w:rsid w:val="008E387B"/>
    <w:rsid w:val="008E3B3F"/>
    <w:rsid w:val="008E482E"/>
    <w:rsid w:val="008E6087"/>
    <w:rsid w:val="008E758D"/>
    <w:rsid w:val="008F10A7"/>
    <w:rsid w:val="008F2E55"/>
    <w:rsid w:val="008F755D"/>
    <w:rsid w:val="008F7A39"/>
    <w:rsid w:val="009021E8"/>
    <w:rsid w:val="009042EB"/>
    <w:rsid w:val="00904677"/>
    <w:rsid w:val="00905EE2"/>
    <w:rsid w:val="00911440"/>
    <w:rsid w:val="00911712"/>
    <w:rsid w:val="00911B27"/>
    <w:rsid w:val="009136BE"/>
    <w:rsid w:val="009144F0"/>
    <w:rsid w:val="009170BE"/>
    <w:rsid w:val="0092081F"/>
    <w:rsid w:val="00920AAF"/>
    <w:rsid w:val="00920B55"/>
    <w:rsid w:val="00920C64"/>
    <w:rsid w:val="00922BA0"/>
    <w:rsid w:val="00924791"/>
    <w:rsid w:val="00924A25"/>
    <w:rsid w:val="009251BF"/>
    <w:rsid w:val="009262C9"/>
    <w:rsid w:val="00930EB9"/>
    <w:rsid w:val="009328AF"/>
    <w:rsid w:val="00932954"/>
    <w:rsid w:val="00933DC7"/>
    <w:rsid w:val="00941754"/>
    <w:rsid w:val="009418F4"/>
    <w:rsid w:val="00942BBC"/>
    <w:rsid w:val="00942F84"/>
    <w:rsid w:val="00944180"/>
    <w:rsid w:val="009444DF"/>
    <w:rsid w:val="009447D6"/>
    <w:rsid w:val="00944AA0"/>
    <w:rsid w:val="00947DA2"/>
    <w:rsid w:val="00951177"/>
    <w:rsid w:val="0095685E"/>
    <w:rsid w:val="009673E8"/>
    <w:rsid w:val="00971D22"/>
    <w:rsid w:val="00972AE2"/>
    <w:rsid w:val="0097392D"/>
    <w:rsid w:val="00974DB8"/>
    <w:rsid w:val="00976533"/>
    <w:rsid w:val="00980661"/>
    <w:rsid w:val="0098093B"/>
    <w:rsid w:val="00984353"/>
    <w:rsid w:val="0098578D"/>
    <w:rsid w:val="0098641C"/>
    <w:rsid w:val="009876D4"/>
    <w:rsid w:val="009914A5"/>
    <w:rsid w:val="00992058"/>
    <w:rsid w:val="0099403F"/>
    <w:rsid w:val="0099548E"/>
    <w:rsid w:val="009959F0"/>
    <w:rsid w:val="00996456"/>
    <w:rsid w:val="00996A12"/>
    <w:rsid w:val="00997B0F"/>
    <w:rsid w:val="009A0CC3"/>
    <w:rsid w:val="009A1CAD"/>
    <w:rsid w:val="009A3440"/>
    <w:rsid w:val="009A5832"/>
    <w:rsid w:val="009A6838"/>
    <w:rsid w:val="009B24B5"/>
    <w:rsid w:val="009B4EBC"/>
    <w:rsid w:val="009B54E9"/>
    <w:rsid w:val="009B5ABB"/>
    <w:rsid w:val="009B737F"/>
    <w:rsid w:val="009B73CE"/>
    <w:rsid w:val="009C2461"/>
    <w:rsid w:val="009C568A"/>
    <w:rsid w:val="009C5A15"/>
    <w:rsid w:val="009C6FE2"/>
    <w:rsid w:val="009C7674"/>
    <w:rsid w:val="009D004A"/>
    <w:rsid w:val="009D24C6"/>
    <w:rsid w:val="009D5880"/>
    <w:rsid w:val="009E1FD4"/>
    <w:rsid w:val="009E2FD9"/>
    <w:rsid w:val="009E3B07"/>
    <w:rsid w:val="009E51D1"/>
    <w:rsid w:val="009E5531"/>
    <w:rsid w:val="009F171E"/>
    <w:rsid w:val="009F3D2F"/>
    <w:rsid w:val="009F7052"/>
    <w:rsid w:val="009F708D"/>
    <w:rsid w:val="00A01BA5"/>
    <w:rsid w:val="00A02668"/>
    <w:rsid w:val="00A02801"/>
    <w:rsid w:val="00A0429F"/>
    <w:rsid w:val="00A06A39"/>
    <w:rsid w:val="00A07F58"/>
    <w:rsid w:val="00A131CB"/>
    <w:rsid w:val="00A14847"/>
    <w:rsid w:val="00A16D6D"/>
    <w:rsid w:val="00A21383"/>
    <w:rsid w:val="00A2199F"/>
    <w:rsid w:val="00A21B31"/>
    <w:rsid w:val="00A21ECE"/>
    <w:rsid w:val="00A2360E"/>
    <w:rsid w:val="00A24014"/>
    <w:rsid w:val="00A26AB1"/>
    <w:rsid w:val="00A26E0C"/>
    <w:rsid w:val="00A30252"/>
    <w:rsid w:val="00A32AED"/>
    <w:rsid w:val="00A32FCB"/>
    <w:rsid w:val="00A34C25"/>
    <w:rsid w:val="00A3507D"/>
    <w:rsid w:val="00A3717A"/>
    <w:rsid w:val="00A37205"/>
    <w:rsid w:val="00A372CE"/>
    <w:rsid w:val="00A4088C"/>
    <w:rsid w:val="00A427E0"/>
    <w:rsid w:val="00A4456B"/>
    <w:rsid w:val="00A448D4"/>
    <w:rsid w:val="00A452E0"/>
    <w:rsid w:val="00A506DF"/>
    <w:rsid w:val="00A51EA5"/>
    <w:rsid w:val="00A53742"/>
    <w:rsid w:val="00A553C3"/>
    <w:rsid w:val="00A55768"/>
    <w:rsid w:val="00A557A1"/>
    <w:rsid w:val="00A6178B"/>
    <w:rsid w:val="00A625B1"/>
    <w:rsid w:val="00A63059"/>
    <w:rsid w:val="00A63AE3"/>
    <w:rsid w:val="00A651A4"/>
    <w:rsid w:val="00A65B3B"/>
    <w:rsid w:val="00A71361"/>
    <w:rsid w:val="00A746E2"/>
    <w:rsid w:val="00A74CC6"/>
    <w:rsid w:val="00A81FF2"/>
    <w:rsid w:val="00A83904"/>
    <w:rsid w:val="00A84ABA"/>
    <w:rsid w:val="00A84E27"/>
    <w:rsid w:val="00A85019"/>
    <w:rsid w:val="00A90A79"/>
    <w:rsid w:val="00A96B30"/>
    <w:rsid w:val="00A978A6"/>
    <w:rsid w:val="00AA442D"/>
    <w:rsid w:val="00AA59B5"/>
    <w:rsid w:val="00AA7777"/>
    <w:rsid w:val="00AA7B84"/>
    <w:rsid w:val="00AB418D"/>
    <w:rsid w:val="00AC0B4C"/>
    <w:rsid w:val="00AC10F9"/>
    <w:rsid w:val="00AC1164"/>
    <w:rsid w:val="00AC1576"/>
    <w:rsid w:val="00AC2296"/>
    <w:rsid w:val="00AC2754"/>
    <w:rsid w:val="00AC48B0"/>
    <w:rsid w:val="00AC4ACD"/>
    <w:rsid w:val="00AC5DFB"/>
    <w:rsid w:val="00AD13DC"/>
    <w:rsid w:val="00AD2FD1"/>
    <w:rsid w:val="00AD5245"/>
    <w:rsid w:val="00AD6DE2"/>
    <w:rsid w:val="00AE0A40"/>
    <w:rsid w:val="00AE1ED4"/>
    <w:rsid w:val="00AE21E1"/>
    <w:rsid w:val="00AE2F8D"/>
    <w:rsid w:val="00AE3BAE"/>
    <w:rsid w:val="00AE6A21"/>
    <w:rsid w:val="00AE6A61"/>
    <w:rsid w:val="00AF1C8F"/>
    <w:rsid w:val="00AF2B68"/>
    <w:rsid w:val="00AF2C92"/>
    <w:rsid w:val="00AF3EC1"/>
    <w:rsid w:val="00AF4070"/>
    <w:rsid w:val="00AF5025"/>
    <w:rsid w:val="00AF519F"/>
    <w:rsid w:val="00AF5387"/>
    <w:rsid w:val="00AF55F5"/>
    <w:rsid w:val="00AF605E"/>
    <w:rsid w:val="00AF7E86"/>
    <w:rsid w:val="00B008A3"/>
    <w:rsid w:val="00B01221"/>
    <w:rsid w:val="00B024B9"/>
    <w:rsid w:val="00B02B32"/>
    <w:rsid w:val="00B077FA"/>
    <w:rsid w:val="00B103B4"/>
    <w:rsid w:val="00B127D7"/>
    <w:rsid w:val="00B13659"/>
    <w:rsid w:val="00B13B0C"/>
    <w:rsid w:val="00B14408"/>
    <w:rsid w:val="00B1453A"/>
    <w:rsid w:val="00B15ED3"/>
    <w:rsid w:val="00B20F82"/>
    <w:rsid w:val="00B25731"/>
    <w:rsid w:val="00B25BD5"/>
    <w:rsid w:val="00B27216"/>
    <w:rsid w:val="00B333B3"/>
    <w:rsid w:val="00B33874"/>
    <w:rsid w:val="00B34079"/>
    <w:rsid w:val="00B3793A"/>
    <w:rsid w:val="00B401BA"/>
    <w:rsid w:val="00B407E4"/>
    <w:rsid w:val="00B425B6"/>
    <w:rsid w:val="00B426CB"/>
    <w:rsid w:val="00B42A72"/>
    <w:rsid w:val="00B43013"/>
    <w:rsid w:val="00B441AE"/>
    <w:rsid w:val="00B44D8F"/>
    <w:rsid w:val="00B45287"/>
    <w:rsid w:val="00B45A65"/>
    <w:rsid w:val="00B45F33"/>
    <w:rsid w:val="00B46D50"/>
    <w:rsid w:val="00B50C2D"/>
    <w:rsid w:val="00B53170"/>
    <w:rsid w:val="00B548B9"/>
    <w:rsid w:val="00B56DBE"/>
    <w:rsid w:val="00B61E7C"/>
    <w:rsid w:val="00B62999"/>
    <w:rsid w:val="00B63BE3"/>
    <w:rsid w:val="00B64885"/>
    <w:rsid w:val="00B64FA3"/>
    <w:rsid w:val="00B66810"/>
    <w:rsid w:val="00B67CA6"/>
    <w:rsid w:val="00B72BE3"/>
    <w:rsid w:val="00B72D7C"/>
    <w:rsid w:val="00B73B80"/>
    <w:rsid w:val="00B770C7"/>
    <w:rsid w:val="00B80F26"/>
    <w:rsid w:val="00B81696"/>
    <w:rsid w:val="00B81EE0"/>
    <w:rsid w:val="00B822BD"/>
    <w:rsid w:val="00B842F4"/>
    <w:rsid w:val="00B8654D"/>
    <w:rsid w:val="00B91A7B"/>
    <w:rsid w:val="00B929DD"/>
    <w:rsid w:val="00B93AF6"/>
    <w:rsid w:val="00B95405"/>
    <w:rsid w:val="00B963F1"/>
    <w:rsid w:val="00BA020A"/>
    <w:rsid w:val="00BA5C9D"/>
    <w:rsid w:val="00BB025A"/>
    <w:rsid w:val="00BB02A4"/>
    <w:rsid w:val="00BB1270"/>
    <w:rsid w:val="00BB1E44"/>
    <w:rsid w:val="00BB39E1"/>
    <w:rsid w:val="00BB5191"/>
    <w:rsid w:val="00BB5267"/>
    <w:rsid w:val="00BB52B8"/>
    <w:rsid w:val="00BB59D8"/>
    <w:rsid w:val="00BB7E69"/>
    <w:rsid w:val="00BC0E51"/>
    <w:rsid w:val="00BC3C1F"/>
    <w:rsid w:val="00BC6A13"/>
    <w:rsid w:val="00BC7CE7"/>
    <w:rsid w:val="00BD13C2"/>
    <w:rsid w:val="00BD16E3"/>
    <w:rsid w:val="00BD1D4C"/>
    <w:rsid w:val="00BD295E"/>
    <w:rsid w:val="00BD4664"/>
    <w:rsid w:val="00BE1193"/>
    <w:rsid w:val="00BE6840"/>
    <w:rsid w:val="00BF0B45"/>
    <w:rsid w:val="00BF2129"/>
    <w:rsid w:val="00BF396E"/>
    <w:rsid w:val="00BF4849"/>
    <w:rsid w:val="00BF4EA7"/>
    <w:rsid w:val="00BF6525"/>
    <w:rsid w:val="00C00EDB"/>
    <w:rsid w:val="00C016E3"/>
    <w:rsid w:val="00C02863"/>
    <w:rsid w:val="00C0383A"/>
    <w:rsid w:val="00C05912"/>
    <w:rsid w:val="00C067FF"/>
    <w:rsid w:val="00C12862"/>
    <w:rsid w:val="00C12AD8"/>
    <w:rsid w:val="00C135CA"/>
    <w:rsid w:val="00C13D28"/>
    <w:rsid w:val="00C14585"/>
    <w:rsid w:val="00C165A0"/>
    <w:rsid w:val="00C216CE"/>
    <w:rsid w:val="00C2184F"/>
    <w:rsid w:val="00C22A78"/>
    <w:rsid w:val="00C23C7E"/>
    <w:rsid w:val="00C246C5"/>
    <w:rsid w:val="00C25A82"/>
    <w:rsid w:val="00C269D9"/>
    <w:rsid w:val="00C30A2A"/>
    <w:rsid w:val="00C33993"/>
    <w:rsid w:val="00C4069E"/>
    <w:rsid w:val="00C41ADC"/>
    <w:rsid w:val="00C44149"/>
    <w:rsid w:val="00C44410"/>
    <w:rsid w:val="00C44A15"/>
    <w:rsid w:val="00C4630A"/>
    <w:rsid w:val="00C47C71"/>
    <w:rsid w:val="00C51E49"/>
    <w:rsid w:val="00C523F0"/>
    <w:rsid w:val="00C526D2"/>
    <w:rsid w:val="00C53A91"/>
    <w:rsid w:val="00C53C2A"/>
    <w:rsid w:val="00C54608"/>
    <w:rsid w:val="00C56AC2"/>
    <w:rsid w:val="00C5794E"/>
    <w:rsid w:val="00C60968"/>
    <w:rsid w:val="00C63D39"/>
    <w:rsid w:val="00C63EDD"/>
    <w:rsid w:val="00C64755"/>
    <w:rsid w:val="00C65AB2"/>
    <w:rsid w:val="00C65B36"/>
    <w:rsid w:val="00C701C4"/>
    <w:rsid w:val="00C72071"/>
    <w:rsid w:val="00C7292E"/>
    <w:rsid w:val="00C74423"/>
    <w:rsid w:val="00C74E88"/>
    <w:rsid w:val="00C80924"/>
    <w:rsid w:val="00C8286B"/>
    <w:rsid w:val="00C872EF"/>
    <w:rsid w:val="00C902FD"/>
    <w:rsid w:val="00C930B6"/>
    <w:rsid w:val="00C947F8"/>
    <w:rsid w:val="00C9515F"/>
    <w:rsid w:val="00C963C5"/>
    <w:rsid w:val="00CA030C"/>
    <w:rsid w:val="00CA1F41"/>
    <w:rsid w:val="00CA32EE"/>
    <w:rsid w:val="00CA5771"/>
    <w:rsid w:val="00CA6600"/>
    <w:rsid w:val="00CA6A1A"/>
    <w:rsid w:val="00CB020D"/>
    <w:rsid w:val="00CB4A65"/>
    <w:rsid w:val="00CC1E75"/>
    <w:rsid w:val="00CC2E0E"/>
    <w:rsid w:val="00CC361C"/>
    <w:rsid w:val="00CC474B"/>
    <w:rsid w:val="00CC61B8"/>
    <w:rsid w:val="00CC658C"/>
    <w:rsid w:val="00CC67BF"/>
    <w:rsid w:val="00CD0843"/>
    <w:rsid w:val="00CD0BB2"/>
    <w:rsid w:val="00CD13EB"/>
    <w:rsid w:val="00CD1D58"/>
    <w:rsid w:val="00CD30B9"/>
    <w:rsid w:val="00CD4E31"/>
    <w:rsid w:val="00CD5A78"/>
    <w:rsid w:val="00CD7345"/>
    <w:rsid w:val="00CE00D6"/>
    <w:rsid w:val="00CE372E"/>
    <w:rsid w:val="00CE673E"/>
    <w:rsid w:val="00CE6CB9"/>
    <w:rsid w:val="00CE77EA"/>
    <w:rsid w:val="00CF0A1B"/>
    <w:rsid w:val="00CF19F6"/>
    <w:rsid w:val="00CF2F4F"/>
    <w:rsid w:val="00CF536D"/>
    <w:rsid w:val="00CF5959"/>
    <w:rsid w:val="00D02E9D"/>
    <w:rsid w:val="00D1008F"/>
    <w:rsid w:val="00D10CB8"/>
    <w:rsid w:val="00D12806"/>
    <w:rsid w:val="00D12D44"/>
    <w:rsid w:val="00D14E66"/>
    <w:rsid w:val="00D14F2A"/>
    <w:rsid w:val="00D15018"/>
    <w:rsid w:val="00D158AC"/>
    <w:rsid w:val="00D1694C"/>
    <w:rsid w:val="00D20F5E"/>
    <w:rsid w:val="00D23B76"/>
    <w:rsid w:val="00D24B4A"/>
    <w:rsid w:val="00D250E3"/>
    <w:rsid w:val="00D26605"/>
    <w:rsid w:val="00D32441"/>
    <w:rsid w:val="00D365E9"/>
    <w:rsid w:val="00D379A3"/>
    <w:rsid w:val="00D45FF3"/>
    <w:rsid w:val="00D4694D"/>
    <w:rsid w:val="00D46C1E"/>
    <w:rsid w:val="00D512CF"/>
    <w:rsid w:val="00D528B9"/>
    <w:rsid w:val="00D53186"/>
    <w:rsid w:val="00D5487D"/>
    <w:rsid w:val="00D60140"/>
    <w:rsid w:val="00D6024A"/>
    <w:rsid w:val="00D608B5"/>
    <w:rsid w:val="00D644FB"/>
    <w:rsid w:val="00D64739"/>
    <w:rsid w:val="00D6484D"/>
    <w:rsid w:val="00D6766A"/>
    <w:rsid w:val="00D71F99"/>
    <w:rsid w:val="00D73CA4"/>
    <w:rsid w:val="00D73D71"/>
    <w:rsid w:val="00D74396"/>
    <w:rsid w:val="00D80160"/>
    <w:rsid w:val="00D80284"/>
    <w:rsid w:val="00D81F71"/>
    <w:rsid w:val="00D8642D"/>
    <w:rsid w:val="00D86A6B"/>
    <w:rsid w:val="00D86C56"/>
    <w:rsid w:val="00D90A5E"/>
    <w:rsid w:val="00D91A68"/>
    <w:rsid w:val="00D9234B"/>
    <w:rsid w:val="00D95A68"/>
    <w:rsid w:val="00DA17C7"/>
    <w:rsid w:val="00DA2787"/>
    <w:rsid w:val="00DA6A9A"/>
    <w:rsid w:val="00DA7978"/>
    <w:rsid w:val="00DB1EFD"/>
    <w:rsid w:val="00DB3EAF"/>
    <w:rsid w:val="00DB4230"/>
    <w:rsid w:val="00DB46C6"/>
    <w:rsid w:val="00DB470F"/>
    <w:rsid w:val="00DB6742"/>
    <w:rsid w:val="00DC1F91"/>
    <w:rsid w:val="00DC3203"/>
    <w:rsid w:val="00DC3C99"/>
    <w:rsid w:val="00DC52F5"/>
    <w:rsid w:val="00DC5FD0"/>
    <w:rsid w:val="00DC6C00"/>
    <w:rsid w:val="00DD0354"/>
    <w:rsid w:val="00DD27D7"/>
    <w:rsid w:val="00DD458C"/>
    <w:rsid w:val="00DD72E9"/>
    <w:rsid w:val="00DD7605"/>
    <w:rsid w:val="00DE2020"/>
    <w:rsid w:val="00DE3476"/>
    <w:rsid w:val="00DE7BEA"/>
    <w:rsid w:val="00DE7C56"/>
    <w:rsid w:val="00DF0C21"/>
    <w:rsid w:val="00DF3F40"/>
    <w:rsid w:val="00DF5B84"/>
    <w:rsid w:val="00DF6D5B"/>
    <w:rsid w:val="00DF771B"/>
    <w:rsid w:val="00DF7EE2"/>
    <w:rsid w:val="00E01BAA"/>
    <w:rsid w:val="00E0282A"/>
    <w:rsid w:val="00E02F9B"/>
    <w:rsid w:val="00E0596D"/>
    <w:rsid w:val="00E07156"/>
    <w:rsid w:val="00E073A9"/>
    <w:rsid w:val="00E07E14"/>
    <w:rsid w:val="00E14F94"/>
    <w:rsid w:val="00E17336"/>
    <w:rsid w:val="00E17D15"/>
    <w:rsid w:val="00E22B95"/>
    <w:rsid w:val="00E24B1E"/>
    <w:rsid w:val="00E279C9"/>
    <w:rsid w:val="00E30331"/>
    <w:rsid w:val="00E30BB8"/>
    <w:rsid w:val="00E31F9C"/>
    <w:rsid w:val="00E32EE0"/>
    <w:rsid w:val="00E367FB"/>
    <w:rsid w:val="00E40488"/>
    <w:rsid w:val="00E40E81"/>
    <w:rsid w:val="00E4407F"/>
    <w:rsid w:val="00E45DAF"/>
    <w:rsid w:val="00E50367"/>
    <w:rsid w:val="00E5148F"/>
    <w:rsid w:val="00E51ABA"/>
    <w:rsid w:val="00E522A4"/>
    <w:rsid w:val="00E524CB"/>
    <w:rsid w:val="00E55B7F"/>
    <w:rsid w:val="00E640DD"/>
    <w:rsid w:val="00E65456"/>
    <w:rsid w:val="00E65A91"/>
    <w:rsid w:val="00E66188"/>
    <w:rsid w:val="00E664FB"/>
    <w:rsid w:val="00E665CD"/>
    <w:rsid w:val="00E672F0"/>
    <w:rsid w:val="00E70373"/>
    <w:rsid w:val="00E72219"/>
    <w:rsid w:val="00E72E40"/>
    <w:rsid w:val="00E73665"/>
    <w:rsid w:val="00E73999"/>
    <w:rsid w:val="00E73BDC"/>
    <w:rsid w:val="00E73E9E"/>
    <w:rsid w:val="00E760AB"/>
    <w:rsid w:val="00E81660"/>
    <w:rsid w:val="00E82244"/>
    <w:rsid w:val="00E854FE"/>
    <w:rsid w:val="00E8666A"/>
    <w:rsid w:val="00E906CC"/>
    <w:rsid w:val="00E939A0"/>
    <w:rsid w:val="00E94209"/>
    <w:rsid w:val="00E97E4E"/>
    <w:rsid w:val="00EA1CC2"/>
    <w:rsid w:val="00EA2D76"/>
    <w:rsid w:val="00EA441E"/>
    <w:rsid w:val="00EA4644"/>
    <w:rsid w:val="00EA758A"/>
    <w:rsid w:val="00EB096F"/>
    <w:rsid w:val="00EB199F"/>
    <w:rsid w:val="00EB21A4"/>
    <w:rsid w:val="00EB27C4"/>
    <w:rsid w:val="00EB5387"/>
    <w:rsid w:val="00EB5C10"/>
    <w:rsid w:val="00EB69C4"/>
    <w:rsid w:val="00EB7322"/>
    <w:rsid w:val="00EBF036"/>
    <w:rsid w:val="00EC0FE9"/>
    <w:rsid w:val="00EC198B"/>
    <w:rsid w:val="00EC3BD5"/>
    <w:rsid w:val="00EC426D"/>
    <w:rsid w:val="00EC571B"/>
    <w:rsid w:val="00EC57D7"/>
    <w:rsid w:val="00EC6385"/>
    <w:rsid w:val="00EC7EDB"/>
    <w:rsid w:val="00ED143C"/>
    <w:rsid w:val="00ED1659"/>
    <w:rsid w:val="00ED1DE9"/>
    <w:rsid w:val="00ED23D4"/>
    <w:rsid w:val="00ED5E0B"/>
    <w:rsid w:val="00EE37B6"/>
    <w:rsid w:val="00EF0F45"/>
    <w:rsid w:val="00EF7463"/>
    <w:rsid w:val="00EF7971"/>
    <w:rsid w:val="00F002EF"/>
    <w:rsid w:val="00F01EE9"/>
    <w:rsid w:val="00F03FFD"/>
    <w:rsid w:val="00F04900"/>
    <w:rsid w:val="00F0658E"/>
    <w:rsid w:val="00F065A4"/>
    <w:rsid w:val="00F11E79"/>
    <w:rsid w:val="00F126B9"/>
    <w:rsid w:val="00F12715"/>
    <w:rsid w:val="00F144D5"/>
    <w:rsid w:val="00F146F0"/>
    <w:rsid w:val="00F14AE2"/>
    <w:rsid w:val="00F15039"/>
    <w:rsid w:val="00F17320"/>
    <w:rsid w:val="00F20FF3"/>
    <w:rsid w:val="00F2190B"/>
    <w:rsid w:val="00F228B5"/>
    <w:rsid w:val="00F2389C"/>
    <w:rsid w:val="00F256B2"/>
    <w:rsid w:val="00F25700"/>
    <w:rsid w:val="00F25C67"/>
    <w:rsid w:val="00F30DFF"/>
    <w:rsid w:val="00F32B80"/>
    <w:rsid w:val="00F33BF4"/>
    <w:rsid w:val="00F340EB"/>
    <w:rsid w:val="00F35060"/>
    <w:rsid w:val="00F35285"/>
    <w:rsid w:val="00F37A38"/>
    <w:rsid w:val="00F42E6D"/>
    <w:rsid w:val="00F43B9D"/>
    <w:rsid w:val="00F44D5E"/>
    <w:rsid w:val="00F53A35"/>
    <w:rsid w:val="00F55A3D"/>
    <w:rsid w:val="00F5744B"/>
    <w:rsid w:val="00F61209"/>
    <w:rsid w:val="00F6211B"/>
    <w:rsid w:val="00F6259E"/>
    <w:rsid w:val="00F65DD4"/>
    <w:rsid w:val="00F672B2"/>
    <w:rsid w:val="00F70A6C"/>
    <w:rsid w:val="00F75657"/>
    <w:rsid w:val="00F83973"/>
    <w:rsid w:val="00F871EF"/>
    <w:rsid w:val="00F87FA3"/>
    <w:rsid w:val="00F90E22"/>
    <w:rsid w:val="00F93D8C"/>
    <w:rsid w:val="00F94BFC"/>
    <w:rsid w:val="00F968F8"/>
    <w:rsid w:val="00FA3102"/>
    <w:rsid w:val="00FA48D4"/>
    <w:rsid w:val="00FA54FA"/>
    <w:rsid w:val="00FA67D0"/>
    <w:rsid w:val="00FA6D39"/>
    <w:rsid w:val="00FB1703"/>
    <w:rsid w:val="00FB227E"/>
    <w:rsid w:val="00FB3D61"/>
    <w:rsid w:val="00FB44CE"/>
    <w:rsid w:val="00FB5009"/>
    <w:rsid w:val="00FB76AB"/>
    <w:rsid w:val="00FD03FE"/>
    <w:rsid w:val="00FD126E"/>
    <w:rsid w:val="00FD2B5B"/>
    <w:rsid w:val="00FD3C36"/>
    <w:rsid w:val="00FD45ED"/>
    <w:rsid w:val="00FD4D81"/>
    <w:rsid w:val="00FD59AB"/>
    <w:rsid w:val="00FD7498"/>
    <w:rsid w:val="00FD7FB3"/>
    <w:rsid w:val="00FE25CB"/>
    <w:rsid w:val="00FE4713"/>
    <w:rsid w:val="00FF1F44"/>
    <w:rsid w:val="00FF225E"/>
    <w:rsid w:val="00FF5F27"/>
    <w:rsid w:val="00FF672C"/>
    <w:rsid w:val="00FF6CE8"/>
    <w:rsid w:val="00FFECF5"/>
    <w:rsid w:val="01043647"/>
    <w:rsid w:val="01067A95"/>
    <w:rsid w:val="0157E523"/>
    <w:rsid w:val="01B0883A"/>
    <w:rsid w:val="02270D78"/>
    <w:rsid w:val="022FEB14"/>
    <w:rsid w:val="024304B3"/>
    <w:rsid w:val="02750514"/>
    <w:rsid w:val="02DFAD32"/>
    <w:rsid w:val="0330A999"/>
    <w:rsid w:val="035CA9FE"/>
    <w:rsid w:val="044E5502"/>
    <w:rsid w:val="05337006"/>
    <w:rsid w:val="05508221"/>
    <w:rsid w:val="05BA29F5"/>
    <w:rsid w:val="05D7E389"/>
    <w:rsid w:val="06F63371"/>
    <w:rsid w:val="086C8C75"/>
    <w:rsid w:val="08882FD9"/>
    <w:rsid w:val="08913556"/>
    <w:rsid w:val="08A30403"/>
    <w:rsid w:val="09EE09C2"/>
    <w:rsid w:val="0A3CE754"/>
    <w:rsid w:val="0A620EF7"/>
    <w:rsid w:val="0B399AE8"/>
    <w:rsid w:val="0C502FEC"/>
    <w:rsid w:val="0C64C988"/>
    <w:rsid w:val="0C9606FD"/>
    <w:rsid w:val="0CCA0E38"/>
    <w:rsid w:val="0DD76F87"/>
    <w:rsid w:val="0E20B1EA"/>
    <w:rsid w:val="0E37A82E"/>
    <w:rsid w:val="0F46336C"/>
    <w:rsid w:val="0F60A83C"/>
    <w:rsid w:val="0F9A36A0"/>
    <w:rsid w:val="10A773F0"/>
    <w:rsid w:val="10CC44FA"/>
    <w:rsid w:val="11F3FE00"/>
    <w:rsid w:val="1310D2AC"/>
    <w:rsid w:val="1321B159"/>
    <w:rsid w:val="1360A408"/>
    <w:rsid w:val="13656F47"/>
    <w:rsid w:val="137F6D61"/>
    <w:rsid w:val="13AA9A14"/>
    <w:rsid w:val="145DE760"/>
    <w:rsid w:val="1484E529"/>
    <w:rsid w:val="14937FB2"/>
    <w:rsid w:val="14A2BB8A"/>
    <w:rsid w:val="14D0BE9D"/>
    <w:rsid w:val="14E1C9D0"/>
    <w:rsid w:val="14EA1856"/>
    <w:rsid w:val="157BBE7A"/>
    <w:rsid w:val="15922700"/>
    <w:rsid w:val="1597D7E6"/>
    <w:rsid w:val="16CA8FAB"/>
    <w:rsid w:val="17714E9E"/>
    <w:rsid w:val="179949D4"/>
    <w:rsid w:val="17B56F15"/>
    <w:rsid w:val="17EE70E7"/>
    <w:rsid w:val="17FBDFDB"/>
    <w:rsid w:val="189D2B5D"/>
    <w:rsid w:val="18E29FD5"/>
    <w:rsid w:val="18E47BA0"/>
    <w:rsid w:val="192C466D"/>
    <w:rsid w:val="1939F431"/>
    <w:rsid w:val="194FD538"/>
    <w:rsid w:val="1A347982"/>
    <w:rsid w:val="1A40BF09"/>
    <w:rsid w:val="1B59AF51"/>
    <w:rsid w:val="1D7EE8B3"/>
    <w:rsid w:val="1E52946B"/>
    <w:rsid w:val="1E627875"/>
    <w:rsid w:val="1E73D75E"/>
    <w:rsid w:val="1EE02E85"/>
    <w:rsid w:val="1F800576"/>
    <w:rsid w:val="1FE640C7"/>
    <w:rsid w:val="1FF62BD8"/>
    <w:rsid w:val="2065BC8D"/>
    <w:rsid w:val="2088AFB1"/>
    <w:rsid w:val="20B04993"/>
    <w:rsid w:val="218B09B2"/>
    <w:rsid w:val="220834BA"/>
    <w:rsid w:val="243DDA9F"/>
    <w:rsid w:val="265A6D14"/>
    <w:rsid w:val="26D26CC3"/>
    <w:rsid w:val="276AF06F"/>
    <w:rsid w:val="27864ABA"/>
    <w:rsid w:val="27F88CB7"/>
    <w:rsid w:val="283131A1"/>
    <w:rsid w:val="28CB1AAC"/>
    <w:rsid w:val="28DE487C"/>
    <w:rsid w:val="295E15DB"/>
    <w:rsid w:val="2A6EE589"/>
    <w:rsid w:val="2AFB4EF4"/>
    <w:rsid w:val="2B0E717F"/>
    <w:rsid w:val="2B1D0D06"/>
    <w:rsid w:val="2BAE701F"/>
    <w:rsid w:val="2C0528BD"/>
    <w:rsid w:val="2C6FDBB4"/>
    <w:rsid w:val="2C78B50A"/>
    <w:rsid w:val="2CD991E3"/>
    <w:rsid w:val="2CF4877B"/>
    <w:rsid w:val="2D2E578E"/>
    <w:rsid w:val="2DAAA21D"/>
    <w:rsid w:val="2ED9F147"/>
    <w:rsid w:val="2FB8120B"/>
    <w:rsid w:val="30089B1F"/>
    <w:rsid w:val="31226A4E"/>
    <w:rsid w:val="31D6F325"/>
    <w:rsid w:val="32186001"/>
    <w:rsid w:val="325EFD1A"/>
    <w:rsid w:val="3274D74A"/>
    <w:rsid w:val="327A438C"/>
    <w:rsid w:val="32C44AEF"/>
    <w:rsid w:val="338BEAC9"/>
    <w:rsid w:val="33C145DF"/>
    <w:rsid w:val="34053785"/>
    <w:rsid w:val="3437387A"/>
    <w:rsid w:val="3448C4D5"/>
    <w:rsid w:val="34B6C78C"/>
    <w:rsid w:val="350817EE"/>
    <w:rsid w:val="3516F967"/>
    <w:rsid w:val="35B9BB4D"/>
    <w:rsid w:val="35D025A3"/>
    <w:rsid w:val="3620AA27"/>
    <w:rsid w:val="36B618CA"/>
    <w:rsid w:val="36BF24D8"/>
    <w:rsid w:val="373FC46A"/>
    <w:rsid w:val="37E59840"/>
    <w:rsid w:val="38794A11"/>
    <w:rsid w:val="387D5310"/>
    <w:rsid w:val="38BCE1B2"/>
    <w:rsid w:val="39542E13"/>
    <w:rsid w:val="395ACD2A"/>
    <w:rsid w:val="3973DEAF"/>
    <w:rsid w:val="398E704A"/>
    <w:rsid w:val="39C15BBC"/>
    <w:rsid w:val="39CA8AEB"/>
    <w:rsid w:val="39DD9D56"/>
    <w:rsid w:val="3A7F0E2F"/>
    <w:rsid w:val="3ADC02EB"/>
    <w:rsid w:val="3B0E2B81"/>
    <w:rsid w:val="3B4133B8"/>
    <w:rsid w:val="3B6E0363"/>
    <w:rsid w:val="3B7C0D4B"/>
    <w:rsid w:val="3BA89CB9"/>
    <w:rsid w:val="3C147A61"/>
    <w:rsid w:val="3CC4D7E5"/>
    <w:rsid w:val="3D0FAF11"/>
    <w:rsid w:val="3D581583"/>
    <w:rsid w:val="3D926281"/>
    <w:rsid w:val="3E21BB6E"/>
    <w:rsid w:val="3E3B4A92"/>
    <w:rsid w:val="3E6EECFC"/>
    <w:rsid w:val="3E9CBB7A"/>
    <w:rsid w:val="3F0944E8"/>
    <w:rsid w:val="3F143547"/>
    <w:rsid w:val="3F3EB251"/>
    <w:rsid w:val="3FE012F1"/>
    <w:rsid w:val="403B311B"/>
    <w:rsid w:val="40576A6E"/>
    <w:rsid w:val="40ACA6B7"/>
    <w:rsid w:val="4161F1A7"/>
    <w:rsid w:val="4170B5E9"/>
    <w:rsid w:val="423413FE"/>
    <w:rsid w:val="42374391"/>
    <w:rsid w:val="426D057C"/>
    <w:rsid w:val="42A03213"/>
    <w:rsid w:val="42EFFEF0"/>
    <w:rsid w:val="43186C0E"/>
    <w:rsid w:val="43640B8C"/>
    <w:rsid w:val="44A8164C"/>
    <w:rsid w:val="44DAEBA0"/>
    <w:rsid w:val="44E90019"/>
    <w:rsid w:val="453AEF4B"/>
    <w:rsid w:val="453F164D"/>
    <w:rsid w:val="45D6FE84"/>
    <w:rsid w:val="4658602F"/>
    <w:rsid w:val="46645C6B"/>
    <w:rsid w:val="46B442ED"/>
    <w:rsid w:val="47628505"/>
    <w:rsid w:val="47A5AD39"/>
    <w:rsid w:val="4806C043"/>
    <w:rsid w:val="483A9AC9"/>
    <w:rsid w:val="486E7C61"/>
    <w:rsid w:val="49D3DC0A"/>
    <w:rsid w:val="49DC888C"/>
    <w:rsid w:val="4A0DE705"/>
    <w:rsid w:val="4A8FE6D6"/>
    <w:rsid w:val="4B01FA5D"/>
    <w:rsid w:val="4B0887CF"/>
    <w:rsid w:val="4B274B5A"/>
    <w:rsid w:val="4B3B79FA"/>
    <w:rsid w:val="4B8CEBF0"/>
    <w:rsid w:val="4BE3314B"/>
    <w:rsid w:val="4C0974DB"/>
    <w:rsid w:val="4C3785CC"/>
    <w:rsid w:val="4D0ED34B"/>
    <w:rsid w:val="4DE2BDBF"/>
    <w:rsid w:val="4E26C700"/>
    <w:rsid w:val="4E34DDEA"/>
    <w:rsid w:val="4F9E755C"/>
    <w:rsid w:val="501E7782"/>
    <w:rsid w:val="506FCE83"/>
    <w:rsid w:val="51702688"/>
    <w:rsid w:val="527CC2BE"/>
    <w:rsid w:val="52F87919"/>
    <w:rsid w:val="53F55C43"/>
    <w:rsid w:val="541E8094"/>
    <w:rsid w:val="552777B3"/>
    <w:rsid w:val="555CBDCF"/>
    <w:rsid w:val="55D6C762"/>
    <w:rsid w:val="5607CF55"/>
    <w:rsid w:val="562EE68E"/>
    <w:rsid w:val="57301D19"/>
    <w:rsid w:val="57713A21"/>
    <w:rsid w:val="582FC08E"/>
    <w:rsid w:val="588F860B"/>
    <w:rsid w:val="58AD2047"/>
    <w:rsid w:val="590A1320"/>
    <w:rsid w:val="592247DC"/>
    <w:rsid w:val="59CF116F"/>
    <w:rsid w:val="5A209145"/>
    <w:rsid w:val="5A4C68B0"/>
    <w:rsid w:val="5A50C549"/>
    <w:rsid w:val="5A9FEB5D"/>
    <w:rsid w:val="5AB9CA99"/>
    <w:rsid w:val="5ABD5B7D"/>
    <w:rsid w:val="5B1C5434"/>
    <w:rsid w:val="5B2B9C73"/>
    <w:rsid w:val="5B36E8A7"/>
    <w:rsid w:val="5B833F41"/>
    <w:rsid w:val="5BF6655C"/>
    <w:rsid w:val="5BF849CD"/>
    <w:rsid w:val="5C7B4227"/>
    <w:rsid w:val="5C8F6D9A"/>
    <w:rsid w:val="5D4B5D2E"/>
    <w:rsid w:val="5E5D4F22"/>
    <w:rsid w:val="5ECDABBD"/>
    <w:rsid w:val="5F07CF78"/>
    <w:rsid w:val="5F26C205"/>
    <w:rsid w:val="5F54551D"/>
    <w:rsid w:val="5F70E195"/>
    <w:rsid w:val="5F765CCF"/>
    <w:rsid w:val="60913F22"/>
    <w:rsid w:val="60A06F6F"/>
    <w:rsid w:val="60AF9342"/>
    <w:rsid w:val="60E0B65D"/>
    <w:rsid w:val="60E45250"/>
    <w:rsid w:val="6134A3F2"/>
    <w:rsid w:val="615906EA"/>
    <w:rsid w:val="61D84F5A"/>
    <w:rsid w:val="623EAF07"/>
    <w:rsid w:val="6249FECC"/>
    <w:rsid w:val="628E0CA5"/>
    <w:rsid w:val="637227F8"/>
    <w:rsid w:val="63D68D85"/>
    <w:rsid w:val="63E90345"/>
    <w:rsid w:val="6403DFA0"/>
    <w:rsid w:val="64D624D1"/>
    <w:rsid w:val="6500EE81"/>
    <w:rsid w:val="651E0885"/>
    <w:rsid w:val="65509685"/>
    <w:rsid w:val="65DC858F"/>
    <w:rsid w:val="66A891F0"/>
    <w:rsid w:val="67D3E002"/>
    <w:rsid w:val="687D9663"/>
    <w:rsid w:val="6A272B65"/>
    <w:rsid w:val="6A5B1A7E"/>
    <w:rsid w:val="6AD3A4D2"/>
    <w:rsid w:val="6B085684"/>
    <w:rsid w:val="6C040DA0"/>
    <w:rsid w:val="6C17C317"/>
    <w:rsid w:val="6C2D9416"/>
    <w:rsid w:val="6CFD7BA1"/>
    <w:rsid w:val="6D4478BF"/>
    <w:rsid w:val="6D98749B"/>
    <w:rsid w:val="6DA426CD"/>
    <w:rsid w:val="6DCC2D34"/>
    <w:rsid w:val="6E7DD657"/>
    <w:rsid w:val="6E9848E5"/>
    <w:rsid w:val="6F065CB1"/>
    <w:rsid w:val="6FAE999E"/>
    <w:rsid w:val="6FFDEE1C"/>
    <w:rsid w:val="7072638F"/>
    <w:rsid w:val="70A3A656"/>
    <w:rsid w:val="71195B1E"/>
    <w:rsid w:val="72DEC4E3"/>
    <w:rsid w:val="73085265"/>
    <w:rsid w:val="73108C7A"/>
    <w:rsid w:val="735DB6C9"/>
    <w:rsid w:val="7413C264"/>
    <w:rsid w:val="7417314C"/>
    <w:rsid w:val="7421CF32"/>
    <w:rsid w:val="74AB829A"/>
    <w:rsid w:val="75FF5883"/>
    <w:rsid w:val="762DC102"/>
    <w:rsid w:val="7658C349"/>
    <w:rsid w:val="768FA2B5"/>
    <w:rsid w:val="76AA314D"/>
    <w:rsid w:val="76E79744"/>
    <w:rsid w:val="78600D7D"/>
    <w:rsid w:val="7898125F"/>
    <w:rsid w:val="790FF8D0"/>
    <w:rsid w:val="79297F0B"/>
    <w:rsid w:val="7932F0E8"/>
    <w:rsid w:val="7942E2E1"/>
    <w:rsid w:val="79C17F74"/>
    <w:rsid w:val="79CD46D5"/>
    <w:rsid w:val="7A7E331F"/>
    <w:rsid w:val="7B25168A"/>
    <w:rsid w:val="7B27C30F"/>
    <w:rsid w:val="7BC7BD2E"/>
    <w:rsid w:val="7BF9069A"/>
    <w:rsid w:val="7C030BB7"/>
    <w:rsid w:val="7C4884D7"/>
    <w:rsid w:val="7C699CB5"/>
    <w:rsid w:val="7CB061AE"/>
    <w:rsid w:val="7CFFB87B"/>
    <w:rsid w:val="7DCCB9D7"/>
    <w:rsid w:val="7E5F354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385C7C"/>
  <w14:defaultImageDpi w14:val="330"/>
  <w15:docId w15:val="{5255FD71-FDD8-4130-B7CD-4EB366180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B096F"/>
    <w:pPr>
      <w:spacing w:line="480" w:lineRule="auto"/>
    </w:pPr>
    <w:rPr>
      <w:sz w:val="24"/>
      <w:szCs w:val="24"/>
    </w:rPr>
  </w:style>
  <w:style w:type="paragraph" w:styleId="Nadpis1">
    <w:name w:val="heading 1"/>
    <w:basedOn w:val="Normln"/>
    <w:next w:val="Paragraph"/>
    <w:link w:val="Nadpis1Char"/>
    <w:qFormat/>
    <w:rsid w:val="00AE1ED4"/>
    <w:pPr>
      <w:keepNext/>
      <w:spacing w:before="360" w:after="60" w:line="360" w:lineRule="auto"/>
      <w:ind w:right="567"/>
      <w:contextualSpacing/>
      <w:outlineLvl w:val="0"/>
    </w:pPr>
    <w:rPr>
      <w:rFonts w:cs="Arial"/>
      <w:b/>
      <w:bCs/>
      <w:kern w:val="32"/>
      <w:szCs w:val="32"/>
    </w:rPr>
  </w:style>
  <w:style w:type="paragraph" w:styleId="Nadpis2">
    <w:name w:val="heading 2"/>
    <w:basedOn w:val="Normln"/>
    <w:next w:val="Paragraph"/>
    <w:link w:val="Nadpis2Char"/>
    <w:qFormat/>
    <w:rsid w:val="008D07FB"/>
    <w:pPr>
      <w:keepNext/>
      <w:spacing w:before="360" w:after="60" w:line="360" w:lineRule="auto"/>
      <w:ind w:right="567"/>
      <w:contextualSpacing/>
      <w:outlineLvl w:val="1"/>
    </w:pPr>
    <w:rPr>
      <w:rFonts w:cs="Arial"/>
      <w:b/>
      <w:bCs/>
      <w:i/>
      <w:iCs/>
      <w:szCs w:val="28"/>
    </w:rPr>
  </w:style>
  <w:style w:type="paragraph" w:styleId="Nadpis3">
    <w:name w:val="heading 3"/>
    <w:basedOn w:val="Normln"/>
    <w:next w:val="Paragraph"/>
    <w:link w:val="Nadpis3Char"/>
    <w:qFormat/>
    <w:rsid w:val="00DF7EE2"/>
    <w:pPr>
      <w:keepNext/>
      <w:spacing w:before="360" w:after="60" w:line="360" w:lineRule="auto"/>
      <w:ind w:right="567"/>
      <w:contextualSpacing/>
      <w:outlineLvl w:val="2"/>
    </w:pPr>
    <w:rPr>
      <w:rFonts w:cs="Arial"/>
      <w:bCs/>
      <w:i/>
      <w:szCs w:val="26"/>
    </w:rPr>
  </w:style>
  <w:style w:type="paragraph" w:styleId="Nadpis4">
    <w:name w:val="heading 4"/>
    <w:basedOn w:val="Paragraph"/>
    <w:next w:val="Newparagraph"/>
    <w:link w:val="Nadpis4Char"/>
    <w:rsid w:val="00F43B9D"/>
    <w:pPr>
      <w:spacing w:before="360"/>
      <w:outlineLvl w:val="3"/>
    </w:pPr>
    <w:rPr>
      <w:bCs/>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rticletitle">
    <w:name w:val="Article title"/>
    <w:basedOn w:val="Normln"/>
    <w:next w:val="Normln"/>
    <w:qFormat/>
    <w:rsid w:val="0024692A"/>
    <w:pPr>
      <w:spacing w:after="120" w:line="360" w:lineRule="auto"/>
    </w:pPr>
    <w:rPr>
      <w:b/>
      <w:sz w:val="28"/>
    </w:rPr>
  </w:style>
  <w:style w:type="paragraph" w:customStyle="1" w:styleId="Authornames">
    <w:name w:val="Author names"/>
    <w:basedOn w:val="Normln"/>
    <w:next w:val="Normln"/>
    <w:qFormat/>
    <w:rsid w:val="00F04900"/>
    <w:pPr>
      <w:spacing w:before="240" w:line="360" w:lineRule="auto"/>
    </w:pPr>
    <w:rPr>
      <w:sz w:val="28"/>
    </w:rPr>
  </w:style>
  <w:style w:type="paragraph" w:customStyle="1" w:styleId="Affiliation">
    <w:name w:val="Affiliation"/>
    <w:basedOn w:val="Normln"/>
    <w:qFormat/>
    <w:rsid w:val="00F04900"/>
    <w:pPr>
      <w:spacing w:before="240" w:line="360" w:lineRule="auto"/>
    </w:pPr>
    <w:rPr>
      <w:i/>
    </w:rPr>
  </w:style>
  <w:style w:type="paragraph" w:customStyle="1" w:styleId="Receiveddates">
    <w:name w:val="Received dates"/>
    <w:basedOn w:val="Affiliation"/>
    <w:next w:val="Normln"/>
    <w:qFormat/>
    <w:rsid w:val="00CC474B"/>
  </w:style>
  <w:style w:type="paragraph" w:customStyle="1" w:styleId="Abstract">
    <w:name w:val="Abstract"/>
    <w:basedOn w:val="Normln"/>
    <w:next w:val="Keywords"/>
    <w:qFormat/>
    <w:rsid w:val="00310E13"/>
    <w:pPr>
      <w:spacing w:before="360" w:after="300" w:line="360" w:lineRule="auto"/>
      <w:ind w:left="720" w:right="567"/>
    </w:pPr>
    <w:rPr>
      <w:sz w:val="22"/>
    </w:rPr>
  </w:style>
  <w:style w:type="paragraph" w:customStyle="1" w:styleId="Keywords">
    <w:name w:val="Keywords"/>
    <w:basedOn w:val="Normln"/>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ln"/>
    <w:qFormat/>
    <w:rsid w:val="00F04900"/>
    <w:pPr>
      <w:spacing w:before="240" w:line="360" w:lineRule="auto"/>
    </w:pPr>
  </w:style>
  <w:style w:type="paragraph" w:customStyle="1" w:styleId="Displayedquotation">
    <w:name w:val="Displayed quotation"/>
    <w:basedOn w:val="Normln"/>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ln"/>
    <w:next w:val="Paragraph"/>
    <w:qFormat/>
    <w:rsid w:val="00EF0F45"/>
    <w:pPr>
      <w:tabs>
        <w:tab w:val="center" w:pos="4253"/>
        <w:tab w:val="right" w:pos="8222"/>
      </w:tabs>
      <w:spacing w:before="240" w:after="240"/>
      <w:jc w:val="center"/>
    </w:pPr>
  </w:style>
  <w:style w:type="paragraph" w:customStyle="1" w:styleId="Acknowledgements">
    <w:name w:val="Acknowledgements"/>
    <w:basedOn w:val="Normln"/>
    <w:next w:val="Normln"/>
    <w:qFormat/>
    <w:rsid w:val="00D379A3"/>
    <w:pPr>
      <w:spacing w:before="120" w:line="360" w:lineRule="auto"/>
    </w:pPr>
    <w:rPr>
      <w:sz w:val="22"/>
    </w:rPr>
  </w:style>
  <w:style w:type="paragraph" w:customStyle="1" w:styleId="Tabletitle">
    <w:name w:val="Table title"/>
    <w:basedOn w:val="Normln"/>
    <w:next w:val="Normln"/>
    <w:qFormat/>
    <w:rsid w:val="0031686C"/>
    <w:pPr>
      <w:spacing w:before="240" w:line="360" w:lineRule="auto"/>
    </w:pPr>
  </w:style>
  <w:style w:type="paragraph" w:customStyle="1" w:styleId="Figurecaption">
    <w:name w:val="Figure caption"/>
    <w:basedOn w:val="Normln"/>
    <w:next w:val="Normln"/>
    <w:qFormat/>
    <w:rsid w:val="0031686C"/>
    <w:pPr>
      <w:spacing w:before="240" w:line="360" w:lineRule="auto"/>
    </w:pPr>
  </w:style>
  <w:style w:type="paragraph" w:customStyle="1" w:styleId="Footnotes">
    <w:name w:val="Footnotes"/>
    <w:basedOn w:val="Normln"/>
    <w:qFormat/>
    <w:rsid w:val="006C6936"/>
    <w:pPr>
      <w:spacing w:before="120" w:line="360" w:lineRule="auto"/>
      <w:ind w:left="482" w:hanging="482"/>
      <w:contextualSpacing/>
    </w:pPr>
    <w:rPr>
      <w:sz w:val="22"/>
    </w:rPr>
  </w:style>
  <w:style w:type="paragraph" w:customStyle="1" w:styleId="Notesoncontributors">
    <w:name w:val="Notes on contributors"/>
    <w:basedOn w:val="Normln"/>
    <w:qFormat/>
    <w:rsid w:val="00F04900"/>
    <w:pPr>
      <w:spacing w:before="240" w:line="360" w:lineRule="auto"/>
    </w:pPr>
    <w:rPr>
      <w:sz w:val="22"/>
    </w:rPr>
  </w:style>
  <w:style w:type="paragraph" w:customStyle="1" w:styleId="Normalparagraphstyle">
    <w:name w:val="Normal paragraph style"/>
    <w:basedOn w:val="Normln"/>
    <w:next w:val="Normln"/>
    <w:rsid w:val="00562DEF"/>
  </w:style>
  <w:style w:type="paragraph" w:customStyle="1" w:styleId="Paragraph">
    <w:name w:val="Paragraph"/>
    <w:basedOn w:val="Normln"/>
    <w:next w:val="Newparagraph"/>
    <w:qFormat/>
    <w:rsid w:val="001B7681"/>
    <w:pPr>
      <w:widowControl w:val="0"/>
      <w:spacing w:before="240"/>
    </w:pPr>
  </w:style>
  <w:style w:type="paragraph" w:customStyle="1" w:styleId="Newparagraph">
    <w:name w:val="New paragraph"/>
    <w:basedOn w:val="Normln"/>
    <w:qFormat/>
    <w:rsid w:val="00AE2F8D"/>
    <w:pPr>
      <w:ind w:firstLine="720"/>
    </w:pPr>
  </w:style>
  <w:style w:type="paragraph" w:styleId="Normlnodsazen">
    <w:name w:val="Normal Indent"/>
    <w:basedOn w:val="Normln"/>
    <w:rsid w:val="00526454"/>
    <w:pPr>
      <w:ind w:left="720"/>
    </w:pPr>
  </w:style>
  <w:style w:type="paragraph" w:customStyle="1" w:styleId="References">
    <w:name w:val="References"/>
    <w:basedOn w:val="Normln"/>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Nadpis2Char">
    <w:name w:val="Nadpis 2 Char"/>
    <w:basedOn w:val="Standardnpsmoodstavce"/>
    <w:link w:val="Nadpis2"/>
    <w:rsid w:val="008D07FB"/>
    <w:rPr>
      <w:rFonts w:cs="Arial"/>
      <w:b/>
      <w:bCs/>
      <w:i/>
      <w:iCs/>
      <w:sz w:val="24"/>
      <w:szCs w:val="28"/>
    </w:rPr>
  </w:style>
  <w:style w:type="character" w:customStyle="1" w:styleId="Nadpis1Char">
    <w:name w:val="Nadpis 1 Char"/>
    <w:basedOn w:val="Standardnpsmoodstavce"/>
    <w:link w:val="Nadpis1"/>
    <w:rsid w:val="00AE1ED4"/>
    <w:rPr>
      <w:rFonts w:cs="Arial"/>
      <w:b/>
      <w:bCs/>
      <w:kern w:val="32"/>
      <w:sz w:val="24"/>
      <w:szCs w:val="32"/>
    </w:rPr>
  </w:style>
  <w:style w:type="character" w:customStyle="1" w:styleId="Nadpis3Char">
    <w:name w:val="Nadpis 3 Char"/>
    <w:basedOn w:val="Standardnpsmoodstavce"/>
    <w:link w:val="Nadpis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xtpoznpodarou">
    <w:name w:val="footnote text"/>
    <w:basedOn w:val="Normln"/>
    <w:link w:val="TextpoznpodarouChar"/>
    <w:autoRedefine/>
    <w:rsid w:val="006C19B2"/>
    <w:pPr>
      <w:ind w:left="284" w:hanging="284"/>
    </w:pPr>
    <w:rPr>
      <w:sz w:val="22"/>
      <w:szCs w:val="20"/>
    </w:rPr>
  </w:style>
  <w:style w:type="character" w:customStyle="1" w:styleId="TextpoznpodarouChar">
    <w:name w:val="Text pozn. pod čarou Char"/>
    <w:basedOn w:val="Standardnpsmoodstavce"/>
    <w:link w:val="Textpoznpodarou"/>
    <w:rsid w:val="006C19B2"/>
    <w:rPr>
      <w:sz w:val="22"/>
    </w:rPr>
  </w:style>
  <w:style w:type="character" w:styleId="Znakapoznpodarou">
    <w:name w:val="footnote reference"/>
    <w:basedOn w:val="Standardnpsmoodstavce"/>
    <w:rsid w:val="00AF2C92"/>
    <w:rPr>
      <w:vertAlign w:val="superscript"/>
    </w:rPr>
  </w:style>
  <w:style w:type="paragraph" w:styleId="Textvysvtlivek">
    <w:name w:val="endnote text"/>
    <w:basedOn w:val="Normln"/>
    <w:link w:val="TextvysvtlivekChar"/>
    <w:autoRedefine/>
    <w:rsid w:val="006C19B2"/>
    <w:pPr>
      <w:ind w:left="284" w:hanging="284"/>
    </w:pPr>
    <w:rPr>
      <w:sz w:val="22"/>
      <w:szCs w:val="20"/>
    </w:rPr>
  </w:style>
  <w:style w:type="character" w:customStyle="1" w:styleId="TextvysvtlivekChar">
    <w:name w:val="Text vysvětlivek Char"/>
    <w:basedOn w:val="Standardnpsmoodstavce"/>
    <w:link w:val="Textvysvtlivek"/>
    <w:rsid w:val="006C19B2"/>
    <w:rPr>
      <w:sz w:val="22"/>
    </w:rPr>
  </w:style>
  <w:style w:type="character" w:styleId="Odkaznavysvtlivky">
    <w:name w:val="endnote reference"/>
    <w:basedOn w:val="Standardnpsmoodstavce"/>
    <w:rsid w:val="00EC571B"/>
    <w:rPr>
      <w:vertAlign w:val="superscript"/>
    </w:rPr>
  </w:style>
  <w:style w:type="character" w:customStyle="1" w:styleId="Nadpis4Char">
    <w:name w:val="Nadpis 4 Char"/>
    <w:basedOn w:val="Standardnpsmoodstavce"/>
    <w:link w:val="Nadpis4"/>
    <w:rsid w:val="00F43B9D"/>
    <w:rPr>
      <w:bCs/>
      <w:sz w:val="24"/>
      <w:szCs w:val="28"/>
    </w:rPr>
  </w:style>
  <w:style w:type="paragraph" w:styleId="Zhlav">
    <w:name w:val="header"/>
    <w:basedOn w:val="Normln"/>
    <w:link w:val="ZhlavChar"/>
    <w:rsid w:val="003F193A"/>
    <w:pPr>
      <w:tabs>
        <w:tab w:val="center" w:pos="4320"/>
        <w:tab w:val="right" w:pos="8640"/>
      </w:tabs>
      <w:spacing w:after="120" w:line="240" w:lineRule="auto"/>
      <w:contextualSpacing/>
    </w:pPr>
  </w:style>
  <w:style w:type="character" w:customStyle="1" w:styleId="ZhlavChar">
    <w:name w:val="Záhlaví Char"/>
    <w:basedOn w:val="Standardnpsmoodstavce"/>
    <w:link w:val="Zhlav"/>
    <w:rsid w:val="003F193A"/>
    <w:rPr>
      <w:rFonts w:eastAsia="Times New Roman"/>
      <w:sz w:val="24"/>
      <w:szCs w:val="24"/>
      <w:lang w:eastAsia="en-GB"/>
    </w:rPr>
  </w:style>
  <w:style w:type="paragraph" w:styleId="Zpat">
    <w:name w:val="footer"/>
    <w:basedOn w:val="Normln"/>
    <w:link w:val="ZpatChar"/>
    <w:uiPriority w:val="99"/>
    <w:rsid w:val="00AE6A21"/>
    <w:pPr>
      <w:tabs>
        <w:tab w:val="center" w:pos="4320"/>
        <w:tab w:val="right" w:pos="8640"/>
      </w:tabs>
      <w:spacing w:before="240" w:line="240" w:lineRule="auto"/>
      <w:contextualSpacing/>
    </w:pPr>
  </w:style>
  <w:style w:type="character" w:customStyle="1" w:styleId="ZpatChar">
    <w:name w:val="Zápatí Char"/>
    <w:basedOn w:val="Standardnpsmoodstavce"/>
    <w:link w:val="Zpat"/>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textovodkaz">
    <w:name w:val="Hyperlink"/>
    <w:basedOn w:val="Standardnpsmoodstavce"/>
    <w:unhideWhenUsed/>
    <w:rsid w:val="0098641C"/>
    <w:rPr>
      <w:color w:val="0000FF" w:themeColor="hyperlink"/>
      <w:u w:val="single"/>
    </w:rPr>
  </w:style>
  <w:style w:type="paragraph" w:styleId="Odstavecseseznamem">
    <w:name w:val="List Paragraph"/>
    <w:basedOn w:val="Normln"/>
    <w:uiPriority w:val="34"/>
    <w:qFormat/>
    <w:rsid w:val="00777067"/>
    <w:pPr>
      <w:spacing w:after="160" w:line="259" w:lineRule="auto"/>
      <w:ind w:left="720"/>
      <w:contextualSpacing/>
    </w:pPr>
    <w:rPr>
      <w:rFonts w:asciiTheme="minorHAnsi" w:eastAsiaTheme="minorHAnsi" w:hAnsiTheme="minorHAnsi" w:cstheme="minorBidi"/>
      <w:sz w:val="22"/>
      <w:szCs w:val="22"/>
      <w:lang w:val="cs-CZ" w:eastAsia="en-US"/>
    </w:rPr>
  </w:style>
  <w:style w:type="paragraph" w:styleId="Bibliografie">
    <w:name w:val="Bibliography"/>
    <w:basedOn w:val="Normln"/>
    <w:next w:val="Normln"/>
    <w:unhideWhenUsed/>
    <w:rsid w:val="006D5287"/>
    <w:pPr>
      <w:spacing w:after="240" w:line="240" w:lineRule="auto"/>
    </w:pPr>
  </w:style>
  <w:style w:type="character" w:styleId="Sledovanodkaz">
    <w:name w:val="FollowedHyperlink"/>
    <w:basedOn w:val="Standardnpsmoodstavce"/>
    <w:semiHidden/>
    <w:unhideWhenUsed/>
    <w:rsid w:val="00F968F8"/>
    <w:rPr>
      <w:color w:val="800080" w:themeColor="followedHyperlink"/>
      <w:u w:val="single"/>
    </w:rPr>
  </w:style>
  <w:style w:type="character" w:styleId="Siln">
    <w:name w:val="Strong"/>
    <w:basedOn w:val="Standardnpsmoodstavce"/>
    <w:uiPriority w:val="22"/>
    <w:qFormat/>
    <w:rsid w:val="00B333B3"/>
    <w:rPr>
      <w:b/>
      <w:bCs/>
    </w:rPr>
  </w:style>
  <w:style w:type="character" w:styleId="Odkaznakoment">
    <w:name w:val="annotation reference"/>
    <w:basedOn w:val="Standardnpsmoodstavce"/>
    <w:semiHidden/>
    <w:unhideWhenUsed/>
    <w:rsid w:val="00C701C4"/>
    <w:rPr>
      <w:sz w:val="16"/>
      <w:szCs w:val="16"/>
    </w:rPr>
  </w:style>
  <w:style w:type="paragraph" w:styleId="Textkomente">
    <w:name w:val="annotation text"/>
    <w:basedOn w:val="Normln"/>
    <w:link w:val="TextkomenteChar"/>
    <w:semiHidden/>
    <w:unhideWhenUsed/>
    <w:rsid w:val="00C701C4"/>
    <w:pPr>
      <w:spacing w:line="240" w:lineRule="auto"/>
    </w:pPr>
    <w:rPr>
      <w:sz w:val="20"/>
      <w:szCs w:val="20"/>
    </w:rPr>
  </w:style>
  <w:style w:type="character" w:customStyle="1" w:styleId="TextkomenteChar">
    <w:name w:val="Text komentáře Char"/>
    <w:basedOn w:val="Standardnpsmoodstavce"/>
    <w:link w:val="Textkomente"/>
    <w:semiHidden/>
    <w:rsid w:val="00C701C4"/>
  </w:style>
  <w:style w:type="paragraph" w:styleId="Pedmtkomente">
    <w:name w:val="annotation subject"/>
    <w:basedOn w:val="Textkomente"/>
    <w:next w:val="Textkomente"/>
    <w:link w:val="PedmtkomenteChar"/>
    <w:semiHidden/>
    <w:unhideWhenUsed/>
    <w:rsid w:val="00C701C4"/>
    <w:rPr>
      <w:b/>
      <w:bCs/>
    </w:rPr>
  </w:style>
  <w:style w:type="character" w:customStyle="1" w:styleId="PedmtkomenteChar">
    <w:name w:val="Předmět komentáře Char"/>
    <w:basedOn w:val="TextkomenteChar"/>
    <w:link w:val="Pedmtkomente"/>
    <w:semiHidden/>
    <w:rsid w:val="00C701C4"/>
    <w:rPr>
      <w:b/>
      <w:bCs/>
    </w:rPr>
  </w:style>
  <w:style w:type="paragraph" w:styleId="Textbubliny">
    <w:name w:val="Balloon Text"/>
    <w:basedOn w:val="Normln"/>
    <w:link w:val="TextbublinyChar"/>
    <w:semiHidden/>
    <w:unhideWhenUsed/>
    <w:rsid w:val="00C701C4"/>
    <w:pPr>
      <w:spacing w:line="240" w:lineRule="auto"/>
    </w:pPr>
    <w:rPr>
      <w:rFonts w:ascii="Segoe UI" w:hAnsi="Segoe UI" w:cs="Segoe UI"/>
      <w:sz w:val="18"/>
      <w:szCs w:val="18"/>
    </w:rPr>
  </w:style>
  <w:style w:type="character" w:customStyle="1" w:styleId="TextbublinyChar">
    <w:name w:val="Text bubliny Char"/>
    <w:basedOn w:val="Standardnpsmoodstavce"/>
    <w:link w:val="Textbubliny"/>
    <w:semiHidden/>
    <w:rsid w:val="00C701C4"/>
    <w:rPr>
      <w:rFonts w:ascii="Segoe UI" w:hAnsi="Segoe UI" w:cs="Segoe UI"/>
      <w:sz w:val="18"/>
      <w:szCs w:val="18"/>
    </w:rPr>
  </w:style>
  <w:style w:type="paragraph" w:styleId="Titulek">
    <w:name w:val="caption"/>
    <w:basedOn w:val="Normln"/>
    <w:next w:val="Normln"/>
    <w:uiPriority w:val="35"/>
    <w:unhideWhenUsed/>
    <w:qFormat/>
    <w:rsid w:val="00812324"/>
    <w:pPr>
      <w:spacing w:after="200" w:line="240" w:lineRule="auto"/>
      <w:ind w:firstLine="284"/>
      <w:jc w:val="both"/>
    </w:pPr>
    <w:rPr>
      <w:rFonts w:ascii="Arial" w:eastAsia="Calibri" w:hAnsi="Arial"/>
      <w:i/>
      <w:iCs/>
      <w:color w:val="1F497D" w:themeColor="text2"/>
      <w:sz w:val="18"/>
      <w:szCs w:val="18"/>
      <w:lang w:val="cs-CZ" w:eastAsia="en-US"/>
    </w:rPr>
  </w:style>
  <w:style w:type="character" w:customStyle="1" w:styleId="a">
    <w:name w:val="_"/>
    <w:basedOn w:val="Standardnpsmoodstavce"/>
    <w:rsid w:val="009444DF"/>
  </w:style>
  <w:style w:type="character" w:customStyle="1" w:styleId="orcid-id-https">
    <w:name w:val="orcid-id-https"/>
    <w:basedOn w:val="Standardnpsmoodstavce"/>
    <w:rsid w:val="00674F59"/>
  </w:style>
  <w:style w:type="paragraph" w:customStyle="1" w:styleId="Contactinformation">
    <w:name w:val="Contact information"/>
    <w:basedOn w:val="Normln"/>
    <w:rsid w:val="00024BBE"/>
    <w:pPr>
      <w:spacing w:before="240" w:line="240" w:lineRule="auto"/>
      <w:jc w:val="both"/>
    </w:pPr>
    <w:rPr>
      <w:b/>
      <w:lang w:val="en-US" w:eastAsia="cs-CZ"/>
    </w:rPr>
  </w:style>
  <w:style w:type="paragraph" w:styleId="FormtovanvHTML">
    <w:name w:val="HTML Preformatted"/>
    <w:basedOn w:val="Normln"/>
    <w:link w:val="FormtovanvHTMLChar"/>
    <w:uiPriority w:val="99"/>
    <w:semiHidden/>
    <w:unhideWhenUsed/>
    <w:rsid w:val="00806C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cs-CZ" w:eastAsia="cs-CZ"/>
    </w:rPr>
  </w:style>
  <w:style w:type="character" w:customStyle="1" w:styleId="FormtovanvHTMLChar">
    <w:name w:val="Formátovaný v HTML Char"/>
    <w:basedOn w:val="Standardnpsmoodstavce"/>
    <w:link w:val="FormtovanvHTML"/>
    <w:uiPriority w:val="99"/>
    <w:semiHidden/>
    <w:rsid w:val="00806C89"/>
    <w:rPr>
      <w:rFonts w:ascii="Courier New" w:hAnsi="Courier New" w:cs="Courier New"/>
      <w:lang w:val="cs-CZ" w:eastAsia="cs-CZ"/>
    </w:rPr>
  </w:style>
  <w:style w:type="table" w:styleId="Mkatabulky">
    <w:name w:val="Table Grid"/>
    <w:basedOn w:val="Normlntabulka"/>
    <w:rsid w:val="00C930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tltabulkasmkou1">
    <w:name w:val="Grid Table 1 Light"/>
    <w:basedOn w:val="Normlntabulka"/>
    <w:uiPriority w:val="46"/>
    <w:rsid w:val="00C930B6"/>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202775">
      <w:bodyDiv w:val="1"/>
      <w:marLeft w:val="0"/>
      <w:marRight w:val="0"/>
      <w:marTop w:val="0"/>
      <w:marBottom w:val="0"/>
      <w:divBdr>
        <w:top w:val="none" w:sz="0" w:space="0" w:color="auto"/>
        <w:left w:val="none" w:sz="0" w:space="0" w:color="auto"/>
        <w:bottom w:val="none" w:sz="0" w:space="0" w:color="auto"/>
        <w:right w:val="none" w:sz="0" w:space="0" w:color="auto"/>
      </w:divBdr>
    </w:div>
    <w:div w:id="134178896">
      <w:bodyDiv w:val="1"/>
      <w:marLeft w:val="0"/>
      <w:marRight w:val="0"/>
      <w:marTop w:val="0"/>
      <w:marBottom w:val="0"/>
      <w:divBdr>
        <w:top w:val="none" w:sz="0" w:space="0" w:color="auto"/>
        <w:left w:val="none" w:sz="0" w:space="0" w:color="auto"/>
        <w:bottom w:val="none" w:sz="0" w:space="0" w:color="auto"/>
        <w:right w:val="none" w:sz="0" w:space="0" w:color="auto"/>
      </w:divBdr>
      <w:divsChild>
        <w:div w:id="516963903">
          <w:marLeft w:val="0"/>
          <w:marRight w:val="0"/>
          <w:marTop w:val="0"/>
          <w:marBottom w:val="0"/>
          <w:divBdr>
            <w:top w:val="none" w:sz="0" w:space="0" w:color="auto"/>
            <w:left w:val="none" w:sz="0" w:space="0" w:color="auto"/>
            <w:bottom w:val="none" w:sz="0" w:space="0" w:color="auto"/>
            <w:right w:val="none" w:sz="0" w:space="0" w:color="auto"/>
          </w:divBdr>
        </w:div>
        <w:div w:id="258805041">
          <w:marLeft w:val="0"/>
          <w:marRight w:val="0"/>
          <w:marTop w:val="0"/>
          <w:marBottom w:val="0"/>
          <w:divBdr>
            <w:top w:val="none" w:sz="0" w:space="0" w:color="auto"/>
            <w:left w:val="none" w:sz="0" w:space="0" w:color="auto"/>
            <w:bottom w:val="none" w:sz="0" w:space="0" w:color="auto"/>
            <w:right w:val="none" w:sz="0" w:space="0" w:color="auto"/>
          </w:divBdr>
        </w:div>
        <w:div w:id="532228213">
          <w:marLeft w:val="0"/>
          <w:marRight w:val="0"/>
          <w:marTop w:val="0"/>
          <w:marBottom w:val="0"/>
          <w:divBdr>
            <w:top w:val="none" w:sz="0" w:space="0" w:color="auto"/>
            <w:left w:val="none" w:sz="0" w:space="0" w:color="auto"/>
            <w:bottom w:val="none" w:sz="0" w:space="0" w:color="auto"/>
            <w:right w:val="none" w:sz="0" w:space="0" w:color="auto"/>
          </w:divBdr>
        </w:div>
        <w:div w:id="685331722">
          <w:marLeft w:val="0"/>
          <w:marRight w:val="0"/>
          <w:marTop w:val="0"/>
          <w:marBottom w:val="0"/>
          <w:divBdr>
            <w:top w:val="none" w:sz="0" w:space="0" w:color="auto"/>
            <w:left w:val="none" w:sz="0" w:space="0" w:color="auto"/>
            <w:bottom w:val="none" w:sz="0" w:space="0" w:color="auto"/>
            <w:right w:val="none" w:sz="0" w:space="0" w:color="auto"/>
          </w:divBdr>
        </w:div>
      </w:divsChild>
    </w:div>
    <w:div w:id="304239640">
      <w:bodyDiv w:val="1"/>
      <w:marLeft w:val="0"/>
      <w:marRight w:val="0"/>
      <w:marTop w:val="0"/>
      <w:marBottom w:val="0"/>
      <w:divBdr>
        <w:top w:val="none" w:sz="0" w:space="0" w:color="auto"/>
        <w:left w:val="none" w:sz="0" w:space="0" w:color="auto"/>
        <w:bottom w:val="none" w:sz="0" w:space="0" w:color="auto"/>
        <w:right w:val="none" w:sz="0" w:space="0" w:color="auto"/>
      </w:divBdr>
    </w:div>
    <w:div w:id="601303881">
      <w:bodyDiv w:val="1"/>
      <w:marLeft w:val="0"/>
      <w:marRight w:val="0"/>
      <w:marTop w:val="0"/>
      <w:marBottom w:val="0"/>
      <w:divBdr>
        <w:top w:val="none" w:sz="0" w:space="0" w:color="auto"/>
        <w:left w:val="none" w:sz="0" w:space="0" w:color="auto"/>
        <w:bottom w:val="none" w:sz="0" w:space="0" w:color="auto"/>
        <w:right w:val="none" w:sz="0" w:space="0" w:color="auto"/>
      </w:divBdr>
      <w:divsChild>
        <w:div w:id="1379009421">
          <w:marLeft w:val="0"/>
          <w:marRight w:val="0"/>
          <w:marTop w:val="0"/>
          <w:marBottom w:val="0"/>
          <w:divBdr>
            <w:top w:val="none" w:sz="0" w:space="0" w:color="auto"/>
            <w:left w:val="none" w:sz="0" w:space="0" w:color="auto"/>
            <w:bottom w:val="none" w:sz="0" w:space="0" w:color="auto"/>
            <w:right w:val="none" w:sz="0" w:space="0" w:color="auto"/>
          </w:divBdr>
        </w:div>
        <w:div w:id="954748848">
          <w:marLeft w:val="0"/>
          <w:marRight w:val="0"/>
          <w:marTop w:val="0"/>
          <w:marBottom w:val="0"/>
          <w:divBdr>
            <w:top w:val="none" w:sz="0" w:space="0" w:color="auto"/>
            <w:left w:val="none" w:sz="0" w:space="0" w:color="auto"/>
            <w:bottom w:val="none" w:sz="0" w:space="0" w:color="auto"/>
            <w:right w:val="none" w:sz="0" w:space="0" w:color="auto"/>
          </w:divBdr>
        </w:div>
      </w:divsChild>
    </w:div>
    <w:div w:id="636034868">
      <w:bodyDiv w:val="1"/>
      <w:marLeft w:val="0"/>
      <w:marRight w:val="0"/>
      <w:marTop w:val="0"/>
      <w:marBottom w:val="0"/>
      <w:divBdr>
        <w:top w:val="none" w:sz="0" w:space="0" w:color="auto"/>
        <w:left w:val="none" w:sz="0" w:space="0" w:color="auto"/>
        <w:bottom w:val="none" w:sz="0" w:space="0" w:color="auto"/>
        <w:right w:val="none" w:sz="0" w:space="0" w:color="auto"/>
      </w:divBdr>
      <w:divsChild>
        <w:div w:id="1251278885">
          <w:marLeft w:val="0"/>
          <w:marRight w:val="0"/>
          <w:marTop w:val="0"/>
          <w:marBottom w:val="0"/>
          <w:divBdr>
            <w:top w:val="none" w:sz="0" w:space="0" w:color="auto"/>
            <w:left w:val="none" w:sz="0" w:space="0" w:color="auto"/>
            <w:bottom w:val="none" w:sz="0" w:space="0" w:color="auto"/>
            <w:right w:val="none" w:sz="0" w:space="0" w:color="auto"/>
          </w:divBdr>
        </w:div>
        <w:div w:id="150417163">
          <w:marLeft w:val="0"/>
          <w:marRight w:val="0"/>
          <w:marTop w:val="0"/>
          <w:marBottom w:val="0"/>
          <w:divBdr>
            <w:top w:val="none" w:sz="0" w:space="0" w:color="auto"/>
            <w:left w:val="none" w:sz="0" w:space="0" w:color="auto"/>
            <w:bottom w:val="none" w:sz="0" w:space="0" w:color="auto"/>
            <w:right w:val="none" w:sz="0" w:space="0" w:color="auto"/>
          </w:divBdr>
        </w:div>
        <w:div w:id="1393967852">
          <w:marLeft w:val="0"/>
          <w:marRight w:val="0"/>
          <w:marTop w:val="0"/>
          <w:marBottom w:val="0"/>
          <w:divBdr>
            <w:top w:val="none" w:sz="0" w:space="0" w:color="auto"/>
            <w:left w:val="none" w:sz="0" w:space="0" w:color="auto"/>
            <w:bottom w:val="none" w:sz="0" w:space="0" w:color="auto"/>
            <w:right w:val="none" w:sz="0" w:space="0" w:color="auto"/>
          </w:divBdr>
        </w:div>
        <w:div w:id="1664628653">
          <w:marLeft w:val="0"/>
          <w:marRight w:val="0"/>
          <w:marTop w:val="0"/>
          <w:marBottom w:val="0"/>
          <w:divBdr>
            <w:top w:val="none" w:sz="0" w:space="0" w:color="auto"/>
            <w:left w:val="none" w:sz="0" w:space="0" w:color="auto"/>
            <w:bottom w:val="none" w:sz="0" w:space="0" w:color="auto"/>
            <w:right w:val="none" w:sz="0" w:space="0" w:color="auto"/>
          </w:divBdr>
        </w:div>
        <w:div w:id="300965872">
          <w:marLeft w:val="0"/>
          <w:marRight w:val="0"/>
          <w:marTop w:val="0"/>
          <w:marBottom w:val="0"/>
          <w:divBdr>
            <w:top w:val="none" w:sz="0" w:space="0" w:color="auto"/>
            <w:left w:val="none" w:sz="0" w:space="0" w:color="auto"/>
            <w:bottom w:val="none" w:sz="0" w:space="0" w:color="auto"/>
            <w:right w:val="none" w:sz="0" w:space="0" w:color="auto"/>
          </w:divBdr>
        </w:div>
      </w:divsChild>
    </w:div>
    <w:div w:id="682052713">
      <w:bodyDiv w:val="1"/>
      <w:marLeft w:val="0"/>
      <w:marRight w:val="0"/>
      <w:marTop w:val="0"/>
      <w:marBottom w:val="0"/>
      <w:divBdr>
        <w:top w:val="none" w:sz="0" w:space="0" w:color="auto"/>
        <w:left w:val="none" w:sz="0" w:space="0" w:color="auto"/>
        <w:bottom w:val="none" w:sz="0" w:space="0" w:color="auto"/>
        <w:right w:val="none" w:sz="0" w:space="0" w:color="auto"/>
      </w:divBdr>
    </w:div>
    <w:div w:id="872116377">
      <w:bodyDiv w:val="1"/>
      <w:marLeft w:val="0"/>
      <w:marRight w:val="0"/>
      <w:marTop w:val="0"/>
      <w:marBottom w:val="0"/>
      <w:divBdr>
        <w:top w:val="none" w:sz="0" w:space="0" w:color="auto"/>
        <w:left w:val="none" w:sz="0" w:space="0" w:color="auto"/>
        <w:bottom w:val="none" w:sz="0" w:space="0" w:color="auto"/>
        <w:right w:val="none" w:sz="0" w:space="0" w:color="auto"/>
      </w:divBdr>
      <w:divsChild>
        <w:div w:id="1595936512">
          <w:marLeft w:val="0"/>
          <w:marRight w:val="0"/>
          <w:marTop w:val="0"/>
          <w:marBottom w:val="0"/>
          <w:divBdr>
            <w:top w:val="none" w:sz="0" w:space="0" w:color="auto"/>
            <w:left w:val="none" w:sz="0" w:space="0" w:color="auto"/>
            <w:bottom w:val="none" w:sz="0" w:space="0" w:color="auto"/>
            <w:right w:val="none" w:sz="0" w:space="0" w:color="auto"/>
          </w:divBdr>
        </w:div>
        <w:div w:id="2103450322">
          <w:marLeft w:val="0"/>
          <w:marRight w:val="0"/>
          <w:marTop w:val="0"/>
          <w:marBottom w:val="0"/>
          <w:divBdr>
            <w:top w:val="none" w:sz="0" w:space="0" w:color="auto"/>
            <w:left w:val="none" w:sz="0" w:space="0" w:color="auto"/>
            <w:bottom w:val="none" w:sz="0" w:space="0" w:color="auto"/>
            <w:right w:val="none" w:sz="0" w:space="0" w:color="auto"/>
          </w:divBdr>
        </w:div>
        <w:div w:id="1948805688">
          <w:marLeft w:val="0"/>
          <w:marRight w:val="0"/>
          <w:marTop w:val="0"/>
          <w:marBottom w:val="0"/>
          <w:divBdr>
            <w:top w:val="none" w:sz="0" w:space="0" w:color="auto"/>
            <w:left w:val="none" w:sz="0" w:space="0" w:color="auto"/>
            <w:bottom w:val="none" w:sz="0" w:space="0" w:color="auto"/>
            <w:right w:val="none" w:sz="0" w:space="0" w:color="auto"/>
          </w:divBdr>
        </w:div>
        <w:div w:id="511184674">
          <w:marLeft w:val="0"/>
          <w:marRight w:val="0"/>
          <w:marTop w:val="0"/>
          <w:marBottom w:val="0"/>
          <w:divBdr>
            <w:top w:val="none" w:sz="0" w:space="0" w:color="auto"/>
            <w:left w:val="none" w:sz="0" w:space="0" w:color="auto"/>
            <w:bottom w:val="none" w:sz="0" w:space="0" w:color="auto"/>
            <w:right w:val="none" w:sz="0" w:space="0" w:color="auto"/>
          </w:divBdr>
        </w:div>
        <w:div w:id="128132587">
          <w:marLeft w:val="0"/>
          <w:marRight w:val="0"/>
          <w:marTop w:val="0"/>
          <w:marBottom w:val="0"/>
          <w:divBdr>
            <w:top w:val="none" w:sz="0" w:space="0" w:color="auto"/>
            <w:left w:val="none" w:sz="0" w:space="0" w:color="auto"/>
            <w:bottom w:val="none" w:sz="0" w:space="0" w:color="auto"/>
            <w:right w:val="none" w:sz="0" w:space="0" w:color="auto"/>
          </w:divBdr>
        </w:div>
        <w:div w:id="785395199">
          <w:marLeft w:val="0"/>
          <w:marRight w:val="0"/>
          <w:marTop w:val="0"/>
          <w:marBottom w:val="0"/>
          <w:divBdr>
            <w:top w:val="none" w:sz="0" w:space="0" w:color="auto"/>
            <w:left w:val="none" w:sz="0" w:space="0" w:color="auto"/>
            <w:bottom w:val="none" w:sz="0" w:space="0" w:color="auto"/>
            <w:right w:val="none" w:sz="0" w:space="0" w:color="auto"/>
          </w:divBdr>
        </w:div>
      </w:divsChild>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14818557">
      <w:bodyDiv w:val="1"/>
      <w:marLeft w:val="0"/>
      <w:marRight w:val="0"/>
      <w:marTop w:val="0"/>
      <w:marBottom w:val="0"/>
      <w:divBdr>
        <w:top w:val="none" w:sz="0" w:space="0" w:color="auto"/>
        <w:left w:val="none" w:sz="0" w:space="0" w:color="auto"/>
        <w:bottom w:val="none" w:sz="0" w:space="0" w:color="auto"/>
        <w:right w:val="none" w:sz="0" w:space="0" w:color="auto"/>
      </w:divBdr>
    </w:div>
    <w:div w:id="985668711">
      <w:bodyDiv w:val="1"/>
      <w:marLeft w:val="0"/>
      <w:marRight w:val="0"/>
      <w:marTop w:val="0"/>
      <w:marBottom w:val="0"/>
      <w:divBdr>
        <w:top w:val="none" w:sz="0" w:space="0" w:color="auto"/>
        <w:left w:val="none" w:sz="0" w:space="0" w:color="auto"/>
        <w:bottom w:val="none" w:sz="0" w:space="0" w:color="auto"/>
        <w:right w:val="none" w:sz="0" w:space="0" w:color="auto"/>
      </w:divBdr>
      <w:divsChild>
        <w:div w:id="1456757305">
          <w:marLeft w:val="0"/>
          <w:marRight w:val="0"/>
          <w:marTop w:val="0"/>
          <w:marBottom w:val="0"/>
          <w:divBdr>
            <w:top w:val="none" w:sz="0" w:space="0" w:color="auto"/>
            <w:left w:val="none" w:sz="0" w:space="0" w:color="auto"/>
            <w:bottom w:val="none" w:sz="0" w:space="0" w:color="auto"/>
            <w:right w:val="none" w:sz="0" w:space="0" w:color="auto"/>
          </w:divBdr>
        </w:div>
        <w:div w:id="1552383572">
          <w:marLeft w:val="0"/>
          <w:marRight w:val="0"/>
          <w:marTop w:val="0"/>
          <w:marBottom w:val="0"/>
          <w:divBdr>
            <w:top w:val="none" w:sz="0" w:space="0" w:color="auto"/>
            <w:left w:val="none" w:sz="0" w:space="0" w:color="auto"/>
            <w:bottom w:val="none" w:sz="0" w:space="0" w:color="auto"/>
            <w:right w:val="none" w:sz="0" w:space="0" w:color="auto"/>
          </w:divBdr>
        </w:div>
        <w:div w:id="236600551">
          <w:marLeft w:val="0"/>
          <w:marRight w:val="0"/>
          <w:marTop w:val="0"/>
          <w:marBottom w:val="0"/>
          <w:divBdr>
            <w:top w:val="none" w:sz="0" w:space="0" w:color="auto"/>
            <w:left w:val="none" w:sz="0" w:space="0" w:color="auto"/>
            <w:bottom w:val="none" w:sz="0" w:space="0" w:color="auto"/>
            <w:right w:val="none" w:sz="0" w:space="0" w:color="auto"/>
          </w:divBdr>
        </w:div>
        <w:div w:id="1904486815">
          <w:marLeft w:val="0"/>
          <w:marRight w:val="0"/>
          <w:marTop w:val="0"/>
          <w:marBottom w:val="0"/>
          <w:divBdr>
            <w:top w:val="none" w:sz="0" w:space="0" w:color="auto"/>
            <w:left w:val="none" w:sz="0" w:space="0" w:color="auto"/>
            <w:bottom w:val="none" w:sz="0" w:space="0" w:color="auto"/>
            <w:right w:val="none" w:sz="0" w:space="0" w:color="auto"/>
          </w:divBdr>
        </w:div>
        <w:div w:id="1471971158">
          <w:marLeft w:val="0"/>
          <w:marRight w:val="0"/>
          <w:marTop w:val="0"/>
          <w:marBottom w:val="0"/>
          <w:divBdr>
            <w:top w:val="none" w:sz="0" w:space="0" w:color="auto"/>
            <w:left w:val="none" w:sz="0" w:space="0" w:color="auto"/>
            <w:bottom w:val="none" w:sz="0" w:space="0" w:color="auto"/>
            <w:right w:val="none" w:sz="0" w:space="0" w:color="auto"/>
          </w:divBdr>
        </w:div>
        <w:div w:id="982850950">
          <w:marLeft w:val="0"/>
          <w:marRight w:val="0"/>
          <w:marTop w:val="0"/>
          <w:marBottom w:val="0"/>
          <w:divBdr>
            <w:top w:val="none" w:sz="0" w:space="0" w:color="auto"/>
            <w:left w:val="none" w:sz="0" w:space="0" w:color="auto"/>
            <w:bottom w:val="none" w:sz="0" w:space="0" w:color="auto"/>
            <w:right w:val="none" w:sz="0" w:space="0" w:color="auto"/>
          </w:divBdr>
        </w:div>
        <w:div w:id="465467878">
          <w:marLeft w:val="0"/>
          <w:marRight w:val="0"/>
          <w:marTop w:val="0"/>
          <w:marBottom w:val="0"/>
          <w:divBdr>
            <w:top w:val="none" w:sz="0" w:space="0" w:color="auto"/>
            <w:left w:val="none" w:sz="0" w:space="0" w:color="auto"/>
            <w:bottom w:val="none" w:sz="0" w:space="0" w:color="auto"/>
            <w:right w:val="none" w:sz="0" w:space="0" w:color="auto"/>
          </w:divBdr>
        </w:div>
        <w:div w:id="334959081">
          <w:marLeft w:val="0"/>
          <w:marRight w:val="0"/>
          <w:marTop w:val="0"/>
          <w:marBottom w:val="0"/>
          <w:divBdr>
            <w:top w:val="none" w:sz="0" w:space="0" w:color="auto"/>
            <w:left w:val="none" w:sz="0" w:space="0" w:color="auto"/>
            <w:bottom w:val="none" w:sz="0" w:space="0" w:color="auto"/>
            <w:right w:val="none" w:sz="0" w:space="0" w:color="auto"/>
          </w:divBdr>
        </w:div>
        <w:div w:id="781649981">
          <w:marLeft w:val="0"/>
          <w:marRight w:val="0"/>
          <w:marTop w:val="0"/>
          <w:marBottom w:val="0"/>
          <w:divBdr>
            <w:top w:val="none" w:sz="0" w:space="0" w:color="auto"/>
            <w:left w:val="none" w:sz="0" w:space="0" w:color="auto"/>
            <w:bottom w:val="none" w:sz="0" w:space="0" w:color="auto"/>
            <w:right w:val="none" w:sz="0" w:space="0" w:color="auto"/>
          </w:divBdr>
        </w:div>
        <w:div w:id="177962118">
          <w:marLeft w:val="0"/>
          <w:marRight w:val="0"/>
          <w:marTop w:val="0"/>
          <w:marBottom w:val="0"/>
          <w:divBdr>
            <w:top w:val="none" w:sz="0" w:space="0" w:color="auto"/>
            <w:left w:val="none" w:sz="0" w:space="0" w:color="auto"/>
            <w:bottom w:val="none" w:sz="0" w:space="0" w:color="auto"/>
            <w:right w:val="none" w:sz="0" w:space="0" w:color="auto"/>
          </w:divBdr>
        </w:div>
        <w:div w:id="1143157486">
          <w:marLeft w:val="0"/>
          <w:marRight w:val="0"/>
          <w:marTop w:val="0"/>
          <w:marBottom w:val="0"/>
          <w:divBdr>
            <w:top w:val="none" w:sz="0" w:space="0" w:color="auto"/>
            <w:left w:val="none" w:sz="0" w:space="0" w:color="auto"/>
            <w:bottom w:val="none" w:sz="0" w:space="0" w:color="auto"/>
            <w:right w:val="none" w:sz="0" w:space="0" w:color="auto"/>
          </w:divBdr>
        </w:div>
        <w:div w:id="1693528517">
          <w:marLeft w:val="0"/>
          <w:marRight w:val="0"/>
          <w:marTop w:val="0"/>
          <w:marBottom w:val="0"/>
          <w:divBdr>
            <w:top w:val="none" w:sz="0" w:space="0" w:color="auto"/>
            <w:left w:val="none" w:sz="0" w:space="0" w:color="auto"/>
            <w:bottom w:val="none" w:sz="0" w:space="0" w:color="auto"/>
            <w:right w:val="none" w:sz="0" w:space="0" w:color="auto"/>
          </w:divBdr>
        </w:div>
        <w:div w:id="1909147340">
          <w:marLeft w:val="0"/>
          <w:marRight w:val="0"/>
          <w:marTop w:val="0"/>
          <w:marBottom w:val="0"/>
          <w:divBdr>
            <w:top w:val="none" w:sz="0" w:space="0" w:color="auto"/>
            <w:left w:val="none" w:sz="0" w:space="0" w:color="auto"/>
            <w:bottom w:val="none" w:sz="0" w:space="0" w:color="auto"/>
            <w:right w:val="none" w:sz="0" w:space="0" w:color="auto"/>
          </w:divBdr>
        </w:div>
        <w:div w:id="201090383">
          <w:marLeft w:val="0"/>
          <w:marRight w:val="0"/>
          <w:marTop w:val="0"/>
          <w:marBottom w:val="0"/>
          <w:divBdr>
            <w:top w:val="none" w:sz="0" w:space="0" w:color="auto"/>
            <w:left w:val="none" w:sz="0" w:space="0" w:color="auto"/>
            <w:bottom w:val="none" w:sz="0" w:space="0" w:color="auto"/>
            <w:right w:val="none" w:sz="0" w:space="0" w:color="auto"/>
          </w:divBdr>
        </w:div>
        <w:div w:id="1070614757">
          <w:marLeft w:val="0"/>
          <w:marRight w:val="0"/>
          <w:marTop w:val="0"/>
          <w:marBottom w:val="0"/>
          <w:divBdr>
            <w:top w:val="none" w:sz="0" w:space="0" w:color="auto"/>
            <w:left w:val="none" w:sz="0" w:space="0" w:color="auto"/>
            <w:bottom w:val="none" w:sz="0" w:space="0" w:color="auto"/>
            <w:right w:val="none" w:sz="0" w:space="0" w:color="auto"/>
          </w:divBdr>
        </w:div>
        <w:div w:id="693700356">
          <w:marLeft w:val="0"/>
          <w:marRight w:val="0"/>
          <w:marTop w:val="0"/>
          <w:marBottom w:val="0"/>
          <w:divBdr>
            <w:top w:val="none" w:sz="0" w:space="0" w:color="auto"/>
            <w:left w:val="none" w:sz="0" w:space="0" w:color="auto"/>
            <w:bottom w:val="none" w:sz="0" w:space="0" w:color="auto"/>
            <w:right w:val="none" w:sz="0" w:space="0" w:color="auto"/>
          </w:divBdr>
        </w:div>
        <w:div w:id="661355565">
          <w:marLeft w:val="0"/>
          <w:marRight w:val="0"/>
          <w:marTop w:val="0"/>
          <w:marBottom w:val="0"/>
          <w:divBdr>
            <w:top w:val="none" w:sz="0" w:space="0" w:color="auto"/>
            <w:left w:val="none" w:sz="0" w:space="0" w:color="auto"/>
            <w:bottom w:val="none" w:sz="0" w:space="0" w:color="auto"/>
            <w:right w:val="none" w:sz="0" w:space="0" w:color="auto"/>
          </w:divBdr>
        </w:div>
        <w:div w:id="1903174205">
          <w:marLeft w:val="0"/>
          <w:marRight w:val="0"/>
          <w:marTop w:val="0"/>
          <w:marBottom w:val="0"/>
          <w:divBdr>
            <w:top w:val="none" w:sz="0" w:space="0" w:color="auto"/>
            <w:left w:val="none" w:sz="0" w:space="0" w:color="auto"/>
            <w:bottom w:val="none" w:sz="0" w:space="0" w:color="auto"/>
            <w:right w:val="none" w:sz="0" w:space="0" w:color="auto"/>
          </w:divBdr>
        </w:div>
        <w:div w:id="338388199">
          <w:marLeft w:val="0"/>
          <w:marRight w:val="0"/>
          <w:marTop w:val="0"/>
          <w:marBottom w:val="0"/>
          <w:divBdr>
            <w:top w:val="none" w:sz="0" w:space="0" w:color="auto"/>
            <w:left w:val="none" w:sz="0" w:space="0" w:color="auto"/>
            <w:bottom w:val="none" w:sz="0" w:space="0" w:color="auto"/>
            <w:right w:val="none" w:sz="0" w:space="0" w:color="auto"/>
          </w:divBdr>
        </w:div>
        <w:div w:id="193540125">
          <w:marLeft w:val="0"/>
          <w:marRight w:val="0"/>
          <w:marTop w:val="0"/>
          <w:marBottom w:val="0"/>
          <w:divBdr>
            <w:top w:val="none" w:sz="0" w:space="0" w:color="auto"/>
            <w:left w:val="none" w:sz="0" w:space="0" w:color="auto"/>
            <w:bottom w:val="none" w:sz="0" w:space="0" w:color="auto"/>
            <w:right w:val="none" w:sz="0" w:space="0" w:color="auto"/>
          </w:divBdr>
        </w:div>
        <w:div w:id="1773742830">
          <w:marLeft w:val="0"/>
          <w:marRight w:val="0"/>
          <w:marTop w:val="0"/>
          <w:marBottom w:val="0"/>
          <w:divBdr>
            <w:top w:val="none" w:sz="0" w:space="0" w:color="auto"/>
            <w:left w:val="none" w:sz="0" w:space="0" w:color="auto"/>
            <w:bottom w:val="none" w:sz="0" w:space="0" w:color="auto"/>
            <w:right w:val="none" w:sz="0" w:space="0" w:color="auto"/>
          </w:divBdr>
        </w:div>
        <w:div w:id="1848398861">
          <w:marLeft w:val="0"/>
          <w:marRight w:val="0"/>
          <w:marTop w:val="0"/>
          <w:marBottom w:val="0"/>
          <w:divBdr>
            <w:top w:val="none" w:sz="0" w:space="0" w:color="auto"/>
            <w:left w:val="none" w:sz="0" w:space="0" w:color="auto"/>
            <w:bottom w:val="none" w:sz="0" w:space="0" w:color="auto"/>
            <w:right w:val="none" w:sz="0" w:space="0" w:color="auto"/>
          </w:divBdr>
        </w:div>
        <w:div w:id="593635676">
          <w:marLeft w:val="0"/>
          <w:marRight w:val="0"/>
          <w:marTop w:val="0"/>
          <w:marBottom w:val="0"/>
          <w:divBdr>
            <w:top w:val="none" w:sz="0" w:space="0" w:color="auto"/>
            <w:left w:val="none" w:sz="0" w:space="0" w:color="auto"/>
            <w:bottom w:val="none" w:sz="0" w:space="0" w:color="auto"/>
            <w:right w:val="none" w:sz="0" w:space="0" w:color="auto"/>
          </w:divBdr>
        </w:div>
        <w:div w:id="1258059610">
          <w:marLeft w:val="0"/>
          <w:marRight w:val="0"/>
          <w:marTop w:val="0"/>
          <w:marBottom w:val="0"/>
          <w:divBdr>
            <w:top w:val="none" w:sz="0" w:space="0" w:color="auto"/>
            <w:left w:val="none" w:sz="0" w:space="0" w:color="auto"/>
            <w:bottom w:val="none" w:sz="0" w:space="0" w:color="auto"/>
            <w:right w:val="none" w:sz="0" w:space="0" w:color="auto"/>
          </w:divBdr>
        </w:div>
        <w:div w:id="1349135584">
          <w:marLeft w:val="0"/>
          <w:marRight w:val="0"/>
          <w:marTop w:val="0"/>
          <w:marBottom w:val="0"/>
          <w:divBdr>
            <w:top w:val="none" w:sz="0" w:space="0" w:color="auto"/>
            <w:left w:val="none" w:sz="0" w:space="0" w:color="auto"/>
            <w:bottom w:val="none" w:sz="0" w:space="0" w:color="auto"/>
            <w:right w:val="none" w:sz="0" w:space="0" w:color="auto"/>
          </w:divBdr>
        </w:div>
        <w:div w:id="757603483">
          <w:marLeft w:val="0"/>
          <w:marRight w:val="0"/>
          <w:marTop w:val="0"/>
          <w:marBottom w:val="0"/>
          <w:divBdr>
            <w:top w:val="none" w:sz="0" w:space="0" w:color="auto"/>
            <w:left w:val="none" w:sz="0" w:space="0" w:color="auto"/>
            <w:bottom w:val="none" w:sz="0" w:space="0" w:color="auto"/>
            <w:right w:val="none" w:sz="0" w:space="0" w:color="auto"/>
          </w:divBdr>
        </w:div>
        <w:div w:id="130176993">
          <w:marLeft w:val="0"/>
          <w:marRight w:val="0"/>
          <w:marTop w:val="0"/>
          <w:marBottom w:val="0"/>
          <w:divBdr>
            <w:top w:val="none" w:sz="0" w:space="0" w:color="auto"/>
            <w:left w:val="none" w:sz="0" w:space="0" w:color="auto"/>
            <w:bottom w:val="none" w:sz="0" w:space="0" w:color="auto"/>
            <w:right w:val="none" w:sz="0" w:space="0" w:color="auto"/>
          </w:divBdr>
        </w:div>
        <w:div w:id="2097361949">
          <w:marLeft w:val="0"/>
          <w:marRight w:val="0"/>
          <w:marTop w:val="0"/>
          <w:marBottom w:val="0"/>
          <w:divBdr>
            <w:top w:val="none" w:sz="0" w:space="0" w:color="auto"/>
            <w:left w:val="none" w:sz="0" w:space="0" w:color="auto"/>
            <w:bottom w:val="none" w:sz="0" w:space="0" w:color="auto"/>
            <w:right w:val="none" w:sz="0" w:space="0" w:color="auto"/>
          </w:divBdr>
        </w:div>
        <w:div w:id="1334841084">
          <w:marLeft w:val="0"/>
          <w:marRight w:val="0"/>
          <w:marTop w:val="0"/>
          <w:marBottom w:val="0"/>
          <w:divBdr>
            <w:top w:val="none" w:sz="0" w:space="0" w:color="auto"/>
            <w:left w:val="none" w:sz="0" w:space="0" w:color="auto"/>
            <w:bottom w:val="none" w:sz="0" w:space="0" w:color="auto"/>
            <w:right w:val="none" w:sz="0" w:space="0" w:color="auto"/>
          </w:divBdr>
        </w:div>
        <w:div w:id="1666325975">
          <w:marLeft w:val="0"/>
          <w:marRight w:val="0"/>
          <w:marTop w:val="0"/>
          <w:marBottom w:val="0"/>
          <w:divBdr>
            <w:top w:val="none" w:sz="0" w:space="0" w:color="auto"/>
            <w:left w:val="none" w:sz="0" w:space="0" w:color="auto"/>
            <w:bottom w:val="none" w:sz="0" w:space="0" w:color="auto"/>
            <w:right w:val="none" w:sz="0" w:space="0" w:color="auto"/>
          </w:divBdr>
        </w:div>
        <w:div w:id="1688168160">
          <w:marLeft w:val="0"/>
          <w:marRight w:val="0"/>
          <w:marTop w:val="0"/>
          <w:marBottom w:val="0"/>
          <w:divBdr>
            <w:top w:val="none" w:sz="0" w:space="0" w:color="auto"/>
            <w:left w:val="none" w:sz="0" w:space="0" w:color="auto"/>
            <w:bottom w:val="none" w:sz="0" w:space="0" w:color="auto"/>
            <w:right w:val="none" w:sz="0" w:space="0" w:color="auto"/>
          </w:divBdr>
        </w:div>
      </w:divsChild>
    </w:div>
    <w:div w:id="1066536951">
      <w:bodyDiv w:val="1"/>
      <w:marLeft w:val="0"/>
      <w:marRight w:val="0"/>
      <w:marTop w:val="0"/>
      <w:marBottom w:val="0"/>
      <w:divBdr>
        <w:top w:val="none" w:sz="0" w:space="0" w:color="auto"/>
        <w:left w:val="none" w:sz="0" w:space="0" w:color="auto"/>
        <w:bottom w:val="none" w:sz="0" w:space="0" w:color="auto"/>
        <w:right w:val="none" w:sz="0" w:space="0" w:color="auto"/>
      </w:divBdr>
    </w:div>
    <w:div w:id="1075317385">
      <w:bodyDiv w:val="1"/>
      <w:marLeft w:val="0"/>
      <w:marRight w:val="0"/>
      <w:marTop w:val="0"/>
      <w:marBottom w:val="0"/>
      <w:divBdr>
        <w:top w:val="none" w:sz="0" w:space="0" w:color="auto"/>
        <w:left w:val="none" w:sz="0" w:space="0" w:color="auto"/>
        <w:bottom w:val="none" w:sz="0" w:space="0" w:color="auto"/>
        <w:right w:val="none" w:sz="0" w:space="0" w:color="auto"/>
      </w:divBdr>
      <w:divsChild>
        <w:div w:id="532963664">
          <w:marLeft w:val="0"/>
          <w:marRight w:val="0"/>
          <w:marTop w:val="0"/>
          <w:marBottom w:val="0"/>
          <w:divBdr>
            <w:top w:val="none" w:sz="0" w:space="0" w:color="auto"/>
            <w:left w:val="none" w:sz="0" w:space="0" w:color="auto"/>
            <w:bottom w:val="none" w:sz="0" w:space="0" w:color="auto"/>
            <w:right w:val="none" w:sz="0" w:space="0" w:color="auto"/>
          </w:divBdr>
        </w:div>
        <w:div w:id="1363824325">
          <w:marLeft w:val="0"/>
          <w:marRight w:val="0"/>
          <w:marTop w:val="0"/>
          <w:marBottom w:val="0"/>
          <w:divBdr>
            <w:top w:val="none" w:sz="0" w:space="0" w:color="auto"/>
            <w:left w:val="none" w:sz="0" w:space="0" w:color="auto"/>
            <w:bottom w:val="none" w:sz="0" w:space="0" w:color="auto"/>
            <w:right w:val="none" w:sz="0" w:space="0" w:color="auto"/>
          </w:divBdr>
        </w:div>
        <w:div w:id="138688949">
          <w:marLeft w:val="0"/>
          <w:marRight w:val="0"/>
          <w:marTop w:val="0"/>
          <w:marBottom w:val="0"/>
          <w:divBdr>
            <w:top w:val="none" w:sz="0" w:space="0" w:color="auto"/>
            <w:left w:val="none" w:sz="0" w:space="0" w:color="auto"/>
            <w:bottom w:val="none" w:sz="0" w:space="0" w:color="auto"/>
            <w:right w:val="none" w:sz="0" w:space="0" w:color="auto"/>
          </w:divBdr>
        </w:div>
        <w:div w:id="2067603540">
          <w:marLeft w:val="0"/>
          <w:marRight w:val="0"/>
          <w:marTop w:val="0"/>
          <w:marBottom w:val="0"/>
          <w:divBdr>
            <w:top w:val="none" w:sz="0" w:space="0" w:color="auto"/>
            <w:left w:val="none" w:sz="0" w:space="0" w:color="auto"/>
            <w:bottom w:val="none" w:sz="0" w:space="0" w:color="auto"/>
            <w:right w:val="none" w:sz="0" w:space="0" w:color="auto"/>
          </w:divBdr>
        </w:div>
        <w:div w:id="1445464056">
          <w:marLeft w:val="0"/>
          <w:marRight w:val="0"/>
          <w:marTop w:val="0"/>
          <w:marBottom w:val="0"/>
          <w:divBdr>
            <w:top w:val="none" w:sz="0" w:space="0" w:color="auto"/>
            <w:left w:val="none" w:sz="0" w:space="0" w:color="auto"/>
            <w:bottom w:val="none" w:sz="0" w:space="0" w:color="auto"/>
            <w:right w:val="none" w:sz="0" w:space="0" w:color="auto"/>
          </w:divBdr>
        </w:div>
        <w:div w:id="1274705932">
          <w:marLeft w:val="0"/>
          <w:marRight w:val="0"/>
          <w:marTop w:val="0"/>
          <w:marBottom w:val="0"/>
          <w:divBdr>
            <w:top w:val="none" w:sz="0" w:space="0" w:color="auto"/>
            <w:left w:val="none" w:sz="0" w:space="0" w:color="auto"/>
            <w:bottom w:val="none" w:sz="0" w:space="0" w:color="auto"/>
            <w:right w:val="none" w:sz="0" w:space="0" w:color="auto"/>
          </w:divBdr>
        </w:div>
        <w:div w:id="464549977">
          <w:marLeft w:val="0"/>
          <w:marRight w:val="0"/>
          <w:marTop w:val="0"/>
          <w:marBottom w:val="0"/>
          <w:divBdr>
            <w:top w:val="none" w:sz="0" w:space="0" w:color="auto"/>
            <w:left w:val="none" w:sz="0" w:space="0" w:color="auto"/>
            <w:bottom w:val="none" w:sz="0" w:space="0" w:color="auto"/>
            <w:right w:val="none" w:sz="0" w:space="0" w:color="auto"/>
          </w:divBdr>
        </w:div>
        <w:div w:id="187841398">
          <w:marLeft w:val="0"/>
          <w:marRight w:val="0"/>
          <w:marTop w:val="0"/>
          <w:marBottom w:val="0"/>
          <w:divBdr>
            <w:top w:val="none" w:sz="0" w:space="0" w:color="auto"/>
            <w:left w:val="none" w:sz="0" w:space="0" w:color="auto"/>
            <w:bottom w:val="none" w:sz="0" w:space="0" w:color="auto"/>
            <w:right w:val="none" w:sz="0" w:space="0" w:color="auto"/>
          </w:divBdr>
        </w:div>
        <w:div w:id="1142045034">
          <w:marLeft w:val="0"/>
          <w:marRight w:val="0"/>
          <w:marTop w:val="0"/>
          <w:marBottom w:val="0"/>
          <w:divBdr>
            <w:top w:val="none" w:sz="0" w:space="0" w:color="auto"/>
            <w:left w:val="none" w:sz="0" w:space="0" w:color="auto"/>
            <w:bottom w:val="none" w:sz="0" w:space="0" w:color="auto"/>
            <w:right w:val="none" w:sz="0" w:space="0" w:color="auto"/>
          </w:divBdr>
        </w:div>
        <w:div w:id="854422823">
          <w:marLeft w:val="0"/>
          <w:marRight w:val="0"/>
          <w:marTop w:val="0"/>
          <w:marBottom w:val="0"/>
          <w:divBdr>
            <w:top w:val="none" w:sz="0" w:space="0" w:color="auto"/>
            <w:left w:val="none" w:sz="0" w:space="0" w:color="auto"/>
            <w:bottom w:val="none" w:sz="0" w:space="0" w:color="auto"/>
            <w:right w:val="none" w:sz="0" w:space="0" w:color="auto"/>
          </w:divBdr>
        </w:div>
        <w:div w:id="294333965">
          <w:marLeft w:val="0"/>
          <w:marRight w:val="0"/>
          <w:marTop w:val="0"/>
          <w:marBottom w:val="0"/>
          <w:divBdr>
            <w:top w:val="none" w:sz="0" w:space="0" w:color="auto"/>
            <w:left w:val="none" w:sz="0" w:space="0" w:color="auto"/>
            <w:bottom w:val="none" w:sz="0" w:space="0" w:color="auto"/>
            <w:right w:val="none" w:sz="0" w:space="0" w:color="auto"/>
          </w:divBdr>
        </w:div>
      </w:divsChild>
    </w:div>
    <w:div w:id="1181161128">
      <w:bodyDiv w:val="1"/>
      <w:marLeft w:val="0"/>
      <w:marRight w:val="0"/>
      <w:marTop w:val="0"/>
      <w:marBottom w:val="0"/>
      <w:divBdr>
        <w:top w:val="none" w:sz="0" w:space="0" w:color="auto"/>
        <w:left w:val="none" w:sz="0" w:space="0" w:color="auto"/>
        <w:bottom w:val="none" w:sz="0" w:space="0" w:color="auto"/>
        <w:right w:val="none" w:sz="0" w:space="0" w:color="auto"/>
      </w:divBdr>
    </w:div>
    <w:div w:id="1507212692">
      <w:bodyDiv w:val="1"/>
      <w:marLeft w:val="0"/>
      <w:marRight w:val="0"/>
      <w:marTop w:val="0"/>
      <w:marBottom w:val="0"/>
      <w:divBdr>
        <w:top w:val="none" w:sz="0" w:space="0" w:color="auto"/>
        <w:left w:val="none" w:sz="0" w:space="0" w:color="auto"/>
        <w:bottom w:val="none" w:sz="0" w:space="0" w:color="auto"/>
        <w:right w:val="none" w:sz="0" w:space="0" w:color="auto"/>
      </w:divBdr>
    </w:div>
    <w:div w:id="1591617595">
      <w:bodyDiv w:val="1"/>
      <w:marLeft w:val="0"/>
      <w:marRight w:val="0"/>
      <w:marTop w:val="0"/>
      <w:marBottom w:val="0"/>
      <w:divBdr>
        <w:top w:val="none" w:sz="0" w:space="0" w:color="auto"/>
        <w:left w:val="none" w:sz="0" w:space="0" w:color="auto"/>
        <w:bottom w:val="none" w:sz="0" w:space="0" w:color="auto"/>
        <w:right w:val="none" w:sz="0" w:space="0" w:color="auto"/>
      </w:divBdr>
    </w:div>
    <w:div w:id="1667827289">
      <w:bodyDiv w:val="1"/>
      <w:marLeft w:val="0"/>
      <w:marRight w:val="0"/>
      <w:marTop w:val="0"/>
      <w:marBottom w:val="0"/>
      <w:divBdr>
        <w:top w:val="none" w:sz="0" w:space="0" w:color="auto"/>
        <w:left w:val="none" w:sz="0" w:space="0" w:color="auto"/>
        <w:bottom w:val="none" w:sz="0" w:space="0" w:color="auto"/>
        <w:right w:val="none" w:sz="0" w:space="0" w:color="auto"/>
      </w:divBdr>
      <w:divsChild>
        <w:div w:id="1818301345">
          <w:marLeft w:val="0"/>
          <w:marRight w:val="0"/>
          <w:marTop w:val="0"/>
          <w:marBottom w:val="0"/>
          <w:divBdr>
            <w:top w:val="none" w:sz="0" w:space="0" w:color="auto"/>
            <w:left w:val="none" w:sz="0" w:space="0" w:color="auto"/>
            <w:bottom w:val="none" w:sz="0" w:space="0" w:color="auto"/>
            <w:right w:val="none" w:sz="0" w:space="0" w:color="auto"/>
          </w:divBdr>
        </w:div>
        <w:div w:id="494566908">
          <w:marLeft w:val="0"/>
          <w:marRight w:val="0"/>
          <w:marTop w:val="0"/>
          <w:marBottom w:val="0"/>
          <w:divBdr>
            <w:top w:val="none" w:sz="0" w:space="0" w:color="auto"/>
            <w:left w:val="none" w:sz="0" w:space="0" w:color="auto"/>
            <w:bottom w:val="none" w:sz="0" w:space="0" w:color="auto"/>
            <w:right w:val="none" w:sz="0" w:space="0" w:color="auto"/>
          </w:divBdr>
        </w:div>
        <w:div w:id="1336568032">
          <w:marLeft w:val="0"/>
          <w:marRight w:val="0"/>
          <w:marTop w:val="0"/>
          <w:marBottom w:val="0"/>
          <w:divBdr>
            <w:top w:val="none" w:sz="0" w:space="0" w:color="auto"/>
            <w:left w:val="none" w:sz="0" w:space="0" w:color="auto"/>
            <w:bottom w:val="none" w:sz="0" w:space="0" w:color="auto"/>
            <w:right w:val="none" w:sz="0" w:space="0" w:color="auto"/>
          </w:divBdr>
        </w:div>
        <w:div w:id="2078820082">
          <w:marLeft w:val="0"/>
          <w:marRight w:val="0"/>
          <w:marTop w:val="0"/>
          <w:marBottom w:val="0"/>
          <w:divBdr>
            <w:top w:val="none" w:sz="0" w:space="0" w:color="auto"/>
            <w:left w:val="none" w:sz="0" w:space="0" w:color="auto"/>
            <w:bottom w:val="none" w:sz="0" w:space="0" w:color="auto"/>
            <w:right w:val="none" w:sz="0" w:space="0" w:color="auto"/>
          </w:divBdr>
        </w:div>
        <w:div w:id="1394039368">
          <w:marLeft w:val="0"/>
          <w:marRight w:val="0"/>
          <w:marTop w:val="0"/>
          <w:marBottom w:val="0"/>
          <w:divBdr>
            <w:top w:val="none" w:sz="0" w:space="0" w:color="auto"/>
            <w:left w:val="none" w:sz="0" w:space="0" w:color="auto"/>
            <w:bottom w:val="none" w:sz="0" w:space="0" w:color="auto"/>
            <w:right w:val="none" w:sz="0" w:space="0" w:color="auto"/>
          </w:divBdr>
        </w:div>
        <w:div w:id="742069871">
          <w:marLeft w:val="0"/>
          <w:marRight w:val="0"/>
          <w:marTop w:val="0"/>
          <w:marBottom w:val="0"/>
          <w:divBdr>
            <w:top w:val="none" w:sz="0" w:space="0" w:color="auto"/>
            <w:left w:val="none" w:sz="0" w:space="0" w:color="auto"/>
            <w:bottom w:val="none" w:sz="0" w:space="0" w:color="auto"/>
            <w:right w:val="none" w:sz="0" w:space="0" w:color="auto"/>
          </w:divBdr>
        </w:div>
        <w:div w:id="519123528">
          <w:marLeft w:val="0"/>
          <w:marRight w:val="0"/>
          <w:marTop w:val="0"/>
          <w:marBottom w:val="0"/>
          <w:divBdr>
            <w:top w:val="none" w:sz="0" w:space="0" w:color="auto"/>
            <w:left w:val="none" w:sz="0" w:space="0" w:color="auto"/>
            <w:bottom w:val="none" w:sz="0" w:space="0" w:color="auto"/>
            <w:right w:val="none" w:sz="0" w:space="0" w:color="auto"/>
          </w:divBdr>
        </w:div>
        <w:div w:id="92556130">
          <w:marLeft w:val="0"/>
          <w:marRight w:val="0"/>
          <w:marTop w:val="0"/>
          <w:marBottom w:val="0"/>
          <w:divBdr>
            <w:top w:val="none" w:sz="0" w:space="0" w:color="auto"/>
            <w:left w:val="none" w:sz="0" w:space="0" w:color="auto"/>
            <w:bottom w:val="none" w:sz="0" w:space="0" w:color="auto"/>
            <w:right w:val="none" w:sz="0" w:space="0" w:color="auto"/>
          </w:divBdr>
        </w:div>
        <w:div w:id="165439279">
          <w:marLeft w:val="0"/>
          <w:marRight w:val="0"/>
          <w:marTop w:val="0"/>
          <w:marBottom w:val="0"/>
          <w:divBdr>
            <w:top w:val="none" w:sz="0" w:space="0" w:color="auto"/>
            <w:left w:val="none" w:sz="0" w:space="0" w:color="auto"/>
            <w:bottom w:val="none" w:sz="0" w:space="0" w:color="auto"/>
            <w:right w:val="none" w:sz="0" w:space="0" w:color="auto"/>
          </w:divBdr>
        </w:div>
        <w:div w:id="577398839">
          <w:marLeft w:val="0"/>
          <w:marRight w:val="0"/>
          <w:marTop w:val="0"/>
          <w:marBottom w:val="0"/>
          <w:divBdr>
            <w:top w:val="none" w:sz="0" w:space="0" w:color="auto"/>
            <w:left w:val="none" w:sz="0" w:space="0" w:color="auto"/>
            <w:bottom w:val="none" w:sz="0" w:space="0" w:color="auto"/>
            <w:right w:val="none" w:sz="0" w:space="0" w:color="auto"/>
          </w:divBdr>
        </w:div>
        <w:div w:id="784691828">
          <w:marLeft w:val="0"/>
          <w:marRight w:val="0"/>
          <w:marTop w:val="0"/>
          <w:marBottom w:val="0"/>
          <w:divBdr>
            <w:top w:val="none" w:sz="0" w:space="0" w:color="auto"/>
            <w:left w:val="none" w:sz="0" w:space="0" w:color="auto"/>
            <w:bottom w:val="none" w:sz="0" w:space="0" w:color="auto"/>
            <w:right w:val="none" w:sz="0" w:space="0" w:color="auto"/>
          </w:divBdr>
        </w:div>
        <w:div w:id="2075467377">
          <w:marLeft w:val="0"/>
          <w:marRight w:val="0"/>
          <w:marTop w:val="0"/>
          <w:marBottom w:val="0"/>
          <w:divBdr>
            <w:top w:val="none" w:sz="0" w:space="0" w:color="auto"/>
            <w:left w:val="none" w:sz="0" w:space="0" w:color="auto"/>
            <w:bottom w:val="none" w:sz="0" w:space="0" w:color="auto"/>
            <w:right w:val="none" w:sz="0" w:space="0" w:color="auto"/>
          </w:divBdr>
        </w:div>
        <w:div w:id="1602450015">
          <w:marLeft w:val="0"/>
          <w:marRight w:val="0"/>
          <w:marTop w:val="0"/>
          <w:marBottom w:val="0"/>
          <w:divBdr>
            <w:top w:val="none" w:sz="0" w:space="0" w:color="auto"/>
            <w:left w:val="none" w:sz="0" w:space="0" w:color="auto"/>
            <w:bottom w:val="none" w:sz="0" w:space="0" w:color="auto"/>
            <w:right w:val="none" w:sz="0" w:space="0" w:color="auto"/>
          </w:divBdr>
        </w:div>
      </w:divsChild>
    </w:div>
    <w:div w:id="1723138289">
      <w:bodyDiv w:val="1"/>
      <w:marLeft w:val="0"/>
      <w:marRight w:val="0"/>
      <w:marTop w:val="0"/>
      <w:marBottom w:val="0"/>
      <w:divBdr>
        <w:top w:val="none" w:sz="0" w:space="0" w:color="auto"/>
        <w:left w:val="none" w:sz="0" w:space="0" w:color="auto"/>
        <w:bottom w:val="none" w:sz="0" w:space="0" w:color="auto"/>
        <w:right w:val="none" w:sz="0" w:space="0" w:color="auto"/>
      </w:divBdr>
    </w:div>
    <w:div w:id="1737775138">
      <w:bodyDiv w:val="1"/>
      <w:marLeft w:val="0"/>
      <w:marRight w:val="0"/>
      <w:marTop w:val="0"/>
      <w:marBottom w:val="0"/>
      <w:divBdr>
        <w:top w:val="none" w:sz="0" w:space="0" w:color="auto"/>
        <w:left w:val="none" w:sz="0" w:space="0" w:color="auto"/>
        <w:bottom w:val="none" w:sz="0" w:space="0" w:color="auto"/>
        <w:right w:val="none" w:sz="0" w:space="0" w:color="auto"/>
      </w:divBdr>
      <w:divsChild>
        <w:div w:id="155808400">
          <w:marLeft w:val="0"/>
          <w:marRight w:val="0"/>
          <w:marTop w:val="0"/>
          <w:marBottom w:val="0"/>
          <w:divBdr>
            <w:top w:val="none" w:sz="0" w:space="0" w:color="auto"/>
            <w:left w:val="none" w:sz="0" w:space="0" w:color="auto"/>
            <w:bottom w:val="none" w:sz="0" w:space="0" w:color="auto"/>
            <w:right w:val="none" w:sz="0" w:space="0" w:color="auto"/>
          </w:divBdr>
        </w:div>
        <w:div w:id="932670537">
          <w:marLeft w:val="0"/>
          <w:marRight w:val="0"/>
          <w:marTop w:val="0"/>
          <w:marBottom w:val="0"/>
          <w:divBdr>
            <w:top w:val="none" w:sz="0" w:space="0" w:color="auto"/>
            <w:left w:val="none" w:sz="0" w:space="0" w:color="auto"/>
            <w:bottom w:val="none" w:sz="0" w:space="0" w:color="auto"/>
            <w:right w:val="none" w:sz="0" w:space="0" w:color="auto"/>
          </w:divBdr>
        </w:div>
      </w:divsChild>
    </w:div>
    <w:div w:id="2070568710">
      <w:bodyDiv w:val="1"/>
      <w:marLeft w:val="0"/>
      <w:marRight w:val="0"/>
      <w:marTop w:val="0"/>
      <w:marBottom w:val="0"/>
      <w:divBdr>
        <w:top w:val="none" w:sz="0" w:space="0" w:color="auto"/>
        <w:left w:val="none" w:sz="0" w:space="0" w:color="auto"/>
        <w:bottom w:val="none" w:sz="0" w:space="0" w:color="auto"/>
        <w:right w:val="none" w:sz="0" w:space="0" w:color="auto"/>
      </w:divBdr>
      <w:divsChild>
        <w:div w:id="1124427019">
          <w:marLeft w:val="0"/>
          <w:marRight w:val="0"/>
          <w:marTop w:val="0"/>
          <w:marBottom w:val="0"/>
          <w:divBdr>
            <w:top w:val="none" w:sz="0" w:space="0" w:color="auto"/>
            <w:left w:val="none" w:sz="0" w:space="0" w:color="auto"/>
            <w:bottom w:val="none" w:sz="0" w:space="0" w:color="auto"/>
            <w:right w:val="none" w:sz="0" w:space="0" w:color="auto"/>
          </w:divBdr>
        </w:div>
        <w:div w:id="41247173">
          <w:marLeft w:val="0"/>
          <w:marRight w:val="0"/>
          <w:marTop w:val="0"/>
          <w:marBottom w:val="0"/>
          <w:divBdr>
            <w:top w:val="none" w:sz="0" w:space="0" w:color="auto"/>
            <w:left w:val="none" w:sz="0" w:space="0" w:color="auto"/>
            <w:bottom w:val="none" w:sz="0" w:space="0" w:color="auto"/>
            <w:right w:val="none" w:sz="0" w:space="0" w:color="auto"/>
          </w:divBdr>
        </w:div>
        <w:div w:id="1983655115">
          <w:marLeft w:val="0"/>
          <w:marRight w:val="0"/>
          <w:marTop w:val="0"/>
          <w:marBottom w:val="0"/>
          <w:divBdr>
            <w:top w:val="none" w:sz="0" w:space="0" w:color="auto"/>
            <w:left w:val="none" w:sz="0" w:space="0" w:color="auto"/>
            <w:bottom w:val="none" w:sz="0" w:space="0" w:color="auto"/>
            <w:right w:val="none" w:sz="0" w:space="0" w:color="auto"/>
          </w:divBdr>
        </w:div>
        <w:div w:id="741152">
          <w:marLeft w:val="0"/>
          <w:marRight w:val="0"/>
          <w:marTop w:val="0"/>
          <w:marBottom w:val="0"/>
          <w:divBdr>
            <w:top w:val="none" w:sz="0" w:space="0" w:color="auto"/>
            <w:left w:val="none" w:sz="0" w:space="0" w:color="auto"/>
            <w:bottom w:val="none" w:sz="0" w:space="0" w:color="auto"/>
            <w:right w:val="none" w:sz="0" w:space="0" w:color="auto"/>
          </w:divBdr>
        </w:div>
        <w:div w:id="627781794">
          <w:marLeft w:val="0"/>
          <w:marRight w:val="0"/>
          <w:marTop w:val="0"/>
          <w:marBottom w:val="0"/>
          <w:divBdr>
            <w:top w:val="none" w:sz="0" w:space="0" w:color="auto"/>
            <w:left w:val="none" w:sz="0" w:space="0" w:color="auto"/>
            <w:bottom w:val="none" w:sz="0" w:space="0" w:color="auto"/>
            <w:right w:val="none" w:sz="0" w:space="0" w:color="auto"/>
          </w:divBdr>
        </w:div>
        <w:div w:id="1584796882">
          <w:marLeft w:val="0"/>
          <w:marRight w:val="0"/>
          <w:marTop w:val="0"/>
          <w:marBottom w:val="0"/>
          <w:divBdr>
            <w:top w:val="none" w:sz="0" w:space="0" w:color="auto"/>
            <w:left w:val="none" w:sz="0" w:space="0" w:color="auto"/>
            <w:bottom w:val="none" w:sz="0" w:space="0" w:color="auto"/>
            <w:right w:val="none" w:sz="0" w:space="0" w:color="auto"/>
          </w:divBdr>
        </w:div>
        <w:div w:id="1547445030">
          <w:marLeft w:val="0"/>
          <w:marRight w:val="0"/>
          <w:marTop w:val="0"/>
          <w:marBottom w:val="0"/>
          <w:divBdr>
            <w:top w:val="none" w:sz="0" w:space="0" w:color="auto"/>
            <w:left w:val="none" w:sz="0" w:space="0" w:color="auto"/>
            <w:bottom w:val="none" w:sz="0" w:space="0" w:color="auto"/>
            <w:right w:val="none" w:sz="0" w:space="0" w:color="auto"/>
          </w:divBdr>
        </w:div>
        <w:div w:id="1940214405">
          <w:marLeft w:val="0"/>
          <w:marRight w:val="0"/>
          <w:marTop w:val="0"/>
          <w:marBottom w:val="0"/>
          <w:divBdr>
            <w:top w:val="none" w:sz="0" w:space="0" w:color="auto"/>
            <w:left w:val="none" w:sz="0" w:space="0" w:color="auto"/>
            <w:bottom w:val="none" w:sz="0" w:space="0" w:color="auto"/>
            <w:right w:val="none" w:sz="0" w:space="0" w:color="auto"/>
          </w:divBdr>
        </w:div>
        <w:div w:id="1263610572">
          <w:marLeft w:val="0"/>
          <w:marRight w:val="0"/>
          <w:marTop w:val="0"/>
          <w:marBottom w:val="0"/>
          <w:divBdr>
            <w:top w:val="none" w:sz="0" w:space="0" w:color="auto"/>
            <w:left w:val="none" w:sz="0" w:space="0" w:color="auto"/>
            <w:bottom w:val="none" w:sz="0" w:space="0" w:color="auto"/>
            <w:right w:val="none" w:sz="0" w:space="0" w:color="auto"/>
          </w:divBdr>
        </w:div>
        <w:div w:id="1446803430">
          <w:marLeft w:val="0"/>
          <w:marRight w:val="0"/>
          <w:marTop w:val="0"/>
          <w:marBottom w:val="0"/>
          <w:divBdr>
            <w:top w:val="none" w:sz="0" w:space="0" w:color="auto"/>
            <w:left w:val="none" w:sz="0" w:space="0" w:color="auto"/>
            <w:bottom w:val="none" w:sz="0" w:space="0" w:color="auto"/>
            <w:right w:val="none" w:sz="0" w:space="0" w:color="auto"/>
          </w:divBdr>
        </w:div>
        <w:div w:id="1271084634">
          <w:marLeft w:val="0"/>
          <w:marRight w:val="0"/>
          <w:marTop w:val="0"/>
          <w:marBottom w:val="0"/>
          <w:divBdr>
            <w:top w:val="none" w:sz="0" w:space="0" w:color="auto"/>
            <w:left w:val="none" w:sz="0" w:space="0" w:color="auto"/>
            <w:bottom w:val="none" w:sz="0" w:space="0" w:color="auto"/>
            <w:right w:val="none" w:sz="0" w:space="0" w:color="auto"/>
          </w:divBdr>
        </w:div>
        <w:div w:id="700595058">
          <w:marLeft w:val="0"/>
          <w:marRight w:val="0"/>
          <w:marTop w:val="0"/>
          <w:marBottom w:val="0"/>
          <w:divBdr>
            <w:top w:val="none" w:sz="0" w:space="0" w:color="auto"/>
            <w:left w:val="none" w:sz="0" w:space="0" w:color="auto"/>
            <w:bottom w:val="none" w:sz="0" w:space="0" w:color="auto"/>
            <w:right w:val="none" w:sz="0" w:space="0" w:color="auto"/>
          </w:divBdr>
        </w:div>
        <w:div w:id="512769959">
          <w:marLeft w:val="0"/>
          <w:marRight w:val="0"/>
          <w:marTop w:val="0"/>
          <w:marBottom w:val="0"/>
          <w:divBdr>
            <w:top w:val="none" w:sz="0" w:space="0" w:color="auto"/>
            <w:left w:val="none" w:sz="0" w:space="0" w:color="auto"/>
            <w:bottom w:val="none" w:sz="0" w:space="0" w:color="auto"/>
            <w:right w:val="none" w:sz="0" w:space="0" w:color="auto"/>
          </w:divBdr>
        </w:div>
        <w:div w:id="265889167">
          <w:marLeft w:val="0"/>
          <w:marRight w:val="0"/>
          <w:marTop w:val="0"/>
          <w:marBottom w:val="0"/>
          <w:divBdr>
            <w:top w:val="none" w:sz="0" w:space="0" w:color="auto"/>
            <w:left w:val="none" w:sz="0" w:space="0" w:color="auto"/>
            <w:bottom w:val="none" w:sz="0" w:space="0" w:color="auto"/>
            <w:right w:val="none" w:sz="0" w:space="0" w:color="auto"/>
          </w:divBdr>
        </w:div>
      </w:divsChild>
    </w:div>
    <w:div w:id="2089040135">
      <w:bodyDiv w:val="1"/>
      <w:marLeft w:val="0"/>
      <w:marRight w:val="0"/>
      <w:marTop w:val="0"/>
      <w:marBottom w:val="0"/>
      <w:divBdr>
        <w:top w:val="none" w:sz="0" w:space="0" w:color="auto"/>
        <w:left w:val="none" w:sz="0" w:space="0" w:color="auto"/>
        <w:bottom w:val="none" w:sz="0" w:space="0" w:color="auto"/>
        <w:right w:val="none" w:sz="0" w:space="0" w:color="auto"/>
      </w:divBdr>
    </w:div>
    <w:div w:id="2132674662">
      <w:bodyDiv w:val="1"/>
      <w:marLeft w:val="0"/>
      <w:marRight w:val="0"/>
      <w:marTop w:val="0"/>
      <w:marBottom w:val="0"/>
      <w:divBdr>
        <w:top w:val="none" w:sz="0" w:space="0" w:color="auto"/>
        <w:left w:val="none" w:sz="0" w:space="0" w:color="auto"/>
        <w:bottom w:val="none" w:sz="0" w:space="0" w:color="auto"/>
        <w:right w:val="none" w:sz="0" w:space="0" w:color="auto"/>
      </w:divBdr>
      <w:divsChild>
        <w:div w:id="1795059417">
          <w:marLeft w:val="0"/>
          <w:marRight w:val="0"/>
          <w:marTop w:val="0"/>
          <w:marBottom w:val="0"/>
          <w:divBdr>
            <w:top w:val="none" w:sz="0" w:space="0" w:color="auto"/>
            <w:left w:val="none" w:sz="0" w:space="0" w:color="auto"/>
            <w:bottom w:val="none" w:sz="0" w:space="0" w:color="auto"/>
            <w:right w:val="none" w:sz="0" w:space="0" w:color="auto"/>
          </w:divBdr>
        </w:div>
        <w:div w:id="346323516">
          <w:marLeft w:val="0"/>
          <w:marRight w:val="0"/>
          <w:marTop w:val="0"/>
          <w:marBottom w:val="0"/>
          <w:divBdr>
            <w:top w:val="none" w:sz="0" w:space="0" w:color="auto"/>
            <w:left w:val="none" w:sz="0" w:space="0" w:color="auto"/>
            <w:bottom w:val="none" w:sz="0" w:space="0" w:color="auto"/>
            <w:right w:val="none" w:sz="0" w:space="0" w:color="auto"/>
          </w:divBdr>
        </w:div>
        <w:div w:id="55327749">
          <w:marLeft w:val="0"/>
          <w:marRight w:val="0"/>
          <w:marTop w:val="0"/>
          <w:marBottom w:val="0"/>
          <w:divBdr>
            <w:top w:val="none" w:sz="0" w:space="0" w:color="auto"/>
            <w:left w:val="none" w:sz="0" w:space="0" w:color="auto"/>
            <w:bottom w:val="none" w:sz="0" w:space="0" w:color="auto"/>
            <w:right w:val="none" w:sz="0" w:space="0" w:color="auto"/>
          </w:divBdr>
        </w:div>
        <w:div w:id="335424696">
          <w:marLeft w:val="0"/>
          <w:marRight w:val="0"/>
          <w:marTop w:val="0"/>
          <w:marBottom w:val="0"/>
          <w:divBdr>
            <w:top w:val="none" w:sz="0" w:space="0" w:color="auto"/>
            <w:left w:val="none" w:sz="0" w:space="0" w:color="auto"/>
            <w:bottom w:val="none" w:sz="0" w:space="0" w:color="auto"/>
            <w:right w:val="none" w:sz="0" w:space="0" w:color="auto"/>
          </w:divBdr>
        </w:div>
        <w:div w:id="477380094">
          <w:marLeft w:val="0"/>
          <w:marRight w:val="0"/>
          <w:marTop w:val="0"/>
          <w:marBottom w:val="0"/>
          <w:divBdr>
            <w:top w:val="none" w:sz="0" w:space="0" w:color="auto"/>
            <w:left w:val="none" w:sz="0" w:space="0" w:color="auto"/>
            <w:bottom w:val="none" w:sz="0" w:space="0" w:color="auto"/>
            <w:right w:val="none" w:sz="0" w:space="0" w:color="auto"/>
          </w:divBdr>
        </w:div>
        <w:div w:id="1303340309">
          <w:marLeft w:val="0"/>
          <w:marRight w:val="0"/>
          <w:marTop w:val="0"/>
          <w:marBottom w:val="0"/>
          <w:divBdr>
            <w:top w:val="none" w:sz="0" w:space="0" w:color="auto"/>
            <w:left w:val="none" w:sz="0" w:space="0" w:color="auto"/>
            <w:bottom w:val="none" w:sz="0" w:space="0" w:color="auto"/>
            <w:right w:val="none" w:sz="0" w:space="0" w:color="auto"/>
          </w:divBdr>
        </w:div>
        <w:div w:id="81222465">
          <w:marLeft w:val="0"/>
          <w:marRight w:val="0"/>
          <w:marTop w:val="0"/>
          <w:marBottom w:val="0"/>
          <w:divBdr>
            <w:top w:val="none" w:sz="0" w:space="0" w:color="auto"/>
            <w:left w:val="none" w:sz="0" w:space="0" w:color="auto"/>
            <w:bottom w:val="none" w:sz="0" w:space="0" w:color="auto"/>
            <w:right w:val="none" w:sz="0" w:space="0" w:color="auto"/>
          </w:divBdr>
        </w:div>
        <w:div w:id="1868905633">
          <w:marLeft w:val="0"/>
          <w:marRight w:val="0"/>
          <w:marTop w:val="0"/>
          <w:marBottom w:val="0"/>
          <w:divBdr>
            <w:top w:val="none" w:sz="0" w:space="0" w:color="auto"/>
            <w:left w:val="none" w:sz="0" w:space="0" w:color="auto"/>
            <w:bottom w:val="none" w:sz="0" w:space="0" w:color="auto"/>
            <w:right w:val="none" w:sz="0" w:space="0" w:color="auto"/>
          </w:divBdr>
        </w:div>
        <w:div w:id="218905241">
          <w:marLeft w:val="0"/>
          <w:marRight w:val="0"/>
          <w:marTop w:val="0"/>
          <w:marBottom w:val="0"/>
          <w:divBdr>
            <w:top w:val="none" w:sz="0" w:space="0" w:color="auto"/>
            <w:left w:val="none" w:sz="0" w:space="0" w:color="auto"/>
            <w:bottom w:val="none" w:sz="0" w:space="0" w:color="auto"/>
            <w:right w:val="none" w:sz="0" w:space="0" w:color="auto"/>
          </w:divBdr>
        </w:div>
        <w:div w:id="306054245">
          <w:marLeft w:val="0"/>
          <w:marRight w:val="0"/>
          <w:marTop w:val="0"/>
          <w:marBottom w:val="0"/>
          <w:divBdr>
            <w:top w:val="none" w:sz="0" w:space="0" w:color="auto"/>
            <w:left w:val="none" w:sz="0" w:space="0" w:color="auto"/>
            <w:bottom w:val="none" w:sz="0" w:space="0" w:color="auto"/>
            <w:right w:val="none" w:sz="0" w:space="0" w:color="auto"/>
          </w:divBdr>
        </w:div>
        <w:div w:id="747072434">
          <w:marLeft w:val="0"/>
          <w:marRight w:val="0"/>
          <w:marTop w:val="0"/>
          <w:marBottom w:val="0"/>
          <w:divBdr>
            <w:top w:val="none" w:sz="0" w:space="0" w:color="auto"/>
            <w:left w:val="none" w:sz="0" w:space="0" w:color="auto"/>
            <w:bottom w:val="none" w:sz="0" w:space="0" w:color="auto"/>
            <w:right w:val="none" w:sz="0" w:space="0" w:color="auto"/>
          </w:divBdr>
        </w:div>
        <w:div w:id="755521554">
          <w:marLeft w:val="0"/>
          <w:marRight w:val="0"/>
          <w:marTop w:val="0"/>
          <w:marBottom w:val="0"/>
          <w:divBdr>
            <w:top w:val="none" w:sz="0" w:space="0" w:color="auto"/>
            <w:left w:val="none" w:sz="0" w:space="0" w:color="auto"/>
            <w:bottom w:val="none" w:sz="0" w:space="0" w:color="auto"/>
            <w:right w:val="none" w:sz="0" w:space="0" w:color="auto"/>
          </w:divBdr>
        </w:div>
        <w:div w:id="986741623">
          <w:marLeft w:val="0"/>
          <w:marRight w:val="0"/>
          <w:marTop w:val="0"/>
          <w:marBottom w:val="0"/>
          <w:divBdr>
            <w:top w:val="none" w:sz="0" w:space="0" w:color="auto"/>
            <w:left w:val="none" w:sz="0" w:space="0" w:color="auto"/>
            <w:bottom w:val="none" w:sz="0" w:space="0" w:color="auto"/>
            <w:right w:val="none" w:sz="0" w:space="0" w:color="auto"/>
          </w:divBdr>
        </w:div>
        <w:div w:id="808520205">
          <w:marLeft w:val="0"/>
          <w:marRight w:val="0"/>
          <w:marTop w:val="0"/>
          <w:marBottom w:val="0"/>
          <w:divBdr>
            <w:top w:val="none" w:sz="0" w:space="0" w:color="auto"/>
            <w:left w:val="none" w:sz="0" w:space="0" w:color="auto"/>
            <w:bottom w:val="none" w:sz="0" w:space="0" w:color="auto"/>
            <w:right w:val="none" w:sz="0" w:space="0" w:color="auto"/>
          </w:divBdr>
        </w:div>
        <w:div w:id="248779302">
          <w:marLeft w:val="0"/>
          <w:marRight w:val="0"/>
          <w:marTop w:val="0"/>
          <w:marBottom w:val="0"/>
          <w:divBdr>
            <w:top w:val="none" w:sz="0" w:space="0" w:color="auto"/>
            <w:left w:val="none" w:sz="0" w:space="0" w:color="auto"/>
            <w:bottom w:val="none" w:sz="0" w:space="0" w:color="auto"/>
            <w:right w:val="none" w:sz="0" w:space="0" w:color="auto"/>
          </w:divBdr>
        </w:div>
        <w:div w:id="1469321198">
          <w:marLeft w:val="0"/>
          <w:marRight w:val="0"/>
          <w:marTop w:val="0"/>
          <w:marBottom w:val="0"/>
          <w:divBdr>
            <w:top w:val="none" w:sz="0" w:space="0" w:color="auto"/>
            <w:left w:val="none" w:sz="0" w:space="0" w:color="auto"/>
            <w:bottom w:val="none" w:sz="0" w:space="0" w:color="auto"/>
            <w:right w:val="none" w:sz="0" w:space="0" w:color="auto"/>
          </w:divBdr>
        </w:div>
        <w:div w:id="751200361">
          <w:marLeft w:val="0"/>
          <w:marRight w:val="0"/>
          <w:marTop w:val="0"/>
          <w:marBottom w:val="0"/>
          <w:divBdr>
            <w:top w:val="none" w:sz="0" w:space="0" w:color="auto"/>
            <w:left w:val="none" w:sz="0" w:space="0" w:color="auto"/>
            <w:bottom w:val="none" w:sz="0" w:space="0" w:color="auto"/>
            <w:right w:val="none" w:sz="0" w:space="0" w:color="auto"/>
          </w:divBdr>
        </w:div>
        <w:div w:id="954367987">
          <w:marLeft w:val="0"/>
          <w:marRight w:val="0"/>
          <w:marTop w:val="0"/>
          <w:marBottom w:val="0"/>
          <w:divBdr>
            <w:top w:val="none" w:sz="0" w:space="0" w:color="auto"/>
            <w:left w:val="none" w:sz="0" w:space="0" w:color="auto"/>
            <w:bottom w:val="none" w:sz="0" w:space="0" w:color="auto"/>
            <w:right w:val="none" w:sz="0" w:space="0" w:color="auto"/>
          </w:divBdr>
        </w:div>
        <w:div w:id="829250446">
          <w:marLeft w:val="0"/>
          <w:marRight w:val="0"/>
          <w:marTop w:val="0"/>
          <w:marBottom w:val="0"/>
          <w:divBdr>
            <w:top w:val="none" w:sz="0" w:space="0" w:color="auto"/>
            <w:left w:val="none" w:sz="0" w:space="0" w:color="auto"/>
            <w:bottom w:val="none" w:sz="0" w:space="0" w:color="auto"/>
            <w:right w:val="none" w:sz="0" w:space="0" w:color="auto"/>
          </w:divBdr>
        </w:div>
        <w:div w:id="1938521051">
          <w:marLeft w:val="0"/>
          <w:marRight w:val="0"/>
          <w:marTop w:val="0"/>
          <w:marBottom w:val="0"/>
          <w:divBdr>
            <w:top w:val="none" w:sz="0" w:space="0" w:color="auto"/>
            <w:left w:val="none" w:sz="0" w:space="0" w:color="auto"/>
            <w:bottom w:val="none" w:sz="0" w:space="0" w:color="auto"/>
            <w:right w:val="none" w:sz="0" w:space="0" w:color="auto"/>
          </w:divBdr>
        </w:div>
        <w:div w:id="6780462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essova\AppData\Local\Temp\Temp1_TF_Template_Word_Windows_2016.zip\TF_Template_Word_Windows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AF424494276C1489258878CE16F3DB1" ma:contentTypeVersion="13" ma:contentTypeDescription="Vytvoří nový dokument" ma:contentTypeScope="" ma:versionID="cb78a279300b023d75fefa3284d83466">
  <xsd:schema xmlns:xsd="http://www.w3.org/2001/XMLSchema" xmlns:xs="http://www.w3.org/2001/XMLSchema" xmlns:p="http://schemas.microsoft.com/office/2006/metadata/properties" xmlns:ns3="1d15c0d2-593a-4097-9533-3285f80f41a1" xmlns:ns4="c8a432d0-6a18-4b4e-b941-c41239099df8" targetNamespace="http://schemas.microsoft.com/office/2006/metadata/properties" ma:root="true" ma:fieldsID="adad18f3b18ce9abffb753d3c20afdd9" ns3:_="" ns4:_="">
    <xsd:import namespace="1d15c0d2-593a-4097-9533-3285f80f41a1"/>
    <xsd:import namespace="c8a432d0-6a18-4b4e-b941-c41239099df8"/>
    <xsd:element name="properties">
      <xsd:complexType>
        <xsd:sequence>
          <xsd:element name="documentManagement">
            <xsd:complexType>
              <xsd:all>
                <xsd:element ref="ns3:SharedWithDetails" minOccurs="0"/>
                <xsd:element ref="ns3:SharedWithUser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15c0d2-593a-4097-9533-3285f80f41a1" elementFormDefault="qualified">
    <xsd:import namespace="http://schemas.microsoft.com/office/2006/documentManagement/types"/>
    <xsd:import namespace="http://schemas.microsoft.com/office/infopath/2007/PartnerControls"/>
    <xsd:element name="SharedWithDetails" ma:index="8" nillable="true" ma:displayName="Sdílené s podrobnostmi" ma:description="" ma:internalName="SharedWithDetails" ma:readOnly="true">
      <xsd:simpleType>
        <xsd:restriction base="dms:Note">
          <xsd:maxLength value="255"/>
        </xsd:restriction>
      </xsd:simpleType>
    </xsd:element>
    <xsd:element name="SharedWithUsers" ma:index="9" nillable="true" ma:displayName="Sdílí se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0" nillable="true" ma:displayName="Hodnota hash upozornění na sdílení"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a432d0-6a18-4b4e-b941-c41239099df8"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9635E7-4BC4-495F-98AA-071BE76B636D}">
  <ds:schemaRefs>
    <ds:schemaRef ds:uri="1d15c0d2-593a-4097-9533-3285f80f41a1"/>
    <ds:schemaRef ds:uri="http://purl.org/dc/terms/"/>
    <ds:schemaRef ds:uri="http://www.w3.org/XML/1998/namespace"/>
    <ds:schemaRef ds:uri="http://purl.org/dc/dcmitype/"/>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c8a432d0-6a18-4b4e-b941-c41239099df8"/>
    <ds:schemaRef ds:uri="http://purl.org/dc/elements/1.1/"/>
  </ds:schemaRefs>
</ds:datastoreItem>
</file>

<file path=customXml/itemProps2.xml><?xml version="1.0" encoding="utf-8"?>
<ds:datastoreItem xmlns:ds="http://schemas.openxmlformats.org/officeDocument/2006/customXml" ds:itemID="{E2DE04C9-2BA0-4B25-9185-6263D2622461}">
  <ds:schemaRefs>
    <ds:schemaRef ds:uri="http://schemas.microsoft.com/sharepoint/v3/contenttype/forms"/>
  </ds:schemaRefs>
</ds:datastoreItem>
</file>

<file path=customXml/itemProps3.xml><?xml version="1.0" encoding="utf-8"?>
<ds:datastoreItem xmlns:ds="http://schemas.openxmlformats.org/officeDocument/2006/customXml" ds:itemID="{8A1F3654-96D0-4770-8878-5024296EC3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15c0d2-593a-4097-9533-3285f80f41a1"/>
    <ds:schemaRef ds:uri="c8a432d0-6a18-4b4e-b941-c41239099d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E928EB-9111-4ADF-9E96-702DF2F5AD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Template>
  <TotalTime>1</TotalTime>
  <Pages>26</Pages>
  <Words>46115</Words>
  <Characters>272080</Characters>
  <Application>Microsoft Office Word</Application>
  <DocSecurity>4</DocSecurity>
  <Lines>2267</Lines>
  <Paragraphs>635</Paragraphs>
  <ScaleCrop>false</ScaleCrop>
  <HeadingPairs>
    <vt:vector size="2" baseType="variant">
      <vt:variant>
        <vt:lpstr>Název</vt:lpstr>
      </vt:variant>
      <vt:variant>
        <vt:i4>1</vt:i4>
      </vt:variant>
    </vt:vector>
  </HeadingPairs>
  <TitlesOfParts>
    <vt:vector size="1" baseType="lpstr">
      <vt:lpstr>TF_Template_Word_Windows_2016</vt:lpstr>
    </vt:vector>
  </TitlesOfParts>
  <Company>Informa Plc</Company>
  <LinksUpToDate>false</LinksUpToDate>
  <CharactersWithSpaces>317560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creator>Petra Benyahya</dc:creator>
  <cp:lastModifiedBy>Hana Janečková</cp:lastModifiedBy>
  <cp:revision>2</cp:revision>
  <cp:lastPrinted>2020-05-14T08:21:00Z</cp:lastPrinted>
  <dcterms:created xsi:type="dcterms:W3CDTF">2022-04-05T07:54:00Z</dcterms:created>
  <dcterms:modified xsi:type="dcterms:W3CDTF">2022-04-05T07:54:00Z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zotero-version="5.0.87"&gt;&lt;session id="RVvd8XIC"/&gt;&lt;style id="http://www.zotero.org/styles/harvard-university-of-gloucestershire" hasBibliography="1" bibliographyStyleHasBeenSet="1"/&gt;&lt;prefs&gt;&lt;pref name="fieldType" value="Field"/&gt;&lt;pref n</vt:lpwstr>
  </property>
  <property fmtid="{D5CDD505-2E9C-101B-9397-08002B2CF9AE}" pid="3" name="ZOTERO_PREF_2">
    <vt:lpwstr>ame="automaticJournalAbbreviations" value="true"/&gt;&lt;pref name="dontAskDelayCitationUpdates" value="true"/&gt;&lt;/prefs&gt;&lt;/data&gt;</vt:lpwstr>
  </property>
  <property fmtid="{D5CDD505-2E9C-101B-9397-08002B2CF9AE}" pid="4" name="ContentTypeId">
    <vt:lpwstr>0x0101007AF424494276C1489258878CE16F3DB1</vt:lpwstr>
  </property>
</Properties>
</file>